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770F4B" w14:textId="3D054EA6" w:rsidR="0060657C" w:rsidRPr="00D1446D" w:rsidRDefault="00225592" w:rsidP="00FB0E86">
      <w:pPr>
        <w:rPr>
          <w:b/>
          <w:sz w:val="28"/>
          <w:szCs w:val="28"/>
        </w:rPr>
      </w:pPr>
      <w:r>
        <w:t>UB</w:t>
      </w:r>
      <w:r w:rsidR="0060657C">
        <w:t>LIS 575</w:t>
      </w:r>
      <w:r w:rsidR="00E54560">
        <w:t>DS</w:t>
      </w:r>
      <w:bookmarkStart w:id="0" w:name="_Hlk52917766"/>
      <w:r w:rsidR="00EC5781">
        <w:tab/>
      </w:r>
      <w:r w:rsidR="00EC5781">
        <w:tab/>
      </w:r>
      <w:r w:rsidR="00F3484A">
        <w:rPr>
          <w:b/>
          <w:sz w:val="28"/>
          <w:szCs w:val="28"/>
        </w:rPr>
        <w:t xml:space="preserve">Topic Definition and </w:t>
      </w:r>
      <w:r w:rsidR="0060657C" w:rsidRPr="00D1446D">
        <w:rPr>
          <w:b/>
          <w:sz w:val="28"/>
          <w:szCs w:val="28"/>
        </w:rPr>
        <w:t>Research Proposal</w:t>
      </w:r>
      <w:r w:rsidR="00D106FE" w:rsidRPr="00D1446D">
        <w:rPr>
          <w:b/>
          <w:sz w:val="28"/>
          <w:szCs w:val="28"/>
        </w:rPr>
        <w:t xml:space="preserve"> Guide</w:t>
      </w:r>
    </w:p>
    <w:p w14:paraId="530C1637" w14:textId="5E2FBD2B" w:rsidR="006A4731" w:rsidRDefault="006A4731" w:rsidP="006A4731">
      <w:pPr>
        <w:spacing w:before="120"/>
      </w:pPr>
      <w:r>
        <w:t xml:space="preserve">This guide can be searched by section numbers, such as </w:t>
      </w:r>
      <w:r w:rsidR="00EC5781">
        <w:t>Ctrl+F</w:t>
      </w:r>
      <w:r w:rsidR="00D20339">
        <w:t xml:space="preserve"> </w:t>
      </w:r>
      <w:r>
        <w:t>~3.1</w:t>
      </w:r>
    </w:p>
    <w:p w14:paraId="6878F9A1" w14:textId="21E92135" w:rsidR="004C4401" w:rsidRDefault="004C4401" w:rsidP="006A4731">
      <w:pPr>
        <w:spacing w:before="120"/>
      </w:pPr>
      <w:r>
        <w:t xml:space="preserve">Note  </w:t>
      </w:r>
      <w:r w:rsidRPr="00DE7494">
        <w:rPr>
          <w:b/>
          <w:sz w:val="28"/>
          <w:szCs w:val="28"/>
        </w:rPr>
        <w:t>~A</w:t>
      </w:r>
      <w:r>
        <w:rPr>
          <w:b/>
          <w:sz w:val="28"/>
          <w:szCs w:val="28"/>
        </w:rPr>
        <w:t xml:space="preserve">2 </w:t>
      </w:r>
      <w:r w:rsidRPr="00DE7494">
        <w:rPr>
          <w:b/>
          <w:sz w:val="28"/>
          <w:szCs w:val="28"/>
        </w:rPr>
        <w:t xml:space="preserve">Appendix </w:t>
      </w:r>
      <w:r>
        <w:rPr>
          <w:b/>
          <w:sz w:val="28"/>
          <w:szCs w:val="28"/>
        </w:rPr>
        <w:t>2. An e</w:t>
      </w:r>
      <w:r w:rsidRPr="00DE7494">
        <w:rPr>
          <w:b/>
          <w:sz w:val="28"/>
          <w:szCs w:val="28"/>
        </w:rPr>
        <w:t>xample</w:t>
      </w:r>
      <w:r>
        <w:rPr>
          <w:b/>
          <w:sz w:val="28"/>
          <w:szCs w:val="28"/>
        </w:rPr>
        <w:t xml:space="preserve"> research proposal.</w:t>
      </w:r>
      <w:r w:rsidRPr="004C4401">
        <w:rPr>
          <w:rFonts w:ascii="Times New Roman Bold" w:hAnsi="Times New Roman Bold"/>
          <w:b/>
          <w:spacing w:val="300"/>
          <w:sz w:val="28"/>
          <w:szCs w:val="28"/>
        </w:rPr>
        <w:t xml:space="preserve"> </w:t>
      </w:r>
      <w:r w:rsidRPr="004C4401">
        <w:t>Ctr</w:t>
      </w:r>
      <w:bookmarkStart w:id="1" w:name="_GoBack"/>
      <w:bookmarkEnd w:id="1"/>
      <w:r w:rsidRPr="004C4401">
        <w:t>l</w:t>
      </w:r>
      <w:r>
        <w:t>+F ~A2</w:t>
      </w:r>
    </w:p>
    <w:p w14:paraId="5C92B2B2" w14:textId="017CA7E4" w:rsidR="00E54560" w:rsidRDefault="00E54560" w:rsidP="00D1446D"/>
    <w:tbl>
      <w:tblPr>
        <w:tblStyle w:val="TableGrid14"/>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58" w:type="dxa"/>
          <w:left w:w="115" w:type="dxa"/>
          <w:bottom w:w="58" w:type="dxa"/>
          <w:right w:w="115" w:type="dxa"/>
        </w:tblCellMar>
        <w:tblLook w:val="04A0" w:firstRow="1" w:lastRow="0" w:firstColumn="1" w:lastColumn="0" w:noHBand="0" w:noVBand="1"/>
      </w:tblPr>
      <w:tblGrid>
        <w:gridCol w:w="8360"/>
        <w:gridCol w:w="980"/>
      </w:tblGrid>
      <w:tr w:rsidR="00356D13" w:rsidRPr="00774AD4" w14:paraId="007F136B" w14:textId="77777777" w:rsidTr="003656AC">
        <w:tc>
          <w:tcPr>
            <w:tcW w:w="9340" w:type="dxa"/>
            <w:gridSpan w:val="2"/>
          </w:tcPr>
          <w:bookmarkEnd w:id="0"/>
          <w:p w14:paraId="220DA4FC" w14:textId="77777777" w:rsidR="00356D13" w:rsidRPr="00774AD4" w:rsidRDefault="00356D13" w:rsidP="003656AC">
            <w:pPr>
              <w:jc w:val="center"/>
              <w:rPr>
                <w:b/>
              </w:rPr>
            </w:pPr>
            <w:r w:rsidRPr="00774AD4">
              <w:rPr>
                <w:b/>
              </w:rPr>
              <w:t>Contents</w:t>
            </w:r>
          </w:p>
        </w:tc>
      </w:tr>
      <w:tr w:rsidR="00356D13" w:rsidRPr="00774AD4" w14:paraId="689A44ED" w14:textId="77777777" w:rsidTr="003656AC">
        <w:tc>
          <w:tcPr>
            <w:tcW w:w="8360" w:type="dxa"/>
          </w:tcPr>
          <w:p w14:paraId="2618A85E" w14:textId="77777777" w:rsidR="00356D13" w:rsidRPr="00774AD4" w:rsidRDefault="00356D13" w:rsidP="003656AC">
            <w:r w:rsidRPr="00774AD4">
              <w:tab/>
              <w:t>Summary from the Syllabus: 5.3 Deliverable 3. Research Proposal</w:t>
            </w:r>
          </w:p>
        </w:tc>
        <w:tc>
          <w:tcPr>
            <w:tcW w:w="980" w:type="dxa"/>
          </w:tcPr>
          <w:p w14:paraId="1AFFF658" w14:textId="77777777" w:rsidR="00356D13" w:rsidRPr="00774AD4" w:rsidRDefault="00356D13" w:rsidP="003656AC">
            <w:pPr>
              <w:jc w:val="right"/>
            </w:pPr>
            <w:r w:rsidRPr="00774AD4">
              <w:t>2</w:t>
            </w:r>
          </w:p>
        </w:tc>
      </w:tr>
      <w:tr w:rsidR="00356D13" w:rsidRPr="00774AD4" w14:paraId="06A59432" w14:textId="77777777" w:rsidTr="003656AC">
        <w:tc>
          <w:tcPr>
            <w:tcW w:w="8360" w:type="dxa"/>
          </w:tcPr>
          <w:p w14:paraId="01532E14" w14:textId="77777777" w:rsidR="00356D13" w:rsidRPr="00774AD4" w:rsidRDefault="00356D13" w:rsidP="003656AC">
            <w:r w:rsidRPr="00774AD4">
              <w:tab/>
              <w:t>UBLIS575 Research Proposal word count / page length</w:t>
            </w:r>
          </w:p>
        </w:tc>
        <w:tc>
          <w:tcPr>
            <w:tcW w:w="980" w:type="dxa"/>
          </w:tcPr>
          <w:p w14:paraId="6F1B5555" w14:textId="77777777" w:rsidR="00356D13" w:rsidRPr="00774AD4" w:rsidRDefault="00356D13" w:rsidP="003656AC">
            <w:pPr>
              <w:jc w:val="right"/>
            </w:pPr>
            <w:r w:rsidRPr="00774AD4">
              <w:t>3</w:t>
            </w:r>
          </w:p>
        </w:tc>
      </w:tr>
      <w:tr w:rsidR="00356D13" w:rsidRPr="00774AD4" w14:paraId="33817C4D" w14:textId="77777777" w:rsidTr="003656AC">
        <w:tc>
          <w:tcPr>
            <w:tcW w:w="8360" w:type="dxa"/>
          </w:tcPr>
          <w:p w14:paraId="1932F9FD" w14:textId="77777777" w:rsidR="00356D13" w:rsidRPr="00774AD4" w:rsidRDefault="00356D13" w:rsidP="003656AC">
            <w:pPr>
              <w:rPr>
                <w:b/>
              </w:rPr>
            </w:pPr>
            <w:r w:rsidRPr="00774AD4">
              <w:rPr>
                <w:b/>
              </w:rPr>
              <w:t>0.</w:t>
            </w:r>
            <w:r w:rsidRPr="00774AD4">
              <w:rPr>
                <w:b/>
              </w:rPr>
              <w:tab/>
              <w:t>Introduction to the guide</w:t>
            </w:r>
          </w:p>
        </w:tc>
        <w:tc>
          <w:tcPr>
            <w:tcW w:w="980" w:type="dxa"/>
          </w:tcPr>
          <w:p w14:paraId="53AD1EC0" w14:textId="77777777" w:rsidR="00356D13" w:rsidRPr="00774AD4" w:rsidRDefault="00356D13" w:rsidP="003656AC">
            <w:pPr>
              <w:jc w:val="right"/>
            </w:pPr>
            <w:r w:rsidRPr="00774AD4">
              <w:t>4-5</w:t>
            </w:r>
          </w:p>
        </w:tc>
      </w:tr>
      <w:tr w:rsidR="00356D13" w:rsidRPr="00774AD4" w14:paraId="1E90F669" w14:textId="77777777" w:rsidTr="003656AC">
        <w:tc>
          <w:tcPr>
            <w:tcW w:w="8360" w:type="dxa"/>
          </w:tcPr>
          <w:p w14:paraId="098A5391" w14:textId="77777777" w:rsidR="00356D13" w:rsidRPr="00774AD4" w:rsidRDefault="00356D13" w:rsidP="003656AC">
            <w:pPr>
              <w:rPr>
                <w:b/>
              </w:rPr>
            </w:pPr>
            <w:bookmarkStart w:id="2" w:name="_Hlk52925215"/>
            <w:r w:rsidRPr="00774AD4">
              <w:rPr>
                <w:b/>
              </w:rPr>
              <w:t>1</w:t>
            </w:r>
            <w:r w:rsidRPr="00774AD4">
              <w:rPr>
                <w:b/>
              </w:rPr>
              <w:tab/>
              <w:t>Introduction and background. Purpose statement</w:t>
            </w:r>
            <w:bookmarkEnd w:id="2"/>
          </w:p>
        </w:tc>
        <w:tc>
          <w:tcPr>
            <w:tcW w:w="980" w:type="dxa"/>
          </w:tcPr>
          <w:p w14:paraId="1AB4A0FE" w14:textId="77777777" w:rsidR="00356D13" w:rsidRPr="00774AD4" w:rsidRDefault="00356D13" w:rsidP="003656AC">
            <w:pPr>
              <w:jc w:val="right"/>
            </w:pPr>
            <w:r w:rsidRPr="00774AD4">
              <w:t>6-27</w:t>
            </w:r>
          </w:p>
        </w:tc>
      </w:tr>
      <w:tr w:rsidR="00356D13" w:rsidRPr="00774AD4" w14:paraId="0D69B0D8" w14:textId="77777777" w:rsidTr="003656AC">
        <w:tc>
          <w:tcPr>
            <w:tcW w:w="8360" w:type="dxa"/>
          </w:tcPr>
          <w:p w14:paraId="3A49CE38" w14:textId="77777777" w:rsidR="00356D13" w:rsidRPr="00774AD4" w:rsidRDefault="00356D13" w:rsidP="003656AC">
            <w:pPr>
              <w:rPr>
                <w:b/>
              </w:rPr>
            </w:pPr>
            <w:r w:rsidRPr="00774AD4">
              <w:rPr>
                <w:b/>
              </w:rPr>
              <w:t>2</w:t>
            </w:r>
            <w:r w:rsidRPr="00774AD4">
              <w:rPr>
                <w:b/>
              </w:rPr>
              <w:tab/>
              <w:t>Literature review and synthesis</w:t>
            </w:r>
          </w:p>
        </w:tc>
        <w:tc>
          <w:tcPr>
            <w:tcW w:w="980" w:type="dxa"/>
          </w:tcPr>
          <w:p w14:paraId="3C791D66" w14:textId="77777777" w:rsidR="00356D13" w:rsidRPr="00774AD4" w:rsidRDefault="00356D13" w:rsidP="003656AC">
            <w:pPr>
              <w:jc w:val="right"/>
            </w:pPr>
            <w:r w:rsidRPr="00774AD4">
              <w:t>28-38</w:t>
            </w:r>
          </w:p>
        </w:tc>
      </w:tr>
      <w:tr w:rsidR="00356D13" w:rsidRPr="00774AD4" w14:paraId="6AF42C74" w14:textId="77777777" w:rsidTr="003656AC">
        <w:tc>
          <w:tcPr>
            <w:tcW w:w="8360" w:type="dxa"/>
          </w:tcPr>
          <w:p w14:paraId="2AB1F954" w14:textId="77777777" w:rsidR="00356D13" w:rsidRPr="00774AD4" w:rsidRDefault="00356D13" w:rsidP="003656AC">
            <w:pPr>
              <w:rPr>
                <w:sz w:val="20"/>
                <w:szCs w:val="20"/>
              </w:rPr>
            </w:pPr>
            <w:r w:rsidRPr="00774AD4">
              <w:rPr>
                <w:sz w:val="20"/>
                <w:szCs w:val="20"/>
              </w:rPr>
              <w:tab/>
              <w:t>General</w:t>
            </w:r>
          </w:p>
        </w:tc>
        <w:tc>
          <w:tcPr>
            <w:tcW w:w="980" w:type="dxa"/>
          </w:tcPr>
          <w:p w14:paraId="08B6E176" w14:textId="77777777" w:rsidR="00356D13" w:rsidRPr="00774AD4" w:rsidRDefault="00356D13" w:rsidP="003656AC">
            <w:pPr>
              <w:jc w:val="right"/>
              <w:rPr>
                <w:sz w:val="20"/>
                <w:szCs w:val="20"/>
              </w:rPr>
            </w:pPr>
            <w:r w:rsidRPr="00774AD4">
              <w:rPr>
                <w:sz w:val="20"/>
                <w:szCs w:val="20"/>
              </w:rPr>
              <w:t>28-35</w:t>
            </w:r>
          </w:p>
        </w:tc>
      </w:tr>
      <w:tr w:rsidR="00356D13" w:rsidRPr="00774AD4" w14:paraId="5C244BAC" w14:textId="77777777" w:rsidTr="003656AC">
        <w:tc>
          <w:tcPr>
            <w:tcW w:w="8360" w:type="dxa"/>
          </w:tcPr>
          <w:p w14:paraId="345A4E02" w14:textId="77777777" w:rsidR="00356D13" w:rsidRPr="00774AD4" w:rsidRDefault="00356D13" w:rsidP="003656AC">
            <w:pPr>
              <w:rPr>
                <w:sz w:val="20"/>
                <w:szCs w:val="20"/>
              </w:rPr>
            </w:pPr>
            <w:r w:rsidRPr="00774AD4">
              <w:rPr>
                <w:sz w:val="20"/>
                <w:szCs w:val="20"/>
              </w:rPr>
              <w:tab/>
              <w:t>The outline of Section 2 mirrors the outline of Sections 3 - 6</w:t>
            </w:r>
          </w:p>
        </w:tc>
        <w:tc>
          <w:tcPr>
            <w:tcW w:w="980" w:type="dxa"/>
          </w:tcPr>
          <w:p w14:paraId="076F83EA" w14:textId="77777777" w:rsidR="00356D13" w:rsidRPr="00774AD4" w:rsidRDefault="00356D13" w:rsidP="003656AC">
            <w:pPr>
              <w:jc w:val="right"/>
              <w:rPr>
                <w:sz w:val="20"/>
                <w:szCs w:val="20"/>
              </w:rPr>
            </w:pPr>
            <w:r w:rsidRPr="00774AD4">
              <w:rPr>
                <w:sz w:val="20"/>
                <w:szCs w:val="20"/>
              </w:rPr>
              <w:t>36-38</w:t>
            </w:r>
          </w:p>
        </w:tc>
      </w:tr>
      <w:tr w:rsidR="00356D13" w:rsidRPr="00774AD4" w14:paraId="09A9CA64" w14:textId="77777777" w:rsidTr="003656AC">
        <w:tc>
          <w:tcPr>
            <w:tcW w:w="8360" w:type="dxa"/>
          </w:tcPr>
          <w:p w14:paraId="7777F101" w14:textId="77777777" w:rsidR="00356D13" w:rsidRPr="00774AD4" w:rsidRDefault="00356D13" w:rsidP="003656AC">
            <w:pPr>
              <w:rPr>
                <w:b/>
              </w:rPr>
            </w:pPr>
            <w:bookmarkStart w:id="3" w:name="_Hlk52925259"/>
            <w:r w:rsidRPr="00774AD4">
              <w:rPr>
                <w:b/>
              </w:rPr>
              <w:t>3</w:t>
            </w:r>
            <w:r w:rsidRPr="00774AD4">
              <w:rPr>
                <w:b/>
              </w:rPr>
              <w:tab/>
              <w:t>Theoretical / conceptual framework, variables, and research question</w:t>
            </w:r>
            <w:bookmarkEnd w:id="3"/>
            <w:r w:rsidRPr="00774AD4">
              <w:rPr>
                <w:b/>
              </w:rPr>
              <w:t>s</w:t>
            </w:r>
          </w:p>
        </w:tc>
        <w:tc>
          <w:tcPr>
            <w:tcW w:w="980" w:type="dxa"/>
          </w:tcPr>
          <w:p w14:paraId="4F65A64D" w14:textId="77777777" w:rsidR="00356D13" w:rsidRPr="00774AD4" w:rsidRDefault="00356D13" w:rsidP="003656AC">
            <w:pPr>
              <w:jc w:val="right"/>
            </w:pPr>
            <w:r w:rsidRPr="00774AD4">
              <w:t>39 - 50</w:t>
            </w:r>
          </w:p>
        </w:tc>
      </w:tr>
      <w:tr w:rsidR="00356D13" w:rsidRPr="00774AD4" w14:paraId="219EF72C" w14:textId="77777777" w:rsidTr="003656AC">
        <w:tc>
          <w:tcPr>
            <w:tcW w:w="8360" w:type="dxa"/>
          </w:tcPr>
          <w:p w14:paraId="51C61FD1" w14:textId="77777777" w:rsidR="00356D13" w:rsidRPr="00774AD4" w:rsidRDefault="00356D13" w:rsidP="003656AC">
            <w:pPr>
              <w:rPr>
                <w:sz w:val="20"/>
                <w:szCs w:val="20"/>
              </w:rPr>
            </w:pPr>
            <w:r w:rsidRPr="00774AD4">
              <w:rPr>
                <w:sz w:val="20"/>
                <w:szCs w:val="20"/>
              </w:rPr>
              <w:tab/>
              <w:t>3.0</w:t>
            </w:r>
            <w:r w:rsidRPr="00774AD4">
              <w:rPr>
                <w:sz w:val="20"/>
                <w:szCs w:val="20"/>
              </w:rPr>
              <w:tab/>
              <w:t>Overview</w:t>
            </w:r>
          </w:p>
        </w:tc>
        <w:tc>
          <w:tcPr>
            <w:tcW w:w="980" w:type="dxa"/>
          </w:tcPr>
          <w:p w14:paraId="38BF6553" w14:textId="77777777" w:rsidR="00356D13" w:rsidRPr="00774AD4" w:rsidRDefault="00356D13" w:rsidP="003656AC">
            <w:pPr>
              <w:jc w:val="right"/>
              <w:rPr>
                <w:sz w:val="20"/>
                <w:szCs w:val="20"/>
              </w:rPr>
            </w:pPr>
            <w:r w:rsidRPr="00774AD4">
              <w:rPr>
                <w:sz w:val="20"/>
                <w:szCs w:val="20"/>
              </w:rPr>
              <w:t>39</w:t>
            </w:r>
          </w:p>
        </w:tc>
      </w:tr>
      <w:tr w:rsidR="00356D13" w:rsidRPr="00774AD4" w14:paraId="51849838" w14:textId="77777777" w:rsidTr="003656AC">
        <w:tc>
          <w:tcPr>
            <w:tcW w:w="8360" w:type="dxa"/>
          </w:tcPr>
          <w:p w14:paraId="6A7D1A8A" w14:textId="77777777" w:rsidR="00356D13" w:rsidRPr="00774AD4" w:rsidRDefault="00356D13" w:rsidP="003656AC">
            <w:pPr>
              <w:rPr>
                <w:sz w:val="20"/>
                <w:szCs w:val="20"/>
              </w:rPr>
            </w:pPr>
            <w:r w:rsidRPr="00774AD4">
              <w:rPr>
                <w:sz w:val="20"/>
                <w:szCs w:val="20"/>
              </w:rPr>
              <w:tab/>
              <w:t>3.1</w:t>
            </w:r>
            <w:r w:rsidRPr="00774AD4">
              <w:rPr>
                <w:sz w:val="20"/>
                <w:szCs w:val="20"/>
              </w:rPr>
              <w:tab/>
              <w:t>Theories that might be helpful in studying the topic</w:t>
            </w:r>
          </w:p>
        </w:tc>
        <w:tc>
          <w:tcPr>
            <w:tcW w:w="980" w:type="dxa"/>
          </w:tcPr>
          <w:p w14:paraId="5C700BE1" w14:textId="77777777" w:rsidR="00356D13" w:rsidRPr="00774AD4" w:rsidRDefault="00356D13" w:rsidP="003656AC">
            <w:pPr>
              <w:jc w:val="right"/>
              <w:rPr>
                <w:sz w:val="20"/>
                <w:szCs w:val="20"/>
              </w:rPr>
            </w:pPr>
            <w:r w:rsidRPr="00774AD4">
              <w:rPr>
                <w:sz w:val="20"/>
                <w:szCs w:val="20"/>
              </w:rPr>
              <w:t>39-43</w:t>
            </w:r>
          </w:p>
        </w:tc>
      </w:tr>
      <w:tr w:rsidR="00356D13" w:rsidRPr="00774AD4" w14:paraId="691BA32C" w14:textId="77777777" w:rsidTr="003656AC">
        <w:tc>
          <w:tcPr>
            <w:tcW w:w="8360" w:type="dxa"/>
          </w:tcPr>
          <w:p w14:paraId="66D0823F" w14:textId="77777777" w:rsidR="00356D13" w:rsidRPr="00774AD4" w:rsidRDefault="00356D13" w:rsidP="003656AC">
            <w:pPr>
              <w:rPr>
                <w:sz w:val="20"/>
                <w:szCs w:val="20"/>
              </w:rPr>
            </w:pPr>
            <w:r w:rsidRPr="00774AD4">
              <w:rPr>
                <w:sz w:val="20"/>
                <w:szCs w:val="20"/>
              </w:rPr>
              <w:tab/>
              <w:t>3.2</w:t>
            </w:r>
            <w:r w:rsidRPr="00774AD4">
              <w:rPr>
                <w:sz w:val="20"/>
                <w:szCs w:val="20"/>
              </w:rPr>
              <w:tab/>
              <w:t>Major variables for your study</w:t>
            </w:r>
          </w:p>
        </w:tc>
        <w:tc>
          <w:tcPr>
            <w:tcW w:w="980" w:type="dxa"/>
          </w:tcPr>
          <w:p w14:paraId="682185EC" w14:textId="77777777" w:rsidR="00356D13" w:rsidRPr="00774AD4" w:rsidRDefault="00356D13" w:rsidP="003656AC">
            <w:pPr>
              <w:jc w:val="right"/>
              <w:rPr>
                <w:sz w:val="20"/>
                <w:szCs w:val="20"/>
              </w:rPr>
            </w:pPr>
            <w:r>
              <w:rPr>
                <w:sz w:val="20"/>
                <w:szCs w:val="20"/>
              </w:rPr>
              <w:t>44</w:t>
            </w:r>
            <w:r w:rsidRPr="00774AD4">
              <w:rPr>
                <w:sz w:val="20"/>
                <w:szCs w:val="20"/>
              </w:rPr>
              <w:t>-49</w:t>
            </w:r>
          </w:p>
        </w:tc>
      </w:tr>
      <w:tr w:rsidR="00356D13" w:rsidRPr="00774AD4" w14:paraId="6E65F673" w14:textId="77777777" w:rsidTr="003656AC">
        <w:tc>
          <w:tcPr>
            <w:tcW w:w="8360" w:type="dxa"/>
          </w:tcPr>
          <w:p w14:paraId="644FB329" w14:textId="77777777" w:rsidR="00356D13" w:rsidRPr="00774AD4" w:rsidRDefault="00356D13" w:rsidP="003656AC">
            <w:pPr>
              <w:rPr>
                <w:sz w:val="20"/>
                <w:szCs w:val="20"/>
              </w:rPr>
            </w:pPr>
            <w:r w:rsidRPr="00774AD4">
              <w:rPr>
                <w:sz w:val="20"/>
                <w:szCs w:val="20"/>
              </w:rPr>
              <w:tab/>
              <w:t>3.3</w:t>
            </w:r>
            <w:r w:rsidRPr="00774AD4">
              <w:rPr>
                <w:sz w:val="20"/>
                <w:szCs w:val="20"/>
              </w:rPr>
              <w:tab/>
              <w:t>Foreshadowing questions, research questions, hypotheses</w:t>
            </w:r>
          </w:p>
        </w:tc>
        <w:tc>
          <w:tcPr>
            <w:tcW w:w="980" w:type="dxa"/>
          </w:tcPr>
          <w:p w14:paraId="6099267A" w14:textId="77777777" w:rsidR="00356D13" w:rsidRPr="00774AD4" w:rsidRDefault="00356D13" w:rsidP="003656AC">
            <w:pPr>
              <w:jc w:val="right"/>
              <w:rPr>
                <w:sz w:val="20"/>
                <w:szCs w:val="20"/>
              </w:rPr>
            </w:pPr>
            <w:r w:rsidRPr="00774AD4">
              <w:rPr>
                <w:sz w:val="20"/>
                <w:szCs w:val="20"/>
              </w:rPr>
              <w:t>50</w:t>
            </w:r>
          </w:p>
        </w:tc>
      </w:tr>
      <w:tr w:rsidR="00356D13" w:rsidRPr="00774AD4" w14:paraId="14A6052D" w14:textId="77777777" w:rsidTr="003656AC">
        <w:tc>
          <w:tcPr>
            <w:tcW w:w="8360" w:type="dxa"/>
          </w:tcPr>
          <w:p w14:paraId="58AC9BB4" w14:textId="77777777" w:rsidR="00356D13" w:rsidRPr="00774AD4" w:rsidRDefault="00356D13" w:rsidP="003656AC">
            <w:pPr>
              <w:rPr>
                <w:b/>
              </w:rPr>
            </w:pPr>
            <w:r w:rsidRPr="00774AD4">
              <w:rPr>
                <w:b/>
              </w:rPr>
              <w:t>4</w:t>
            </w:r>
            <w:r w:rsidRPr="00774AD4">
              <w:rPr>
                <w:b/>
              </w:rPr>
              <w:tab/>
              <w:t>Research design. Research methods</w:t>
            </w:r>
          </w:p>
        </w:tc>
        <w:tc>
          <w:tcPr>
            <w:tcW w:w="980" w:type="dxa"/>
          </w:tcPr>
          <w:p w14:paraId="70DE2107" w14:textId="77777777" w:rsidR="00356D13" w:rsidRPr="00774AD4" w:rsidRDefault="00356D13" w:rsidP="003656AC">
            <w:pPr>
              <w:jc w:val="right"/>
            </w:pPr>
            <w:r w:rsidRPr="00774AD4">
              <w:t>52 - 47</w:t>
            </w:r>
          </w:p>
        </w:tc>
      </w:tr>
      <w:tr w:rsidR="00356D13" w:rsidRPr="00774AD4" w14:paraId="04D35BBF" w14:textId="77777777" w:rsidTr="003656AC">
        <w:tc>
          <w:tcPr>
            <w:tcW w:w="8360" w:type="dxa"/>
          </w:tcPr>
          <w:p w14:paraId="40215E19" w14:textId="77777777" w:rsidR="00356D13" w:rsidRPr="00774AD4" w:rsidRDefault="00356D13" w:rsidP="003656AC">
            <w:pPr>
              <w:rPr>
                <w:sz w:val="20"/>
                <w:szCs w:val="20"/>
              </w:rPr>
            </w:pPr>
            <w:r w:rsidRPr="00774AD4">
              <w:rPr>
                <w:sz w:val="20"/>
                <w:szCs w:val="20"/>
              </w:rPr>
              <w:tab/>
              <w:t>4.1</w:t>
            </w:r>
            <w:r w:rsidRPr="00774AD4">
              <w:rPr>
                <w:sz w:val="20"/>
                <w:szCs w:val="20"/>
              </w:rPr>
              <w:tab/>
              <w:t>Participants. Population. Participant selection. Sampling</w:t>
            </w:r>
          </w:p>
        </w:tc>
        <w:tc>
          <w:tcPr>
            <w:tcW w:w="980" w:type="dxa"/>
          </w:tcPr>
          <w:p w14:paraId="5B23BB40" w14:textId="77777777" w:rsidR="00356D13" w:rsidRPr="00774AD4" w:rsidRDefault="00356D13" w:rsidP="003656AC">
            <w:pPr>
              <w:jc w:val="right"/>
              <w:rPr>
                <w:sz w:val="20"/>
                <w:szCs w:val="20"/>
              </w:rPr>
            </w:pPr>
            <w:r w:rsidRPr="00774AD4">
              <w:rPr>
                <w:sz w:val="20"/>
                <w:szCs w:val="20"/>
              </w:rPr>
              <w:t>52-53</w:t>
            </w:r>
          </w:p>
        </w:tc>
      </w:tr>
      <w:tr w:rsidR="00356D13" w:rsidRPr="00774AD4" w14:paraId="190AE84B" w14:textId="77777777" w:rsidTr="003656AC">
        <w:tc>
          <w:tcPr>
            <w:tcW w:w="8360" w:type="dxa"/>
          </w:tcPr>
          <w:p w14:paraId="3B736B87" w14:textId="77777777" w:rsidR="00356D13" w:rsidRPr="00774AD4" w:rsidRDefault="00356D13" w:rsidP="003656AC">
            <w:pPr>
              <w:rPr>
                <w:sz w:val="20"/>
                <w:szCs w:val="20"/>
              </w:rPr>
            </w:pPr>
            <w:r w:rsidRPr="00774AD4">
              <w:rPr>
                <w:sz w:val="20"/>
                <w:szCs w:val="20"/>
              </w:rPr>
              <w:tab/>
              <w:t>4.2</w:t>
            </w:r>
            <w:r w:rsidRPr="00774AD4">
              <w:rPr>
                <w:sz w:val="20"/>
                <w:szCs w:val="20"/>
              </w:rPr>
              <w:tab/>
              <w:t>Time period covered by your study. Cross-sectional vs. longitudinal</w:t>
            </w:r>
          </w:p>
        </w:tc>
        <w:tc>
          <w:tcPr>
            <w:tcW w:w="980" w:type="dxa"/>
          </w:tcPr>
          <w:p w14:paraId="55F0FC46" w14:textId="77777777" w:rsidR="00356D13" w:rsidRPr="00774AD4" w:rsidRDefault="00356D13" w:rsidP="003656AC">
            <w:pPr>
              <w:jc w:val="right"/>
              <w:rPr>
                <w:sz w:val="20"/>
                <w:szCs w:val="20"/>
              </w:rPr>
            </w:pPr>
            <w:r>
              <w:rPr>
                <w:sz w:val="20"/>
                <w:szCs w:val="20"/>
              </w:rPr>
              <w:t>53</w:t>
            </w:r>
          </w:p>
        </w:tc>
      </w:tr>
      <w:tr w:rsidR="00356D13" w:rsidRPr="00774AD4" w14:paraId="3FC99189" w14:textId="77777777" w:rsidTr="003656AC">
        <w:tc>
          <w:tcPr>
            <w:tcW w:w="8360" w:type="dxa"/>
          </w:tcPr>
          <w:p w14:paraId="527E3713" w14:textId="77777777" w:rsidR="00356D13" w:rsidRPr="00774AD4" w:rsidRDefault="00356D13" w:rsidP="003656AC">
            <w:pPr>
              <w:rPr>
                <w:sz w:val="20"/>
                <w:szCs w:val="20"/>
              </w:rPr>
            </w:pPr>
            <w:r w:rsidRPr="00774AD4">
              <w:rPr>
                <w:sz w:val="20"/>
                <w:szCs w:val="20"/>
              </w:rPr>
              <w:tab/>
              <w:t>4.3</w:t>
            </w:r>
            <w:r w:rsidRPr="00774AD4">
              <w:rPr>
                <w:sz w:val="20"/>
                <w:szCs w:val="20"/>
              </w:rPr>
              <w:tab/>
              <w:t>Data collection methods and instruments</w:t>
            </w:r>
          </w:p>
        </w:tc>
        <w:tc>
          <w:tcPr>
            <w:tcW w:w="980" w:type="dxa"/>
          </w:tcPr>
          <w:p w14:paraId="4F13A5B9" w14:textId="77777777" w:rsidR="00356D13" w:rsidRPr="00774AD4" w:rsidRDefault="00356D13" w:rsidP="003656AC">
            <w:pPr>
              <w:jc w:val="right"/>
              <w:rPr>
                <w:sz w:val="20"/>
                <w:szCs w:val="20"/>
              </w:rPr>
            </w:pPr>
            <w:r>
              <w:rPr>
                <w:sz w:val="20"/>
                <w:szCs w:val="20"/>
              </w:rPr>
              <w:t>53</w:t>
            </w:r>
          </w:p>
        </w:tc>
      </w:tr>
      <w:tr w:rsidR="00356D13" w:rsidRPr="00774AD4" w14:paraId="3BD29455" w14:textId="77777777" w:rsidTr="003656AC">
        <w:tc>
          <w:tcPr>
            <w:tcW w:w="8360" w:type="dxa"/>
          </w:tcPr>
          <w:p w14:paraId="32E0FAC1" w14:textId="77777777" w:rsidR="00356D13" w:rsidRPr="00774AD4" w:rsidRDefault="00356D13" w:rsidP="003656AC">
            <w:pPr>
              <w:rPr>
                <w:sz w:val="20"/>
                <w:szCs w:val="20"/>
              </w:rPr>
            </w:pPr>
            <w:r w:rsidRPr="00774AD4">
              <w:rPr>
                <w:sz w:val="20"/>
                <w:szCs w:val="20"/>
              </w:rPr>
              <w:tab/>
              <w:t>4.4</w:t>
            </w:r>
            <w:r w:rsidRPr="00774AD4">
              <w:rPr>
                <w:sz w:val="20"/>
                <w:szCs w:val="20"/>
              </w:rPr>
              <w:tab/>
              <w:t>Time frame and effort for data collection</w:t>
            </w:r>
          </w:p>
        </w:tc>
        <w:tc>
          <w:tcPr>
            <w:tcW w:w="980" w:type="dxa"/>
          </w:tcPr>
          <w:p w14:paraId="7C008A9D" w14:textId="77777777" w:rsidR="00356D13" w:rsidRPr="00774AD4" w:rsidRDefault="00356D13" w:rsidP="003656AC">
            <w:pPr>
              <w:jc w:val="right"/>
              <w:rPr>
                <w:sz w:val="20"/>
                <w:szCs w:val="20"/>
              </w:rPr>
            </w:pPr>
            <w:r>
              <w:rPr>
                <w:sz w:val="20"/>
                <w:szCs w:val="20"/>
              </w:rPr>
              <w:t>53-54</w:t>
            </w:r>
          </w:p>
        </w:tc>
      </w:tr>
      <w:tr w:rsidR="00356D13" w:rsidRPr="00774AD4" w14:paraId="569DC938" w14:textId="77777777" w:rsidTr="003656AC">
        <w:tc>
          <w:tcPr>
            <w:tcW w:w="8360" w:type="dxa"/>
          </w:tcPr>
          <w:p w14:paraId="18915EEB" w14:textId="77777777" w:rsidR="00356D13" w:rsidRPr="00774AD4" w:rsidRDefault="00356D13" w:rsidP="003656AC">
            <w:pPr>
              <w:rPr>
                <w:sz w:val="20"/>
                <w:szCs w:val="20"/>
              </w:rPr>
            </w:pPr>
            <w:r w:rsidRPr="00774AD4">
              <w:rPr>
                <w:sz w:val="20"/>
                <w:szCs w:val="20"/>
              </w:rPr>
              <w:tab/>
              <w:t>4.5</w:t>
            </w:r>
            <w:r w:rsidRPr="00774AD4">
              <w:rPr>
                <w:sz w:val="20"/>
                <w:szCs w:val="20"/>
              </w:rPr>
              <w:tab/>
              <w:t>Data analysis methods</w:t>
            </w:r>
          </w:p>
        </w:tc>
        <w:tc>
          <w:tcPr>
            <w:tcW w:w="980" w:type="dxa"/>
          </w:tcPr>
          <w:p w14:paraId="1BF30F47" w14:textId="77777777" w:rsidR="00356D13" w:rsidRPr="00774AD4" w:rsidRDefault="00356D13" w:rsidP="003656AC">
            <w:pPr>
              <w:jc w:val="right"/>
              <w:rPr>
                <w:sz w:val="20"/>
                <w:szCs w:val="20"/>
              </w:rPr>
            </w:pPr>
            <w:r>
              <w:rPr>
                <w:sz w:val="20"/>
                <w:szCs w:val="20"/>
              </w:rPr>
              <w:t>55</w:t>
            </w:r>
          </w:p>
        </w:tc>
      </w:tr>
      <w:tr w:rsidR="00356D13" w:rsidRPr="00774AD4" w14:paraId="11FAB430" w14:textId="77777777" w:rsidTr="003656AC">
        <w:tc>
          <w:tcPr>
            <w:tcW w:w="8360" w:type="dxa"/>
          </w:tcPr>
          <w:p w14:paraId="7E3D4C8C" w14:textId="77777777" w:rsidR="00356D13" w:rsidRPr="00774AD4" w:rsidRDefault="00356D13" w:rsidP="003656AC">
            <w:pPr>
              <w:rPr>
                <w:sz w:val="20"/>
                <w:szCs w:val="20"/>
              </w:rPr>
            </w:pPr>
            <w:r w:rsidRPr="00774AD4">
              <w:rPr>
                <w:sz w:val="20"/>
                <w:szCs w:val="20"/>
              </w:rPr>
              <w:tab/>
              <w:t>4.6</w:t>
            </w:r>
            <w:r w:rsidRPr="00774AD4">
              <w:rPr>
                <w:sz w:val="20"/>
                <w:szCs w:val="20"/>
              </w:rPr>
              <w:tab/>
              <w:t>Limitations</w:t>
            </w:r>
          </w:p>
        </w:tc>
        <w:tc>
          <w:tcPr>
            <w:tcW w:w="980" w:type="dxa"/>
          </w:tcPr>
          <w:p w14:paraId="10AE8395" w14:textId="77777777" w:rsidR="00356D13" w:rsidRPr="00774AD4" w:rsidRDefault="00356D13" w:rsidP="003656AC">
            <w:pPr>
              <w:jc w:val="right"/>
              <w:rPr>
                <w:sz w:val="20"/>
                <w:szCs w:val="20"/>
              </w:rPr>
            </w:pPr>
            <w:r>
              <w:rPr>
                <w:sz w:val="20"/>
                <w:szCs w:val="20"/>
              </w:rPr>
              <w:t>55</w:t>
            </w:r>
          </w:p>
        </w:tc>
      </w:tr>
      <w:tr w:rsidR="00356D13" w:rsidRPr="00774AD4" w14:paraId="2F96A707" w14:textId="77777777" w:rsidTr="003656AC">
        <w:tc>
          <w:tcPr>
            <w:tcW w:w="8360" w:type="dxa"/>
          </w:tcPr>
          <w:p w14:paraId="59DF4CBC" w14:textId="77777777" w:rsidR="00356D13" w:rsidRPr="00774AD4" w:rsidRDefault="00356D13" w:rsidP="003656AC">
            <w:pPr>
              <w:rPr>
                <w:sz w:val="20"/>
                <w:szCs w:val="20"/>
              </w:rPr>
            </w:pPr>
            <w:r w:rsidRPr="00774AD4">
              <w:rPr>
                <w:sz w:val="20"/>
                <w:szCs w:val="20"/>
              </w:rPr>
              <w:tab/>
              <w:t>4.7</w:t>
            </w:r>
            <w:r w:rsidRPr="00774AD4">
              <w:rPr>
                <w:sz w:val="20"/>
                <w:szCs w:val="20"/>
              </w:rPr>
              <w:tab/>
              <w:t>Difficulties, barriers, problems that might arise during the conduct of the study</w:t>
            </w:r>
          </w:p>
        </w:tc>
        <w:tc>
          <w:tcPr>
            <w:tcW w:w="980" w:type="dxa"/>
          </w:tcPr>
          <w:p w14:paraId="668FA415" w14:textId="77777777" w:rsidR="00356D13" w:rsidRPr="00774AD4" w:rsidRDefault="00356D13" w:rsidP="003656AC">
            <w:pPr>
              <w:jc w:val="right"/>
              <w:rPr>
                <w:sz w:val="20"/>
                <w:szCs w:val="20"/>
              </w:rPr>
            </w:pPr>
            <w:r>
              <w:rPr>
                <w:sz w:val="20"/>
                <w:szCs w:val="20"/>
              </w:rPr>
              <w:t>55</w:t>
            </w:r>
          </w:p>
        </w:tc>
      </w:tr>
      <w:tr w:rsidR="00356D13" w:rsidRPr="00774AD4" w14:paraId="7009A1DD" w14:textId="77777777" w:rsidTr="003656AC">
        <w:tc>
          <w:tcPr>
            <w:tcW w:w="8360" w:type="dxa"/>
          </w:tcPr>
          <w:p w14:paraId="41927283" w14:textId="77777777" w:rsidR="00356D13" w:rsidRPr="00774AD4" w:rsidRDefault="00356D13" w:rsidP="003656AC">
            <w:pPr>
              <w:rPr>
                <w:sz w:val="20"/>
                <w:szCs w:val="20"/>
              </w:rPr>
            </w:pPr>
            <w:r w:rsidRPr="00774AD4">
              <w:rPr>
                <w:sz w:val="20"/>
                <w:szCs w:val="20"/>
              </w:rPr>
              <w:tab/>
              <w:t>4.8</w:t>
            </w:r>
            <w:r w:rsidRPr="00774AD4">
              <w:rPr>
                <w:sz w:val="20"/>
                <w:szCs w:val="20"/>
              </w:rPr>
              <w:tab/>
              <w:t>Cost-benefit analysis. Ethics. Approval of studies with human or animal subjects</w:t>
            </w:r>
          </w:p>
        </w:tc>
        <w:tc>
          <w:tcPr>
            <w:tcW w:w="980" w:type="dxa"/>
          </w:tcPr>
          <w:p w14:paraId="2A3FE38F" w14:textId="77777777" w:rsidR="00356D13" w:rsidRPr="00774AD4" w:rsidRDefault="00356D13" w:rsidP="003656AC">
            <w:pPr>
              <w:jc w:val="right"/>
              <w:rPr>
                <w:sz w:val="20"/>
                <w:szCs w:val="20"/>
              </w:rPr>
            </w:pPr>
            <w:r>
              <w:rPr>
                <w:sz w:val="20"/>
                <w:szCs w:val="20"/>
              </w:rPr>
              <w:t>56</w:t>
            </w:r>
          </w:p>
        </w:tc>
      </w:tr>
      <w:tr w:rsidR="00356D13" w:rsidRPr="00774AD4" w14:paraId="62D8D747" w14:textId="77777777" w:rsidTr="003656AC">
        <w:tc>
          <w:tcPr>
            <w:tcW w:w="8360" w:type="dxa"/>
          </w:tcPr>
          <w:p w14:paraId="3C938EFA" w14:textId="77777777" w:rsidR="00356D13" w:rsidRPr="00774AD4" w:rsidRDefault="00356D13" w:rsidP="003656AC">
            <w:r w:rsidRPr="00774AD4">
              <w:rPr>
                <w:b/>
              </w:rPr>
              <w:t>5</w:t>
            </w:r>
            <w:r w:rsidRPr="00774AD4">
              <w:rPr>
                <w:b/>
              </w:rPr>
              <w:tab/>
              <w:t>Results. Findings</w:t>
            </w:r>
            <w:r w:rsidRPr="00774AD4">
              <w:t xml:space="preserve"> [Not in the proposal]</w:t>
            </w:r>
          </w:p>
        </w:tc>
        <w:tc>
          <w:tcPr>
            <w:tcW w:w="980" w:type="dxa"/>
          </w:tcPr>
          <w:p w14:paraId="03E0D1AF" w14:textId="77777777" w:rsidR="00356D13" w:rsidRPr="00774AD4" w:rsidRDefault="00356D13" w:rsidP="003656AC">
            <w:pPr>
              <w:jc w:val="right"/>
            </w:pPr>
            <w:r>
              <w:t>58</w:t>
            </w:r>
          </w:p>
        </w:tc>
      </w:tr>
      <w:tr w:rsidR="00356D13" w:rsidRPr="00774AD4" w14:paraId="09730E5B" w14:textId="77777777" w:rsidTr="003656AC">
        <w:tc>
          <w:tcPr>
            <w:tcW w:w="8360" w:type="dxa"/>
          </w:tcPr>
          <w:p w14:paraId="33C79B2E" w14:textId="77777777" w:rsidR="00356D13" w:rsidRPr="00774AD4" w:rsidRDefault="00356D13" w:rsidP="003656AC">
            <w:pPr>
              <w:ind w:left="720" w:hanging="720"/>
            </w:pPr>
            <w:r w:rsidRPr="00774AD4">
              <w:rPr>
                <w:b/>
              </w:rPr>
              <w:t>6</w:t>
            </w:r>
            <w:r w:rsidRPr="00774AD4">
              <w:rPr>
                <w:b/>
              </w:rPr>
              <w:tab/>
              <w:t>Conclusions and implications. Applications (to design, to policy</w:t>
            </w:r>
            <w:r w:rsidRPr="00774AD4">
              <w:t>)</w:t>
            </w:r>
            <w:r w:rsidRPr="00774AD4">
              <w:br/>
              <w:t>[Possibly in the proposal, short]</w:t>
            </w:r>
          </w:p>
        </w:tc>
        <w:tc>
          <w:tcPr>
            <w:tcW w:w="980" w:type="dxa"/>
          </w:tcPr>
          <w:p w14:paraId="0B990C21" w14:textId="77777777" w:rsidR="00356D13" w:rsidRPr="00774AD4" w:rsidRDefault="00356D13" w:rsidP="003656AC">
            <w:pPr>
              <w:jc w:val="right"/>
            </w:pPr>
            <w:r>
              <w:t>58</w:t>
            </w:r>
          </w:p>
        </w:tc>
      </w:tr>
      <w:tr w:rsidR="00356D13" w:rsidRPr="00774AD4" w14:paraId="5EEC1DCC" w14:textId="77777777" w:rsidTr="003656AC">
        <w:tc>
          <w:tcPr>
            <w:tcW w:w="8360" w:type="dxa"/>
          </w:tcPr>
          <w:p w14:paraId="1DFA6DA9" w14:textId="77777777" w:rsidR="00356D13" w:rsidRPr="00774AD4" w:rsidRDefault="00356D13" w:rsidP="003656AC">
            <w:pPr>
              <w:rPr>
                <w:sz w:val="20"/>
                <w:szCs w:val="20"/>
              </w:rPr>
            </w:pPr>
            <w:r w:rsidRPr="00774AD4">
              <w:rPr>
                <w:sz w:val="20"/>
                <w:szCs w:val="20"/>
              </w:rPr>
              <w:tab/>
              <w:t>6.1</w:t>
            </w:r>
            <w:r w:rsidRPr="00774AD4">
              <w:rPr>
                <w:sz w:val="20"/>
                <w:szCs w:val="20"/>
              </w:rPr>
              <w:tab/>
              <w:t>Action implications [include in proposal]</w:t>
            </w:r>
          </w:p>
        </w:tc>
        <w:tc>
          <w:tcPr>
            <w:tcW w:w="980" w:type="dxa"/>
          </w:tcPr>
          <w:p w14:paraId="2B4DB381" w14:textId="77777777" w:rsidR="00356D13" w:rsidRPr="00774AD4" w:rsidRDefault="00356D13" w:rsidP="003656AC">
            <w:pPr>
              <w:jc w:val="right"/>
              <w:rPr>
                <w:sz w:val="20"/>
                <w:szCs w:val="20"/>
              </w:rPr>
            </w:pPr>
            <w:r>
              <w:rPr>
                <w:sz w:val="20"/>
                <w:szCs w:val="20"/>
              </w:rPr>
              <w:t>58</w:t>
            </w:r>
          </w:p>
        </w:tc>
      </w:tr>
      <w:tr w:rsidR="00356D13" w:rsidRPr="00774AD4" w14:paraId="5202F76F" w14:textId="77777777" w:rsidTr="003656AC">
        <w:tc>
          <w:tcPr>
            <w:tcW w:w="8360" w:type="dxa"/>
          </w:tcPr>
          <w:p w14:paraId="23401552" w14:textId="77777777" w:rsidR="00356D13" w:rsidRPr="00774AD4" w:rsidRDefault="00356D13" w:rsidP="003656AC">
            <w:r w:rsidRPr="00774AD4">
              <w:t>7</w:t>
            </w:r>
            <w:r w:rsidRPr="00774AD4">
              <w:tab/>
              <w:t>Appendices</w:t>
            </w:r>
          </w:p>
        </w:tc>
        <w:tc>
          <w:tcPr>
            <w:tcW w:w="980" w:type="dxa"/>
          </w:tcPr>
          <w:p w14:paraId="6C7EA814" w14:textId="77777777" w:rsidR="00356D13" w:rsidRPr="00774AD4" w:rsidRDefault="00356D13" w:rsidP="003656AC">
            <w:pPr>
              <w:jc w:val="right"/>
            </w:pPr>
            <w:r>
              <w:t>58</w:t>
            </w:r>
          </w:p>
        </w:tc>
      </w:tr>
      <w:tr w:rsidR="00356D13" w:rsidRPr="00774AD4" w14:paraId="42757F71" w14:textId="77777777" w:rsidTr="003656AC">
        <w:tc>
          <w:tcPr>
            <w:tcW w:w="8360" w:type="dxa"/>
          </w:tcPr>
          <w:p w14:paraId="56DB3404" w14:textId="77777777" w:rsidR="00356D13" w:rsidRPr="00774AD4" w:rsidRDefault="00356D13" w:rsidP="003656AC">
            <w:r w:rsidRPr="00774AD4">
              <w:t>8</w:t>
            </w:r>
            <w:r w:rsidRPr="00774AD4">
              <w:tab/>
              <w:t>References</w:t>
            </w:r>
          </w:p>
        </w:tc>
        <w:tc>
          <w:tcPr>
            <w:tcW w:w="980" w:type="dxa"/>
          </w:tcPr>
          <w:p w14:paraId="32675D5D" w14:textId="77777777" w:rsidR="00356D13" w:rsidRPr="00774AD4" w:rsidRDefault="00356D13" w:rsidP="003656AC">
            <w:pPr>
              <w:jc w:val="right"/>
            </w:pPr>
            <w:r w:rsidRPr="00774AD4">
              <w:t>5</w:t>
            </w:r>
            <w:r>
              <w:t>8</w:t>
            </w:r>
          </w:p>
        </w:tc>
      </w:tr>
      <w:tr w:rsidR="00356D13" w:rsidRPr="00774AD4" w14:paraId="0A95E4D2" w14:textId="77777777" w:rsidTr="003656AC">
        <w:tc>
          <w:tcPr>
            <w:tcW w:w="8360" w:type="dxa"/>
          </w:tcPr>
          <w:p w14:paraId="30A6F6E8" w14:textId="77777777" w:rsidR="00356D13" w:rsidRPr="00774AD4" w:rsidRDefault="00356D13" w:rsidP="003656AC">
            <w:r w:rsidRPr="00774AD4">
              <w:rPr>
                <w:b/>
              </w:rPr>
              <w:t>9</w:t>
            </w:r>
            <w:r w:rsidRPr="00774AD4">
              <w:rPr>
                <w:b/>
              </w:rPr>
              <w:tab/>
            </w:r>
            <w:r w:rsidRPr="00774AD4">
              <w:rPr>
                <w:b/>
                <w:spacing w:val="-6"/>
              </w:rPr>
              <w:t xml:space="preserve">Administrative sections </w:t>
            </w:r>
            <w:r w:rsidRPr="00774AD4">
              <w:rPr>
                <w:spacing w:val="-6"/>
              </w:rPr>
              <w:t>(not for UBLIS 575DS, but important in real proposal)</w:t>
            </w:r>
          </w:p>
        </w:tc>
        <w:tc>
          <w:tcPr>
            <w:tcW w:w="980" w:type="dxa"/>
          </w:tcPr>
          <w:p w14:paraId="105AE87E" w14:textId="77777777" w:rsidR="00356D13" w:rsidRPr="00774AD4" w:rsidRDefault="00356D13" w:rsidP="003656AC">
            <w:pPr>
              <w:jc w:val="right"/>
            </w:pPr>
            <w:r>
              <w:t>59-60</w:t>
            </w:r>
          </w:p>
        </w:tc>
      </w:tr>
      <w:tr w:rsidR="00356D13" w:rsidRPr="00774AD4" w14:paraId="48D03254" w14:textId="77777777" w:rsidTr="003656AC">
        <w:tc>
          <w:tcPr>
            <w:tcW w:w="8360" w:type="dxa"/>
          </w:tcPr>
          <w:p w14:paraId="337804DC" w14:textId="77777777" w:rsidR="00356D13" w:rsidRPr="00774AD4" w:rsidRDefault="00356D13" w:rsidP="003656AC">
            <w:r w:rsidRPr="00774AD4">
              <w:t>A1 Appendix 1. A collection of causal models / causal maps / influence diagrams</w:t>
            </w:r>
          </w:p>
        </w:tc>
        <w:tc>
          <w:tcPr>
            <w:tcW w:w="980" w:type="dxa"/>
          </w:tcPr>
          <w:p w14:paraId="1E5F4B15" w14:textId="77777777" w:rsidR="00356D13" w:rsidRPr="00774AD4" w:rsidRDefault="00356D13" w:rsidP="003656AC">
            <w:pPr>
              <w:jc w:val="right"/>
            </w:pPr>
            <w:r>
              <w:t>62</w:t>
            </w:r>
            <w:r w:rsidRPr="00774AD4">
              <w:t>-</w:t>
            </w:r>
            <w:r>
              <w:t>72</w:t>
            </w:r>
          </w:p>
        </w:tc>
      </w:tr>
      <w:tr w:rsidR="00356D13" w:rsidRPr="00774AD4" w14:paraId="79A9732B" w14:textId="77777777" w:rsidTr="003656AC">
        <w:tc>
          <w:tcPr>
            <w:tcW w:w="8360" w:type="dxa"/>
          </w:tcPr>
          <w:p w14:paraId="7627A837" w14:textId="77777777" w:rsidR="00356D13" w:rsidRPr="00774AD4" w:rsidRDefault="00356D13" w:rsidP="003656AC">
            <w:r w:rsidRPr="00774AD4">
              <w:t>A2 Appendix 2. An example research proposal</w:t>
            </w:r>
          </w:p>
        </w:tc>
        <w:tc>
          <w:tcPr>
            <w:tcW w:w="980" w:type="dxa"/>
          </w:tcPr>
          <w:p w14:paraId="6A6D2ECE" w14:textId="77777777" w:rsidR="00356D13" w:rsidRPr="00774AD4" w:rsidRDefault="00356D13" w:rsidP="003656AC">
            <w:pPr>
              <w:jc w:val="right"/>
            </w:pPr>
            <w:r w:rsidRPr="00774AD4">
              <w:t>7</w:t>
            </w:r>
            <w:r>
              <w:t>3</w:t>
            </w:r>
            <w:r w:rsidRPr="00774AD4">
              <w:t>-10</w:t>
            </w:r>
            <w:r>
              <w:t>3</w:t>
            </w:r>
          </w:p>
        </w:tc>
      </w:tr>
    </w:tbl>
    <w:p w14:paraId="5A2E2D63" w14:textId="77777777" w:rsidR="006A4731" w:rsidRDefault="006A4731"/>
    <w:p w14:paraId="5F3EDAC9" w14:textId="4B1AB212" w:rsidR="00356D13" w:rsidRDefault="00356D13">
      <w:pPr>
        <w:sectPr w:rsidR="00356D13" w:rsidSect="004C4401">
          <w:headerReference w:type="default" r:id="rId7"/>
          <w:pgSz w:w="12240" w:h="15840" w:code="1"/>
          <w:pgMar w:top="1008" w:right="1440" w:bottom="432" w:left="1440" w:header="720" w:footer="720" w:gutter="0"/>
          <w:cols w:space="720"/>
          <w:titlePg/>
          <w:docGrid w:linePitch="360"/>
        </w:sectPr>
      </w:pPr>
    </w:p>
    <w:p w14:paraId="1E1BC979" w14:textId="409AD75D" w:rsidR="00F20359" w:rsidRDefault="00780732" w:rsidP="00F20359">
      <w:pPr>
        <w:rPr>
          <w:b/>
        </w:rPr>
      </w:pPr>
      <w:r>
        <w:rPr>
          <w:b/>
        </w:rPr>
        <w:lastRenderedPageBreak/>
        <w:t>Summary</w:t>
      </w:r>
      <w:r w:rsidR="006C5827">
        <w:rPr>
          <w:b/>
        </w:rPr>
        <w:t xml:space="preserve"> from the Syllabus</w:t>
      </w:r>
      <w:r w:rsidR="00F20359">
        <w:rPr>
          <w:b/>
        </w:rPr>
        <w:t>: 5.3 Deliverable 3. Research Proposal</w:t>
      </w:r>
    </w:p>
    <w:p w14:paraId="2B0CECCB" w14:textId="77777777" w:rsidR="00F20359" w:rsidRDefault="00F20359" w:rsidP="00F20359">
      <w:pPr>
        <w:rPr>
          <w:b/>
        </w:rPr>
      </w:pPr>
    </w:p>
    <w:tbl>
      <w:tblPr>
        <w:tblW w:w="9710" w:type="dxa"/>
        <w:tblCellMar>
          <w:top w:w="144" w:type="dxa"/>
          <w:left w:w="115" w:type="dxa"/>
          <w:bottom w:w="144" w:type="dxa"/>
          <w:right w:w="115" w:type="dxa"/>
        </w:tblCellMar>
        <w:tblLook w:val="0000" w:firstRow="0" w:lastRow="0" w:firstColumn="0" w:lastColumn="0" w:noHBand="0" w:noVBand="0"/>
      </w:tblPr>
      <w:tblGrid>
        <w:gridCol w:w="9710"/>
      </w:tblGrid>
      <w:tr w:rsidR="00F20359" w14:paraId="0C1572EE" w14:textId="77777777" w:rsidTr="000A44BF">
        <w:tc>
          <w:tcPr>
            <w:tcW w:w="9710" w:type="dxa"/>
            <w:tcBorders>
              <w:top w:val="single" w:sz="8" w:space="0" w:color="auto"/>
              <w:left w:val="single" w:sz="8" w:space="0" w:color="auto"/>
              <w:bottom w:val="single" w:sz="12" w:space="0" w:color="auto"/>
              <w:right w:val="single" w:sz="8" w:space="0" w:color="auto"/>
            </w:tcBorders>
          </w:tcPr>
          <w:p w14:paraId="29E4E650" w14:textId="77777777" w:rsidR="00F20359" w:rsidRPr="00BC5AC7" w:rsidRDefault="00F20359" w:rsidP="000A44BF">
            <w:r w:rsidRPr="00BC5AC7">
              <w:t>Your research proposal will differ from the standard in that it will include not only the methods you propose but also di</w:t>
            </w:r>
            <w:r>
              <w:t>scussion of many other methods.</w:t>
            </w:r>
          </w:p>
          <w:p w14:paraId="4D64583D" w14:textId="77777777" w:rsidR="00F20359" w:rsidRPr="00BC5AC7" w:rsidRDefault="00F20359" w:rsidP="000A44BF">
            <w:pPr>
              <w:spacing w:before="120"/>
            </w:pPr>
            <w:r w:rsidRPr="00BC5AC7">
              <w:t>You will work at several sections simultaneously, putting pieces of text in the appropriate section of the template as you encounter ideas in the textbook and in the literature review for your topic. This produces version 0 of your proposal. Then you do a next pass of editing and writing to produce version 1.</w:t>
            </w:r>
          </w:p>
          <w:p w14:paraId="1D99F973" w14:textId="77777777" w:rsidR="00F20359" w:rsidRPr="00BC5AC7" w:rsidRDefault="00F20359" w:rsidP="000A44BF">
            <w:pPr>
              <w:spacing w:before="120"/>
            </w:pPr>
            <w:r w:rsidRPr="00BC5AC7">
              <w:t>As you add pieces to your proposal, share and discuss with your critic. Every other week submit to the instructor indicating changes from the last submission.</w:t>
            </w:r>
          </w:p>
          <w:p w14:paraId="370369B9" w14:textId="1B1F0045" w:rsidR="00F20359" w:rsidRPr="00BC5AC7" w:rsidRDefault="00F20359" w:rsidP="000A44BF">
            <w:pPr>
              <w:spacing w:before="120"/>
            </w:pPr>
            <w:r>
              <w:t>Assigned 03-10, Draft</w:t>
            </w:r>
            <w:r w:rsidR="00F3484A">
              <w:t xml:space="preserve"> </w:t>
            </w:r>
            <w:r w:rsidRPr="00BC5AC7">
              <w:t xml:space="preserve">due </w:t>
            </w:r>
            <w:r>
              <w:t>04-14</w:t>
            </w:r>
          </w:p>
          <w:p w14:paraId="18FBB9D9" w14:textId="77777777" w:rsidR="00F20359" w:rsidRDefault="00F20359" w:rsidP="000A44BF">
            <w:pPr>
              <w:rPr>
                <w:b/>
              </w:rPr>
            </w:pPr>
            <w:r>
              <w:t>F</w:t>
            </w:r>
            <w:r>
              <w:rPr>
                <w:spacing w:val="-2"/>
              </w:rPr>
              <w:t xml:space="preserve">inal </w:t>
            </w:r>
            <w:r w:rsidRPr="00B82E88">
              <w:rPr>
                <w:spacing w:val="-2"/>
              </w:rPr>
              <w:t xml:space="preserve">due </w:t>
            </w:r>
            <w:r>
              <w:rPr>
                <w:spacing w:val="-2"/>
              </w:rPr>
              <w:t>05-19</w:t>
            </w:r>
            <w:r w:rsidRPr="00B82E88">
              <w:rPr>
                <w:spacing w:val="-2"/>
              </w:rPr>
              <w:t xml:space="preserve"> (somewhat flexible deadline, but linked to the date grades are due)</w:t>
            </w:r>
          </w:p>
        </w:tc>
      </w:tr>
      <w:tr w:rsidR="00F20359" w14:paraId="0BECB8B4" w14:textId="77777777" w:rsidTr="000A44BF">
        <w:tc>
          <w:tcPr>
            <w:tcW w:w="9710" w:type="dxa"/>
            <w:tcBorders>
              <w:top w:val="single" w:sz="12" w:space="0" w:color="auto"/>
              <w:left w:val="single" w:sz="8" w:space="0" w:color="FFFFFF" w:themeColor="background1"/>
              <w:bottom w:val="single" w:sz="8" w:space="0" w:color="auto"/>
              <w:right w:val="single" w:sz="8" w:space="0" w:color="FFFFFF" w:themeColor="background1"/>
            </w:tcBorders>
          </w:tcPr>
          <w:p w14:paraId="2DE6D7AC" w14:textId="77777777" w:rsidR="00F20359" w:rsidRPr="00375C8A" w:rsidRDefault="00F20359" w:rsidP="000A44BF">
            <w:pPr>
              <w:jc w:val="center"/>
              <w:rPr>
                <w:b/>
              </w:rPr>
            </w:pPr>
            <w:r>
              <w:rPr>
                <w:b/>
              </w:rPr>
              <w:t>Evaluation criteria</w:t>
            </w:r>
          </w:p>
        </w:tc>
      </w:tr>
      <w:tr w:rsidR="00F20359" w14:paraId="45498CC3" w14:textId="77777777" w:rsidTr="000A44BF">
        <w:tc>
          <w:tcPr>
            <w:tcW w:w="9710" w:type="dxa"/>
            <w:tcBorders>
              <w:top w:val="single" w:sz="8" w:space="0" w:color="auto"/>
              <w:left w:val="single" w:sz="8" w:space="0" w:color="auto"/>
              <w:bottom w:val="single" w:sz="8" w:space="0" w:color="auto"/>
              <w:right w:val="single" w:sz="8" w:space="0" w:color="auto"/>
            </w:tcBorders>
          </w:tcPr>
          <w:p w14:paraId="1376955B" w14:textId="77777777" w:rsidR="00F20359" w:rsidRDefault="00F20359" w:rsidP="000A44BF">
            <w:pPr>
              <w:spacing w:before="100"/>
              <w:ind w:left="504" w:hanging="504"/>
            </w:pPr>
            <w:r>
              <w:t>1</w:t>
            </w:r>
            <w:r>
              <w:tab/>
              <w:t>Is the topic statement clear and convincing?</w:t>
            </w:r>
          </w:p>
          <w:p w14:paraId="474C6DDE" w14:textId="77777777" w:rsidR="00F20359" w:rsidRDefault="00F20359" w:rsidP="000A44BF">
            <w:pPr>
              <w:spacing w:before="100"/>
              <w:ind w:left="504" w:hanging="504"/>
            </w:pPr>
            <w:r>
              <w:t>2</w:t>
            </w:r>
            <w:r>
              <w:tab/>
              <w:t>Does the literature review give a coherent presentation (analytical synthesis) of important ideas gleaned from the literature, including</w:t>
            </w:r>
          </w:p>
          <w:p w14:paraId="5A1FC520" w14:textId="77777777" w:rsidR="00F20359" w:rsidRPr="00375C8A" w:rsidRDefault="00F20359" w:rsidP="00962A4E">
            <w:pPr>
              <w:pStyle w:val="ListParagraph"/>
              <w:numPr>
                <w:ilvl w:val="0"/>
                <w:numId w:val="11"/>
              </w:numPr>
              <w:spacing w:before="60"/>
              <w:ind w:left="936"/>
            </w:pPr>
            <w:r w:rsidRPr="00375C8A">
              <w:t>discussion of the importance of the topic and application of expected findings</w:t>
            </w:r>
          </w:p>
          <w:p w14:paraId="0FDA308C" w14:textId="77777777" w:rsidR="00F20359" w:rsidRPr="00375C8A" w:rsidRDefault="00F20359" w:rsidP="00962A4E">
            <w:pPr>
              <w:pStyle w:val="ListParagraph"/>
              <w:numPr>
                <w:ilvl w:val="0"/>
                <w:numId w:val="11"/>
              </w:numPr>
              <w:spacing w:before="60"/>
              <w:ind w:left="936"/>
            </w:pPr>
            <w:r w:rsidRPr="00375C8A">
              <w:t>theoretical framework and variables</w:t>
            </w:r>
          </w:p>
          <w:p w14:paraId="40852F1F" w14:textId="77777777" w:rsidR="00F20359" w:rsidRPr="00375C8A" w:rsidRDefault="00F20359" w:rsidP="00962A4E">
            <w:pPr>
              <w:pStyle w:val="ListParagraph"/>
              <w:numPr>
                <w:ilvl w:val="0"/>
                <w:numId w:val="11"/>
              </w:numPr>
              <w:spacing w:before="60"/>
              <w:ind w:left="936"/>
            </w:pPr>
            <w:r w:rsidRPr="00375C8A">
              <w:t>research methods appropriate for the topic</w:t>
            </w:r>
          </w:p>
          <w:p w14:paraId="506D7DF2" w14:textId="77777777" w:rsidR="00F20359" w:rsidRDefault="00F20359" w:rsidP="00962A4E">
            <w:pPr>
              <w:pStyle w:val="ListParagraph"/>
              <w:numPr>
                <w:ilvl w:val="0"/>
                <w:numId w:val="11"/>
              </w:numPr>
              <w:spacing w:before="60"/>
              <w:ind w:left="936"/>
            </w:pPr>
            <w:r w:rsidRPr="00375C8A">
              <w:t>results from similar prior studies</w:t>
            </w:r>
          </w:p>
          <w:p w14:paraId="138583E9" w14:textId="77777777" w:rsidR="00F20359" w:rsidRDefault="00F20359" w:rsidP="000A44BF">
            <w:pPr>
              <w:spacing w:before="100"/>
              <w:ind w:left="504" w:hanging="504"/>
            </w:pPr>
            <w:r>
              <w:t>3a</w:t>
            </w:r>
            <w:r>
              <w:tab/>
              <w:t>Is there a discussion of possibly applicable theories and selection of a theory or theories (if any) that could help frame the study?</w:t>
            </w:r>
          </w:p>
          <w:p w14:paraId="042230B4" w14:textId="5F96A46D" w:rsidR="00F20359" w:rsidRDefault="00F20359" w:rsidP="000A44BF">
            <w:pPr>
              <w:spacing w:before="100"/>
              <w:ind w:left="504" w:hanging="504"/>
            </w:pPr>
            <w:r>
              <w:t>3b</w:t>
            </w:r>
            <w:r>
              <w:tab/>
              <w:t>Are the important independent and dependent variables introduced and well defined?</w:t>
            </w:r>
            <w:r w:rsidR="00F3484A">
              <w:br/>
            </w:r>
            <w:r w:rsidRPr="00375C8A">
              <w:rPr>
                <w:spacing w:val="-6"/>
              </w:rPr>
              <w:t>Is there a rationale for each variable? Is the unit of analysis to be studied well defined and justified?</w:t>
            </w:r>
          </w:p>
          <w:p w14:paraId="2EB31F91" w14:textId="77777777" w:rsidR="00F20359" w:rsidRDefault="00F20359" w:rsidP="000A44BF">
            <w:pPr>
              <w:spacing w:before="100"/>
              <w:ind w:left="504" w:hanging="504"/>
            </w:pPr>
            <w:r>
              <w:t>4</w:t>
            </w:r>
            <w:r>
              <w:tab/>
              <w:t>Are the research methods (selection of individual instances from the population of all units of analysis, data collection, data analysis) well chosen and is there execution described in sufficient detail? Is there a discussion of research methods considered and a rationale for using the research methods finally selected?</w:t>
            </w:r>
          </w:p>
          <w:p w14:paraId="28CEBDAB" w14:textId="77777777" w:rsidR="00F20359" w:rsidRDefault="00F20359" w:rsidP="000A44BF">
            <w:pPr>
              <w:spacing w:before="100"/>
              <w:ind w:left="504" w:hanging="504"/>
            </w:pPr>
            <w:r>
              <w:t>5</w:t>
            </w:r>
            <w:r>
              <w:tab/>
              <w:t>Is there a discussion of the expected contributions and what these contributions add to the knowledge base of the information field?</w:t>
            </w:r>
          </w:p>
          <w:p w14:paraId="1E4F013F" w14:textId="77777777" w:rsidR="00F20359" w:rsidRDefault="00F20359" w:rsidP="000A44BF"/>
          <w:p w14:paraId="57EF833C" w14:textId="77777777" w:rsidR="00F20359" w:rsidRDefault="00F20359" w:rsidP="000A44BF">
            <w:r>
              <w:t>Overall:</w:t>
            </w:r>
          </w:p>
          <w:p w14:paraId="1A8A7B3A" w14:textId="77777777" w:rsidR="00F20359" w:rsidRDefault="00F20359" w:rsidP="00962A4E">
            <w:pPr>
              <w:pStyle w:val="ListParagraph"/>
              <w:numPr>
                <w:ilvl w:val="0"/>
                <w:numId w:val="12"/>
              </w:numPr>
              <w:ind w:left="936"/>
            </w:pPr>
            <w:r w:rsidRPr="00375C8A">
              <w:t xml:space="preserve">Is the </w:t>
            </w:r>
            <w:r>
              <w:t xml:space="preserve">research </w:t>
            </w:r>
            <w:r w:rsidRPr="00375C8A">
              <w:t xml:space="preserve">proposal </w:t>
            </w:r>
            <w:r>
              <w:t xml:space="preserve">as whole and each section </w:t>
            </w:r>
            <w:r w:rsidRPr="00375C8A">
              <w:t>well written?</w:t>
            </w:r>
          </w:p>
          <w:p w14:paraId="4DA61F29" w14:textId="77777777" w:rsidR="00F20359" w:rsidRPr="00375C8A" w:rsidRDefault="00F20359" w:rsidP="00962A4E">
            <w:pPr>
              <w:pStyle w:val="ListParagraph"/>
              <w:numPr>
                <w:ilvl w:val="0"/>
                <w:numId w:val="12"/>
              </w:numPr>
              <w:ind w:left="936"/>
            </w:pPr>
            <w:r w:rsidRPr="00375C8A">
              <w:t>Are points well argued and supported with evidence?</w:t>
            </w:r>
          </w:p>
          <w:p w14:paraId="79063F7C" w14:textId="77777777" w:rsidR="00F20359" w:rsidRDefault="00F20359" w:rsidP="00962A4E">
            <w:pPr>
              <w:pStyle w:val="ListParagraph"/>
              <w:numPr>
                <w:ilvl w:val="0"/>
                <w:numId w:val="12"/>
              </w:numPr>
              <w:ind w:left="936"/>
            </w:pPr>
            <w:r w:rsidRPr="00375C8A">
              <w:t xml:space="preserve">Is the research proposal as a whole and each section coherent </w:t>
            </w:r>
            <w:r>
              <w:t xml:space="preserve">? Does it </w:t>
            </w:r>
            <w:r w:rsidRPr="00375C8A">
              <w:t>flo</w:t>
            </w:r>
            <w:r>
              <w:t>w</w:t>
            </w:r>
            <w:r w:rsidRPr="00375C8A">
              <w:t xml:space="preserve"> in a logical </w:t>
            </w:r>
            <w:r>
              <w:t xml:space="preserve">and meaningful </w:t>
            </w:r>
            <w:r w:rsidRPr="00375C8A">
              <w:t>sequence</w:t>
            </w:r>
            <w:r>
              <w:t>? Does it make sense for the reader?</w:t>
            </w:r>
          </w:p>
          <w:p w14:paraId="7FBE5ED8" w14:textId="77777777" w:rsidR="00F20359" w:rsidRPr="00375C8A" w:rsidRDefault="00F20359" w:rsidP="000A44BF">
            <w:pPr>
              <w:spacing w:before="180"/>
            </w:pPr>
            <w:r>
              <w:t>Note: "Is there …?" is used for simplicity, but read this as "To what degree is there …?"</w:t>
            </w:r>
          </w:p>
        </w:tc>
      </w:tr>
    </w:tbl>
    <w:p w14:paraId="16351B3F" w14:textId="0FA34205" w:rsidR="006C5827" w:rsidRPr="00174D8E" w:rsidRDefault="00F20359" w:rsidP="006C5827">
      <w:r>
        <w:rPr>
          <w:b/>
        </w:rPr>
        <w:br w:type="page"/>
      </w:r>
      <w:r w:rsidR="006C5827" w:rsidRPr="00174D8E">
        <w:rPr>
          <w:b/>
        </w:rPr>
        <w:lastRenderedPageBreak/>
        <w:t>UBLIS575 Research Proposal</w:t>
      </w:r>
      <w:r w:rsidR="00F3484A">
        <w:rPr>
          <w:b/>
        </w:rPr>
        <w:t xml:space="preserve"> </w:t>
      </w:r>
      <w:r w:rsidR="006C5827" w:rsidRPr="00174D8E">
        <w:rPr>
          <w:b/>
        </w:rPr>
        <w:t>word count</w:t>
      </w:r>
      <w:r w:rsidR="006C5827">
        <w:rPr>
          <w:b/>
        </w:rPr>
        <w:t xml:space="preserve"> / </w:t>
      </w:r>
      <w:r w:rsidR="006C5827" w:rsidRPr="00174D8E">
        <w:rPr>
          <w:b/>
        </w:rPr>
        <w:t>page length</w:t>
      </w:r>
    </w:p>
    <w:p w14:paraId="0E6305B9" w14:textId="77777777" w:rsidR="006C5827" w:rsidRDefault="006C5827" w:rsidP="006C5827"/>
    <w:p w14:paraId="07DF48C7" w14:textId="77777777" w:rsidR="006C5827" w:rsidRPr="00067CE2" w:rsidRDefault="006C5827" w:rsidP="006C5827">
      <w:pPr>
        <w:spacing w:after="120"/>
        <w:rPr>
          <w:b/>
        </w:rPr>
      </w:pPr>
      <w:r>
        <w:rPr>
          <w:b/>
        </w:rPr>
        <w:t>Preface</w:t>
      </w:r>
    </w:p>
    <w:p w14:paraId="694ED77B" w14:textId="77777777" w:rsidR="00F3484A" w:rsidRDefault="006C5827" w:rsidP="006C5827">
      <w:r>
        <w:t xml:space="preserve">When writing requirements for assignments, I tend to focus on substance and let the length follow from that. But some length </w:t>
      </w:r>
      <w:r w:rsidR="00FF2E41">
        <w:t xml:space="preserve">indications </w:t>
      </w:r>
      <w:r>
        <w:t>are needed to guard against submissions that are</w:t>
      </w:r>
    </w:p>
    <w:p w14:paraId="5894441B" w14:textId="7F90991D" w:rsidR="00FF2E41" w:rsidRDefault="006C5827" w:rsidP="00962A4E">
      <w:pPr>
        <w:pStyle w:val="ListParagraph"/>
        <w:numPr>
          <w:ilvl w:val="0"/>
          <w:numId w:val="14"/>
        </w:numPr>
        <w:ind w:left="504" w:hanging="288"/>
      </w:pPr>
      <w:r>
        <w:t>so short that they could no possibly meet the requirements</w:t>
      </w:r>
    </w:p>
    <w:p w14:paraId="6BA9A57B" w14:textId="77777777" w:rsidR="00F3484A" w:rsidRDefault="006C5827" w:rsidP="00962A4E">
      <w:pPr>
        <w:pStyle w:val="ListParagraph"/>
        <w:numPr>
          <w:ilvl w:val="0"/>
          <w:numId w:val="14"/>
        </w:numPr>
        <w:ind w:left="504" w:hanging="288"/>
      </w:pPr>
      <w:r>
        <w:t>overly long and go into more detail than required.</w:t>
      </w:r>
    </w:p>
    <w:p w14:paraId="05EC6619" w14:textId="10AD83E5" w:rsidR="006C5827" w:rsidRDefault="006C5827" w:rsidP="006C5827"/>
    <w:p w14:paraId="59158607" w14:textId="3251C3D7" w:rsidR="006C5827" w:rsidRDefault="006C5827" w:rsidP="006C5827">
      <w:r>
        <w:t xml:space="preserve">In assignments, word counts indicate length expectations, so students know how much to write. </w:t>
      </w:r>
      <w:r w:rsidR="00FF2E41">
        <w:t>A request for proposal (RFP)</w:t>
      </w:r>
      <w:r>
        <w:t xml:space="preserve"> </w:t>
      </w:r>
      <w:r w:rsidR="00786C0C">
        <w:t>from</w:t>
      </w:r>
      <w:r w:rsidR="00FF2E41">
        <w:t xml:space="preserve"> </w:t>
      </w:r>
      <w:r>
        <w:t xml:space="preserve">a funding agency specifies a maximum length in pages (often maximum lengths for individual sections) to force proposers to make their points in a limited space and protect the time of the reviewers. Journals and conferences put an upper page limit on submissions because they have limited physical space in paper publications. </w:t>
      </w:r>
      <w:r w:rsidR="00FF2E41">
        <w:t>T</w:t>
      </w:r>
      <w:r>
        <w:t>his forces authors to focus on what is most important, which protects the time of the readers.</w:t>
      </w:r>
    </w:p>
    <w:p w14:paraId="29C3962F" w14:textId="77777777" w:rsidR="006C5827" w:rsidRDefault="006C5827" w:rsidP="006C5827"/>
    <w:p w14:paraId="4F65422B" w14:textId="77777777" w:rsidR="006C5827" w:rsidRPr="00067CE2" w:rsidRDefault="006C5827" w:rsidP="006C5827">
      <w:pPr>
        <w:spacing w:after="120"/>
        <w:rPr>
          <w:b/>
        </w:rPr>
      </w:pPr>
      <w:r w:rsidRPr="00067CE2">
        <w:rPr>
          <w:b/>
        </w:rPr>
        <w:t>Length recommendations</w:t>
      </w:r>
    </w:p>
    <w:p w14:paraId="26D93662" w14:textId="04961C3D" w:rsidR="006C5827" w:rsidRPr="00FF2E41" w:rsidRDefault="006C5827" w:rsidP="006C5827">
      <w:pPr>
        <w:rPr>
          <w:spacing w:val="-8"/>
        </w:rPr>
      </w:pPr>
      <w:r w:rsidRPr="00FF2E41">
        <w:rPr>
          <w:spacing w:val="-8"/>
        </w:rPr>
        <w:t xml:space="preserve">The </w:t>
      </w:r>
      <w:r w:rsidRPr="00FF2E41">
        <w:rPr>
          <w:b/>
          <w:spacing w:val="-8"/>
        </w:rPr>
        <w:t>word count</w:t>
      </w:r>
      <w:r w:rsidRPr="00FF2E41">
        <w:rPr>
          <w:spacing w:val="-8"/>
        </w:rPr>
        <w:t xml:space="preserve"> is the important number. </w:t>
      </w:r>
      <w:r w:rsidR="00FF2E41" w:rsidRPr="00FF2E41">
        <w:rPr>
          <w:spacing w:val="-8"/>
        </w:rPr>
        <w:t>P</w:t>
      </w:r>
      <w:r w:rsidRPr="00FF2E41">
        <w:rPr>
          <w:spacing w:val="-8"/>
        </w:rPr>
        <w:t>age count</w:t>
      </w:r>
      <w:r w:rsidR="00FF2E41" w:rsidRPr="00FF2E41">
        <w:rPr>
          <w:spacing w:val="-8"/>
        </w:rPr>
        <w:t>s</w:t>
      </w:r>
      <w:r w:rsidRPr="00FF2E41">
        <w:rPr>
          <w:spacing w:val="-8"/>
        </w:rPr>
        <w:t xml:space="preserve"> </w:t>
      </w:r>
      <w:r w:rsidR="00FF2E41" w:rsidRPr="00FF2E41">
        <w:rPr>
          <w:spacing w:val="-8"/>
        </w:rPr>
        <w:t>for</w:t>
      </w:r>
      <w:r w:rsidRPr="00FF2E41">
        <w:rPr>
          <w:spacing w:val="-8"/>
        </w:rPr>
        <w:t xml:space="preserve"> letter size, 1" margins</w:t>
      </w:r>
      <w:r w:rsidR="00FF2E41" w:rsidRPr="00FF2E41">
        <w:rPr>
          <w:spacing w:val="-8"/>
        </w:rPr>
        <w:t>,</w:t>
      </w:r>
      <w:r w:rsidRPr="00FF2E41">
        <w:rPr>
          <w:spacing w:val="-8"/>
        </w:rPr>
        <w:t xml:space="preserve"> 12pt </w:t>
      </w:r>
      <w:r w:rsidR="00FF2E41" w:rsidRPr="00786C0C">
        <w:rPr>
          <w:spacing w:val="-16"/>
        </w:rPr>
        <w:t>Times</w:t>
      </w:r>
      <w:r w:rsidR="00786C0C" w:rsidRPr="00786C0C">
        <w:rPr>
          <w:spacing w:val="-16"/>
        </w:rPr>
        <w:t xml:space="preserve"> </w:t>
      </w:r>
      <w:r w:rsidRPr="00786C0C">
        <w:rPr>
          <w:spacing w:val="-16"/>
        </w:rPr>
        <w:t>N</w:t>
      </w:r>
      <w:r w:rsidR="00FF2E41" w:rsidRPr="00786C0C">
        <w:rPr>
          <w:spacing w:val="-16"/>
        </w:rPr>
        <w:t>ew</w:t>
      </w:r>
      <w:r w:rsidR="00786C0C" w:rsidRPr="00786C0C">
        <w:rPr>
          <w:spacing w:val="-16"/>
        </w:rPr>
        <w:t xml:space="preserve"> </w:t>
      </w:r>
      <w:r w:rsidRPr="00786C0C">
        <w:rPr>
          <w:spacing w:val="-16"/>
        </w:rPr>
        <w:t>Roman</w:t>
      </w:r>
      <w:r w:rsidR="00FF2E41" w:rsidRPr="00786C0C">
        <w:rPr>
          <w:spacing w:val="-16"/>
        </w:rPr>
        <w:t>.</w:t>
      </w:r>
    </w:p>
    <w:p w14:paraId="7608118F" w14:textId="77777777" w:rsidR="006C5827" w:rsidRDefault="006C5827" w:rsidP="006C5827"/>
    <w:p w14:paraId="2E96917D" w14:textId="45EA31E4" w:rsidR="006C5827" w:rsidRDefault="00FF2E41" w:rsidP="006C5827">
      <w:r>
        <w:t>Again, i</w:t>
      </w:r>
      <w:r w:rsidR="006C5827">
        <w:t>t is the substance that counts. If even after an exhaustive search you find only a few references on your topic or that could support your topic, three pages may be too much for the literature review, but Section 3 ma</w:t>
      </w:r>
      <w:r>
        <w:t>y</w:t>
      </w:r>
      <w:r w:rsidR="006C5827">
        <w:t xml:space="preserve"> need to a bit longer.</w:t>
      </w:r>
    </w:p>
    <w:p w14:paraId="615829AC" w14:textId="77777777" w:rsidR="006C5827" w:rsidRDefault="006C5827" w:rsidP="006C5827"/>
    <w:p w14:paraId="4F7FBEA4" w14:textId="7B6E3E62" w:rsidR="00FF2E41" w:rsidRDefault="006C5827" w:rsidP="006C5827">
      <w:r>
        <w:t xml:space="preserve">Write concisely; omit vacuous sentences. </w:t>
      </w:r>
      <w:r w:rsidR="00FF2E41">
        <w:t xml:space="preserve">Fluffing up your text to meet length expectations does not help your case. </w:t>
      </w:r>
      <w:r>
        <w:t>On the other hand</w:t>
      </w:r>
      <w:r w:rsidR="00FF2E41">
        <w:t>:</w:t>
      </w:r>
    </w:p>
    <w:p w14:paraId="7756BBFE" w14:textId="233119F9" w:rsidR="00FF2E41" w:rsidRDefault="00FF2E41" w:rsidP="00962A4E">
      <w:pPr>
        <w:pStyle w:val="ListParagraph"/>
        <w:numPr>
          <w:ilvl w:val="0"/>
          <w:numId w:val="14"/>
        </w:numPr>
        <w:ind w:left="504" w:hanging="288"/>
      </w:pPr>
      <w:r>
        <w:t xml:space="preserve">For the course deliverable </w:t>
      </w:r>
      <w:r w:rsidR="006C5827">
        <w:t>do not spend extra effort on going through your text to shorten it.</w:t>
      </w:r>
      <w:r>
        <w:t xml:space="preserve"> The recommendations do not imply a maximum length. </w:t>
      </w:r>
      <w:r w:rsidRPr="00067CE2">
        <w:rPr>
          <w:b/>
        </w:rPr>
        <w:t>I will read what you write.</w:t>
      </w:r>
    </w:p>
    <w:p w14:paraId="0E438D58" w14:textId="2C0BF595" w:rsidR="006C5827" w:rsidRDefault="006C5827" w:rsidP="00962A4E">
      <w:pPr>
        <w:pStyle w:val="ListParagraph"/>
        <w:numPr>
          <w:ilvl w:val="0"/>
          <w:numId w:val="14"/>
        </w:numPr>
        <w:ind w:left="504" w:hanging="288"/>
      </w:pPr>
      <w:r>
        <w:t xml:space="preserve">For a real proposal you </w:t>
      </w:r>
      <w:r w:rsidR="00D15299">
        <w:t>must</w:t>
      </w:r>
      <w:r>
        <w:t xml:space="preserve"> </w:t>
      </w:r>
      <w:r w:rsidR="00FF2E41">
        <w:t>fit what you have to say into the maximum length.</w:t>
      </w:r>
    </w:p>
    <w:p w14:paraId="509224FC" w14:textId="77777777" w:rsidR="006C5827" w:rsidRDefault="006C5827" w:rsidP="006C5827"/>
    <w:tbl>
      <w:tblPr>
        <w:tblW w:w="10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7495"/>
        <w:gridCol w:w="1530"/>
        <w:gridCol w:w="1080"/>
      </w:tblGrid>
      <w:tr w:rsidR="006C5827" w14:paraId="2FAC00FD" w14:textId="77777777" w:rsidTr="00C642E4">
        <w:tc>
          <w:tcPr>
            <w:tcW w:w="7495" w:type="dxa"/>
          </w:tcPr>
          <w:p w14:paraId="513290F1" w14:textId="77777777" w:rsidR="006C5827" w:rsidRPr="00174D8E" w:rsidRDefault="006C5827" w:rsidP="00C642E4">
            <w:pPr>
              <w:jc w:val="center"/>
              <w:rPr>
                <w:b/>
              </w:rPr>
            </w:pPr>
            <w:r w:rsidRPr="00174D8E">
              <w:rPr>
                <w:b/>
              </w:rPr>
              <w:t>Section</w:t>
            </w:r>
          </w:p>
        </w:tc>
        <w:tc>
          <w:tcPr>
            <w:tcW w:w="1530" w:type="dxa"/>
          </w:tcPr>
          <w:p w14:paraId="1BEF4DD6" w14:textId="77777777" w:rsidR="006C5827" w:rsidRPr="00174D8E" w:rsidRDefault="006C5827" w:rsidP="00C642E4">
            <w:pPr>
              <w:jc w:val="center"/>
              <w:rPr>
                <w:b/>
              </w:rPr>
            </w:pPr>
            <w:r w:rsidRPr="00174D8E">
              <w:rPr>
                <w:b/>
              </w:rPr>
              <w:t>Words</w:t>
            </w:r>
          </w:p>
        </w:tc>
        <w:tc>
          <w:tcPr>
            <w:tcW w:w="1080" w:type="dxa"/>
          </w:tcPr>
          <w:p w14:paraId="4689CDE1" w14:textId="77777777" w:rsidR="006C5827" w:rsidRPr="00174D8E" w:rsidRDefault="006C5827" w:rsidP="00C642E4">
            <w:pPr>
              <w:jc w:val="center"/>
              <w:rPr>
                <w:b/>
              </w:rPr>
            </w:pPr>
            <w:r w:rsidRPr="00174D8E">
              <w:rPr>
                <w:b/>
              </w:rPr>
              <w:t>Pages</w:t>
            </w:r>
          </w:p>
        </w:tc>
      </w:tr>
      <w:tr w:rsidR="006C5827" w14:paraId="7021AE3D" w14:textId="77777777" w:rsidTr="00C642E4">
        <w:tc>
          <w:tcPr>
            <w:tcW w:w="7495" w:type="dxa"/>
          </w:tcPr>
          <w:p w14:paraId="74AEB1FD" w14:textId="10CB06E0" w:rsidR="006C5827" w:rsidRPr="00174D8E" w:rsidRDefault="006C5827" w:rsidP="00C642E4">
            <w:pPr>
              <w:ind w:left="504" w:hanging="504"/>
            </w:pPr>
            <w:r w:rsidRPr="00174D8E">
              <w:t>1</w:t>
            </w:r>
            <w:r w:rsidRPr="00174D8E">
              <w:tab/>
              <w:t>Introduction and background. Purpose statement</w:t>
            </w:r>
          </w:p>
        </w:tc>
        <w:tc>
          <w:tcPr>
            <w:tcW w:w="1530" w:type="dxa"/>
          </w:tcPr>
          <w:p w14:paraId="6CEF2D12" w14:textId="77777777" w:rsidR="006C5827" w:rsidRDefault="006C5827" w:rsidP="00C642E4">
            <w:pPr>
              <w:jc w:val="right"/>
            </w:pPr>
            <w:r>
              <w:t>500- 1,000</w:t>
            </w:r>
          </w:p>
        </w:tc>
        <w:tc>
          <w:tcPr>
            <w:tcW w:w="1080" w:type="dxa"/>
          </w:tcPr>
          <w:p w14:paraId="2EA0F69D" w14:textId="77777777" w:rsidR="006C5827" w:rsidRDefault="006C5827" w:rsidP="00C642E4">
            <w:pPr>
              <w:jc w:val="right"/>
            </w:pPr>
            <w:r>
              <w:t>1 - 2</w:t>
            </w:r>
          </w:p>
        </w:tc>
      </w:tr>
      <w:tr w:rsidR="006C5827" w14:paraId="4C327FCE" w14:textId="77777777" w:rsidTr="00C642E4">
        <w:tc>
          <w:tcPr>
            <w:tcW w:w="7495" w:type="dxa"/>
          </w:tcPr>
          <w:p w14:paraId="572645C2" w14:textId="57D37AF1" w:rsidR="006C5827" w:rsidRPr="00174D8E" w:rsidRDefault="006C5827" w:rsidP="00C642E4">
            <w:pPr>
              <w:ind w:left="504" w:hanging="504"/>
            </w:pPr>
            <w:r w:rsidRPr="00174D8E">
              <w:t>2</w:t>
            </w:r>
            <w:r w:rsidRPr="00174D8E">
              <w:tab/>
              <w:t>Literature review</w:t>
            </w:r>
          </w:p>
        </w:tc>
        <w:tc>
          <w:tcPr>
            <w:tcW w:w="1530" w:type="dxa"/>
          </w:tcPr>
          <w:p w14:paraId="724EF705" w14:textId="77777777" w:rsidR="006C5827" w:rsidRDefault="006C5827" w:rsidP="00C642E4">
            <w:pPr>
              <w:jc w:val="right"/>
            </w:pPr>
            <w:r>
              <w:t>1,500 - 2,500</w:t>
            </w:r>
          </w:p>
        </w:tc>
        <w:tc>
          <w:tcPr>
            <w:tcW w:w="1080" w:type="dxa"/>
          </w:tcPr>
          <w:p w14:paraId="5A6768F6" w14:textId="77777777" w:rsidR="006C5827" w:rsidRDefault="006C5827" w:rsidP="00C642E4">
            <w:pPr>
              <w:jc w:val="right"/>
            </w:pPr>
            <w:r>
              <w:t>3 - 5</w:t>
            </w:r>
          </w:p>
        </w:tc>
      </w:tr>
      <w:tr w:rsidR="006C5827" w14:paraId="54E336EB" w14:textId="77777777" w:rsidTr="00C642E4">
        <w:tc>
          <w:tcPr>
            <w:tcW w:w="7495" w:type="dxa"/>
          </w:tcPr>
          <w:p w14:paraId="485DE4E4" w14:textId="672058E6" w:rsidR="006C5827" w:rsidRPr="00174D8E" w:rsidRDefault="006C5827" w:rsidP="00C642E4">
            <w:pPr>
              <w:ind w:left="504" w:hanging="504"/>
            </w:pPr>
            <w:r w:rsidRPr="00174D8E">
              <w:t>3</w:t>
            </w:r>
            <w:r w:rsidRPr="00174D8E">
              <w:tab/>
              <w:t>Theoretical / conceptual framework, variables, and research questions</w:t>
            </w:r>
          </w:p>
        </w:tc>
        <w:tc>
          <w:tcPr>
            <w:tcW w:w="1530" w:type="dxa"/>
          </w:tcPr>
          <w:p w14:paraId="5522DD9D" w14:textId="77777777" w:rsidR="006C5827" w:rsidRDefault="006C5827" w:rsidP="00C642E4">
            <w:pPr>
              <w:jc w:val="right"/>
            </w:pPr>
            <w:r>
              <w:t>1,000 - 1,500</w:t>
            </w:r>
          </w:p>
        </w:tc>
        <w:tc>
          <w:tcPr>
            <w:tcW w:w="1080" w:type="dxa"/>
          </w:tcPr>
          <w:p w14:paraId="359CA142" w14:textId="77777777" w:rsidR="006C5827" w:rsidRDefault="006C5827" w:rsidP="00C642E4">
            <w:pPr>
              <w:jc w:val="right"/>
            </w:pPr>
            <w:r>
              <w:t>2 - 3</w:t>
            </w:r>
          </w:p>
        </w:tc>
      </w:tr>
      <w:tr w:rsidR="006C5827" w14:paraId="5C75AB23" w14:textId="77777777" w:rsidTr="00C642E4">
        <w:tc>
          <w:tcPr>
            <w:tcW w:w="7495" w:type="dxa"/>
          </w:tcPr>
          <w:p w14:paraId="2BBEBC53" w14:textId="5EFF583A" w:rsidR="006C5827" w:rsidRPr="00174D8E" w:rsidRDefault="006C5827" w:rsidP="00C642E4">
            <w:pPr>
              <w:ind w:left="504" w:hanging="504"/>
            </w:pPr>
            <w:r w:rsidRPr="00174D8E">
              <w:t>4</w:t>
            </w:r>
            <w:r w:rsidRPr="00174D8E">
              <w:tab/>
              <w:t>Research design. Research methods</w:t>
            </w:r>
          </w:p>
        </w:tc>
        <w:tc>
          <w:tcPr>
            <w:tcW w:w="1530" w:type="dxa"/>
          </w:tcPr>
          <w:p w14:paraId="4F4B85A8" w14:textId="77777777" w:rsidR="006C5827" w:rsidRDefault="006C5827" w:rsidP="00C642E4">
            <w:pPr>
              <w:jc w:val="right"/>
            </w:pPr>
            <w:r>
              <w:t>1,500 - 2,000</w:t>
            </w:r>
          </w:p>
        </w:tc>
        <w:tc>
          <w:tcPr>
            <w:tcW w:w="1080" w:type="dxa"/>
          </w:tcPr>
          <w:p w14:paraId="1F535F24" w14:textId="77777777" w:rsidR="006C5827" w:rsidRDefault="006C5827" w:rsidP="00C642E4">
            <w:pPr>
              <w:jc w:val="right"/>
            </w:pPr>
            <w:r>
              <w:t>3 - 4</w:t>
            </w:r>
          </w:p>
        </w:tc>
      </w:tr>
      <w:tr w:rsidR="006C5827" w14:paraId="595D6C61" w14:textId="77777777" w:rsidTr="00C642E4">
        <w:tc>
          <w:tcPr>
            <w:tcW w:w="7495" w:type="dxa"/>
          </w:tcPr>
          <w:p w14:paraId="29334D5C" w14:textId="04E89FC3" w:rsidR="006C5827" w:rsidRPr="00174D8E" w:rsidRDefault="006C5827" w:rsidP="00C642E4">
            <w:pPr>
              <w:ind w:left="504" w:hanging="504"/>
            </w:pPr>
            <w:r w:rsidRPr="00174D8E">
              <w:t>5</w:t>
            </w:r>
            <w:r w:rsidRPr="00174D8E">
              <w:tab/>
              <w:t>Findings</w:t>
            </w:r>
          </w:p>
        </w:tc>
        <w:tc>
          <w:tcPr>
            <w:tcW w:w="1530" w:type="dxa"/>
          </w:tcPr>
          <w:p w14:paraId="302B8EA0" w14:textId="77777777" w:rsidR="006C5827" w:rsidRDefault="006C5827" w:rsidP="00C642E4">
            <w:pPr>
              <w:jc w:val="right"/>
            </w:pPr>
          </w:p>
        </w:tc>
        <w:tc>
          <w:tcPr>
            <w:tcW w:w="1080" w:type="dxa"/>
          </w:tcPr>
          <w:p w14:paraId="120B5F8D" w14:textId="77777777" w:rsidR="006C5827" w:rsidRDefault="006C5827" w:rsidP="00C642E4">
            <w:pPr>
              <w:jc w:val="right"/>
            </w:pPr>
            <w:r>
              <w:t>N/A</w:t>
            </w:r>
          </w:p>
        </w:tc>
      </w:tr>
      <w:tr w:rsidR="006C5827" w14:paraId="611CFE8C" w14:textId="77777777" w:rsidTr="00C642E4">
        <w:tc>
          <w:tcPr>
            <w:tcW w:w="7495" w:type="dxa"/>
          </w:tcPr>
          <w:p w14:paraId="70139C01" w14:textId="6B45A486" w:rsidR="006C5827" w:rsidRPr="00174D8E" w:rsidRDefault="006C5827" w:rsidP="00C642E4">
            <w:pPr>
              <w:ind w:left="504" w:hanging="504"/>
            </w:pPr>
            <w:r w:rsidRPr="00174D8E">
              <w:t>6</w:t>
            </w:r>
            <w:r w:rsidRPr="00174D8E">
              <w:tab/>
              <w:t>Conclusions and implications. Applications (to design, to policy)</w:t>
            </w:r>
          </w:p>
        </w:tc>
        <w:tc>
          <w:tcPr>
            <w:tcW w:w="1530" w:type="dxa"/>
          </w:tcPr>
          <w:p w14:paraId="3B54B93E" w14:textId="77777777" w:rsidR="006C5827" w:rsidRDefault="006C5827" w:rsidP="00C642E4">
            <w:pPr>
              <w:jc w:val="right"/>
            </w:pPr>
            <w:r>
              <w:t>max 500</w:t>
            </w:r>
          </w:p>
        </w:tc>
        <w:tc>
          <w:tcPr>
            <w:tcW w:w="1080" w:type="dxa"/>
          </w:tcPr>
          <w:p w14:paraId="3C534223" w14:textId="77777777" w:rsidR="006C5827" w:rsidRDefault="006C5827" w:rsidP="00C642E4">
            <w:pPr>
              <w:jc w:val="right"/>
            </w:pPr>
            <w:r>
              <w:t>max 1</w:t>
            </w:r>
          </w:p>
        </w:tc>
      </w:tr>
      <w:tr w:rsidR="006C5827" w14:paraId="1A86F71C" w14:textId="77777777" w:rsidTr="00C642E4">
        <w:tc>
          <w:tcPr>
            <w:tcW w:w="7495" w:type="dxa"/>
          </w:tcPr>
          <w:p w14:paraId="305E25CA" w14:textId="69C59AB8" w:rsidR="006C5827" w:rsidRDefault="006C5827" w:rsidP="00C642E4">
            <w:pPr>
              <w:ind w:left="504" w:hanging="504"/>
            </w:pPr>
            <w:r w:rsidRPr="00B853FF">
              <w:t>7</w:t>
            </w:r>
            <w:r w:rsidRPr="00B853FF">
              <w:tab/>
              <w:t>Appendices</w:t>
            </w:r>
          </w:p>
        </w:tc>
        <w:tc>
          <w:tcPr>
            <w:tcW w:w="1530" w:type="dxa"/>
          </w:tcPr>
          <w:p w14:paraId="26DC8390" w14:textId="77777777" w:rsidR="006C5827" w:rsidRDefault="006C5827" w:rsidP="00C642E4">
            <w:pPr>
              <w:jc w:val="right"/>
            </w:pPr>
            <w:r>
              <w:t>variable</w:t>
            </w:r>
          </w:p>
        </w:tc>
        <w:tc>
          <w:tcPr>
            <w:tcW w:w="1080" w:type="dxa"/>
          </w:tcPr>
          <w:p w14:paraId="74AFE23B" w14:textId="77777777" w:rsidR="006C5827" w:rsidRDefault="006C5827" w:rsidP="00C642E4">
            <w:pPr>
              <w:jc w:val="right"/>
            </w:pPr>
            <w:r>
              <w:t>variable</w:t>
            </w:r>
          </w:p>
        </w:tc>
      </w:tr>
      <w:tr w:rsidR="006C5827" w14:paraId="457593B5" w14:textId="77777777" w:rsidTr="00C642E4">
        <w:tc>
          <w:tcPr>
            <w:tcW w:w="7495" w:type="dxa"/>
          </w:tcPr>
          <w:p w14:paraId="46C2A272" w14:textId="5CCD705D" w:rsidR="006C5827" w:rsidRDefault="006C5827" w:rsidP="00C642E4">
            <w:pPr>
              <w:ind w:left="504" w:hanging="504"/>
            </w:pPr>
            <w:r w:rsidRPr="00B853FF">
              <w:t>8</w:t>
            </w:r>
            <w:r w:rsidRPr="00B853FF">
              <w:tab/>
              <w:t>References</w:t>
            </w:r>
          </w:p>
        </w:tc>
        <w:tc>
          <w:tcPr>
            <w:tcW w:w="1530" w:type="dxa"/>
          </w:tcPr>
          <w:p w14:paraId="33DECEE0" w14:textId="77777777" w:rsidR="006C5827" w:rsidRDefault="006C5827" w:rsidP="00C642E4">
            <w:pPr>
              <w:jc w:val="right"/>
            </w:pPr>
            <w:r>
              <w:t>variable</w:t>
            </w:r>
          </w:p>
        </w:tc>
        <w:tc>
          <w:tcPr>
            <w:tcW w:w="1080" w:type="dxa"/>
          </w:tcPr>
          <w:p w14:paraId="05B32A97" w14:textId="77777777" w:rsidR="006C5827" w:rsidRDefault="006C5827" w:rsidP="00C642E4">
            <w:pPr>
              <w:jc w:val="right"/>
            </w:pPr>
            <w:r>
              <w:t>variable</w:t>
            </w:r>
          </w:p>
        </w:tc>
      </w:tr>
      <w:tr w:rsidR="006C5827" w14:paraId="29F2CB41" w14:textId="77777777" w:rsidTr="00C642E4">
        <w:tc>
          <w:tcPr>
            <w:tcW w:w="7495" w:type="dxa"/>
          </w:tcPr>
          <w:p w14:paraId="4AB07114" w14:textId="505C92B9" w:rsidR="006C5827" w:rsidRPr="00B853FF" w:rsidRDefault="006C5827" w:rsidP="00C642E4">
            <w:pPr>
              <w:ind w:left="504" w:hanging="504"/>
            </w:pPr>
            <w:r w:rsidRPr="004A0239">
              <w:t>9</w:t>
            </w:r>
            <w:r w:rsidRPr="00067CE2">
              <w:tab/>
            </w:r>
            <w:r w:rsidRPr="00067CE2">
              <w:rPr>
                <w:spacing w:val="-4"/>
              </w:rPr>
              <w:t>Admin. sections (not for UBLIS 575DS, but important in real proposal)</w:t>
            </w:r>
          </w:p>
        </w:tc>
        <w:tc>
          <w:tcPr>
            <w:tcW w:w="1530" w:type="dxa"/>
          </w:tcPr>
          <w:p w14:paraId="6DEEDC70" w14:textId="77777777" w:rsidR="006C5827" w:rsidRDefault="006C5827" w:rsidP="00C642E4">
            <w:pPr>
              <w:jc w:val="right"/>
            </w:pPr>
            <w:r>
              <w:t>optional</w:t>
            </w:r>
          </w:p>
        </w:tc>
        <w:tc>
          <w:tcPr>
            <w:tcW w:w="1080" w:type="dxa"/>
          </w:tcPr>
          <w:p w14:paraId="7F8B9C29" w14:textId="77777777" w:rsidR="006C5827" w:rsidRDefault="006C5827" w:rsidP="00C642E4">
            <w:pPr>
              <w:jc w:val="right"/>
            </w:pPr>
            <w:r>
              <w:t>optional</w:t>
            </w:r>
          </w:p>
        </w:tc>
      </w:tr>
      <w:tr w:rsidR="006C5827" w14:paraId="179CC49B" w14:textId="77777777" w:rsidTr="00C642E4">
        <w:tc>
          <w:tcPr>
            <w:tcW w:w="7495" w:type="dxa"/>
          </w:tcPr>
          <w:p w14:paraId="626C47EA" w14:textId="77777777" w:rsidR="006C5827" w:rsidRPr="00067CE2" w:rsidRDefault="006C5827" w:rsidP="00C642E4">
            <w:pPr>
              <w:ind w:left="504" w:hanging="504"/>
              <w:rPr>
                <w:b/>
              </w:rPr>
            </w:pPr>
            <w:r w:rsidRPr="00067CE2">
              <w:tab/>
            </w:r>
            <w:r w:rsidRPr="00067CE2">
              <w:rPr>
                <w:b/>
              </w:rPr>
              <w:t>Total</w:t>
            </w:r>
          </w:p>
        </w:tc>
        <w:tc>
          <w:tcPr>
            <w:tcW w:w="1530" w:type="dxa"/>
          </w:tcPr>
          <w:p w14:paraId="6F0FCAE6" w14:textId="77777777" w:rsidR="006C5827" w:rsidRPr="00174D8E" w:rsidRDefault="006C5827" w:rsidP="00C642E4">
            <w:pPr>
              <w:jc w:val="right"/>
              <w:rPr>
                <w:b/>
              </w:rPr>
            </w:pPr>
            <w:r w:rsidRPr="00174D8E">
              <w:rPr>
                <w:b/>
              </w:rPr>
              <w:t>5,</w:t>
            </w:r>
            <w:r>
              <w:rPr>
                <w:b/>
              </w:rPr>
              <w:t>000</w:t>
            </w:r>
            <w:r w:rsidRPr="00174D8E">
              <w:rPr>
                <w:b/>
              </w:rPr>
              <w:t xml:space="preserve"> - 7,</w:t>
            </w:r>
            <w:r>
              <w:rPr>
                <w:b/>
              </w:rPr>
              <w:t>500</w:t>
            </w:r>
          </w:p>
        </w:tc>
        <w:tc>
          <w:tcPr>
            <w:tcW w:w="1080" w:type="dxa"/>
          </w:tcPr>
          <w:p w14:paraId="4BE7D32A" w14:textId="77777777" w:rsidR="006C5827" w:rsidRPr="00174D8E" w:rsidRDefault="006C5827" w:rsidP="00C642E4">
            <w:pPr>
              <w:jc w:val="right"/>
              <w:rPr>
                <w:b/>
              </w:rPr>
            </w:pPr>
            <w:r>
              <w:rPr>
                <w:b/>
              </w:rPr>
              <w:t>10</w:t>
            </w:r>
            <w:r w:rsidRPr="00174D8E">
              <w:rPr>
                <w:b/>
              </w:rPr>
              <w:t xml:space="preserve"> - 1</w:t>
            </w:r>
            <w:r>
              <w:rPr>
                <w:b/>
              </w:rPr>
              <w:t>5</w:t>
            </w:r>
          </w:p>
        </w:tc>
      </w:tr>
    </w:tbl>
    <w:p w14:paraId="3A250C69" w14:textId="77777777" w:rsidR="00051E0B" w:rsidRDefault="00051E0B">
      <w:pPr>
        <w:rPr>
          <w:b/>
        </w:rPr>
        <w:sectPr w:rsidR="00051E0B" w:rsidSect="00DF5CCC">
          <w:headerReference w:type="default" r:id="rId8"/>
          <w:headerReference w:type="first" r:id="rId9"/>
          <w:pgSz w:w="12240" w:h="15840" w:code="1"/>
          <w:pgMar w:top="1440" w:right="1440" w:bottom="1440" w:left="1440" w:header="720" w:footer="720" w:gutter="0"/>
          <w:cols w:space="720"/>
          <w:docGrid w:linePitch="360"/>
        </w:sectPr>
      </w:pPr>
    </w:p>
    <w:p w14:paraId="52C4E470" w14:textId="77777777" w:rsidR="0060657C" w:rsidRPr="00D1446D" w:rsidRDefault="00D1446D" w:rsidP="00F20359">
      <w:pPr>
        <w:spacing w:after="120"/>
        <w:rPr>
          <w:b/>
        </w:rPr>
      </w:pPr>
      <w:r>
        <w:rPr>
          <w:b/>
        </w:rPr>
        <w:lastRenderedPageBreak/>
        <w:t>~</w:t>
      </w:r>
      <w:r w:rsidRPr="00D1446D">
        <w:rPr>
          <w:b/>
        </w:rPr>
        <w:t>0. Introduction to the guide</w:t>
      </w:r>
    </w:p>
    <w:p w14:paraId="7F8A34E2" w14:textId="77777777" w:rsidR="00F3484A" w:rsidRDefault="00F20359" w:rsidP="00180CDE">
      <w:r>
        <w:t>Deliverable 2, Topic Definition, is logically the first step of Deliverable 3, Research Proposal. As you develop your research proposal, use your work and your words from the topic definition but also refine the topic definition. This guide covers both Deliverable 2 and Deliverable 3.</w:t>
      </w:r>
    </w:p>
    <w:p w14:paraId="02A0AA2F" w14:textId="663E4FD9" w:rsidR="00F20359" w:rsidRDefault="00F20359" w:rsidP="00180CDE"/>
    <w:p w14:paraId="4E43BD14" w14:textId="27F9A6AF" w:rsidR="0060657C" w:rsidRDefault="00225592" w:rsidP="00180CDE">
      <w:r w:rsidRPr="00AD12D6">
        <w:rPr>
          <w:b/>
          <w:spacing w:val="-4"/>
        </w:rPr>
        <w:t>This research proposal guide and the template g</w:t>
      </w:r>
      <w:r w:rsidR="003E34F2" w:rsidRPr="00AD12D6">
        <w:rPr>
          <w:b/>
          <w:spacing w:val="-4"/>
        </w:rPr>
        <w:t xml:space="preserve">o well beyond of what is </w:t>
      </w:r>
      <w:r w:rsidR="00CA092A" w:rsidRPr="00AD12D6">
        <w:rPr>
          <w:b/>
          <w:spacing w:val="-4"/>
        </w:rPr>
        <w:t>required</w:t>
      </w:r>
      <w:r w:rsidRPr="00AD12D6">
        <w:rPr>
          <w:b/>
          <w:spacing w:val="-4"/>
        </w:rPr>
        <w:t xml:space="preserve"> in UBLIS 575</w:t>
      </w:r>
      <w:r w:rsidR="00D1446D" w:rsidRPr="00AD12D6">
        <w:rPr>
          <w:b/>
          <w:spacing w:val="-4"/>
        </w:rPr>
        <w:t>DS</w:t>
      </w:r>
      <w:r w:rsidRPr="00AD12D6">
        <w:rPr>
          <w:b/>
        </w:rPr>
        <w:t xml:space="preserve">. </w:t>
      </w:r>
      <w:r>
        <w:t xml:space="preserve">Keep it as a reference for when you develop a proposal for an actual study, possibly for </w:t>
      </w:r>
      <w:r w:rsidR="00FF2E41">
        <w:t xml:space="preserve">a directed study or for </w:t>
      </w:r>
      <w:r>
        <w:t>funding.</w:t>
      </w:r>
      <w:r w:rsidR="003E34F2">
        <w:t xml:space="preserve"> Parts that are not required are so marked. You may still want to put some sketchy notes if it does not take much effort.</w:t>
      </w:r>
    </w:p>
    <w:p w14:paraId="17B98B66" w14:textId="77777777" w:rsidR="00E00DE9" w:rsidRDefault="00E00DE9" w:rsidP="00180CDE"/>
    <w:p w14:paraId="44258772" w14:textId="77777777" w:rsidR="00E00DE9" w:rsidRDefault="00E00DE9" w:rsidP="00180CDE">
      <w:r>
        <w:t>This guide draws on multiple sources.</w:t>
      </w:r>
      <w:r w:rsidR="00C824FE">
        <w:t xml:space="preserve"> Occasionally the same thought was ex</w:t>
      </w:r>
      <w:r w:rsidR="00CC0DBF">
        <w:t>p</w:t>
      </w:r>
      <w:r w:rsidR="00C824FE">
        <w:t>ressed</w:t>
      </w:r>
      <w:r w:rsidR="00CC0DBF">
        <w:t xml:space="preserve"> by two different sources in different but both very good ways. In that case, I kept the duplication; sometimes repetition is good.</w:t>
      </w:r>
    </w:p>
    <w:p w14:paraId="6EC9ED83" w14:textId="77777777" w:rsidR="00CC0DBF" w:rsidRDefault="00CC0DBF" w:rsidP="00180CDE"/>
    <w:p w14:paraId="53A9B745" w14:textId="04832E89" w:rsidR="00CC0DBF" w:rsidRPr="00FF2E41" w:rsidRDefault="00CC0DBF" w:rsidP="00CC0DBF">
      <w:pPr>
        <w:rPr>
          <w:spacing w:val="-4"/>
        </w:rPr>
      </w:pPr>
      <w:r w:rsidRPr="00FF2E41">
        <w:rPr>
          <w:spacing w:val="-4"/>
        </w:rPr>
        <w:t xml:space="preserve">The sections of your research proposal interact. So </w:t>
      </w:r>
      <w:r w:rsidR="002848CC" w:rsidRPr="00FF2E41">
        <w:rPr>
          <w:spacing w:val="-4"/>
        </w:rPr>
        <w:t xml:space="preserve">you </w:t>
      </w:r>
      <w:r w:rsidRPr="00FF2E41">
        <w:rPr>
          <w:spacing w:val="-4"/>
        </w:rPr>
        <w:t xml:space="preserve">need to </w:t>
      </w:r>
      <w:r w:rsidR="00FF2E41" w:rsidRPr="00FF2E41">
        <w:rPr>
          <w:spacing w:val="-4"/>
        </w:rPr>
        <w:t xml:space="preserve">go </w:t>
      </w:r>
      <w:r w:rsidRPr="00FF2E41">
        <w:rPr>
          <w:spacing w:val="-4"/>
        </w:rPr>
        <w:t>back and forth between sections.</w:t>
      </w:r>
    </w:p>
    <w:p w14:paraId="4D03EC35" w14:textId="77777777" w:rsidR="00FF2E41" w:rsidRDefault="00FF2E41" w:rsidP="00180CDE"/>
    <w:p w14:paraId="382065AC" w14:textId="0ADE38EE" w:rsidR="00D1446D" w:rsidRDefault="00D1446D" w:rsidP="00180CDE">
      <w:r>
        <w:t xml:space="preserve">The </w:t>
      </w:r>
      <w:r w:rsidR="00F20359">
        <w:t>guide takes you through the sections of the research proposal template. The topic definition template is a subset.</w:t>
      </w:r>
    </w:p>
    <w:p w14:paraId="51B84F24" w14:textId="77777777" w:rsidR="00051E0B" w:rsidRDefault="00051E0B">
      <w:pPr>
        <w:sectPr w:rsidR="00051E0B" w:rsidSect="00DF5CCC">
          <w:headerReference w:type="first" r:id="rId10"/>
          <w:pgSz w:w="12240" w:h="15840" w:code="1"/>
          <w:pgMar w:top="1440" w:right="1440" w:bottom="1440" w:left="1440" w:header="720" w:footer="720" w:gutter="0"/>
          <w:cols w:space="720"/>
          <w:docGrid w:linePitch="360"/>
        </w:sectPr>
      </w:pPr>
    </w:p>
    <w:p w14:paraId="4DE955AB" w14:textId="26C0FC7C" w:rsidR="00F20359" w:rsidRDefault="00F20359"/>
    <w:p w14:paraId="07E71AEF" w14:textId="77777777" w:rsidR="00D1446D" w:rsidRDefault="00D1446D" w:rsidP="00180CDE"/>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00" w:firstRow="0" w:lastRow="0" w:firstColumn="0" w:lastColumn="0" w:noHBand="0" w:noVBand="0"/>
      </w:tblPr>
      <w:tblGrid>
        <w:gridCol w:w="3110"/>
        <w:gridCol w:w="6230"/>
      </w:tblGrid>
      <w:tr w:rsidR="0060657C" w14:paraId="4DF7D5FB" w14:textId="77777777" w:rsidTr="003E34F2">
        <w:tc>
          <w:tcPr>
            <w:tcW w:w="3175" w:type="dxa"/>
          </w:tcPr>
          <w:p w14:paraId="0B886754" w14:textId="77777777" w:rsidR="0060657C" w:rsidRDefault="003E34F2" w:rsidP="00180CDE">
            <w:r>
              <w:rPr>
                <w:b/>
              </w:rPr>
              <w:t>~</w:t>
            </w:r>
            <w:r w:rsidR="0060657C" w:rsidRPr="003E34F2">
              <w:rPr>
                <w:b/>
              </w:rPr>
              <w:t>Name and email addres</w:t>
            </w:r>
            <w:r w:rsidR="0060657C">
              <w:t>s</w:t>
            </w:r>
          </w:p>
        </w:tc>
        <w:tc>
          <w:tcPr>
            <w:tcW w:w="6401" w:type="dxa"/>
          </w:tcPr>
          <w:p w14:paraId="0AF0ABB4" w14:textId="77777777" w:rsidR="0060657C" w:rsidRDefault="0060657C" w:rsidP="00180CDE"/>
        </w:tc>
      </w:tr>
      <w:tr w:rsidR="0060657C" w14:paraId="3439A3C1" w14:textId="77777777" w:rsidTr="003E34F2">
        <w:tc>
          <w:tcPr>
            <w:tcW w:w="3175" w:type="dxa"/>
          </w:tcPr>
          <w:p w14:paraId="37D8E3DD" w14:textId="77777777" w:rsidR="0060657C" w:rsidRPr="003E34F2" w:rsidRDefault="003E34F2" w:rsidP="00180CDE">
            <w:pPr>
              <w:rPr>
                <w:b/>
              </w:rPr>
            </w:pPr>
            <w:r w:rsidRPr="003E34F2">
              <w:rPr>
                <w:b/>
              </w:rPr>
              <w:t>~</w:t>
            </w:r>
            <w:r w:rsidR="0060657C" w:rsidRPr="003E34F2">
              <w:rPr>
                <w:b/>
              </w:rPr>
              <w:t>Title</w:t>
            </w:r>
          </w:p>
        </w:tc>
        <w:tc>
          <w:tcPr>
            <w:tcW w:w="6401" w:type="dxa"/>
          </w:tcPr>
          <w:p w14:paraId="16AA5B6C" w14:textId="77777777" w:rsidR="0060657C" w:rsidRDefault="002848CC" w:rsidP="00180CDE">
            <w:pPr>
              <w:rPr>
                <w:rFonts w:eastAsia="Times New Roman"/>
              </w:rPr>
            </w:pPr>
            <w:r>
              <w:rPr>
                <w:rFonts w:eastAsia="Times New Roman"/>
              </w:rPr>
              <w:t>The</w:t>
            </w:r>
            <w:r w:rsidR="00D106FE" w:rsidRPr="00E54609">
              <w:rPr>
                <w:rFonts w:eastAsia="Times New Roman"/>
              </w:rPr>
              <w:t xml:space="preserve"> title should answer the question: What is your research about? It should be a short, concise phrase.</w:t>
            </w:r>
          </w:p>
          <w:p w14:paraId="2081F250" w14:textId="77777777" w:rsidR="0021442D" w:rsidRDefault="0021442D" w:rsidP="00180CDE">
            <w:r>
              <w:t xml:space="preserve">It </w:t>
            </w:r>
            <w:r w:rsidRPr="0021442D">
              <w:t>should describe the content and direction of your project.</w:t>
            </w:r>
          </w:p>
        </w:tc>
      </w:tr>
      <w:tr w:rsidR="0060657C" w14:paraId="611B8441" w14:textId="77777777" w:rsidTr="003E34F2">
        <w:tc>
          <w:tcPr>
            <w:tcW w:w="3175" w:type="dxa"/>
          </w:tcPr>
          <w:p w14:paraId="224C01E6" w14:textId="77777777" w:rsidR="0060657C" w:rsidRPr="003E34F2" w:rsidRDefault="003E34F2" w:rsidP="00180CDE">
            <w:pPr>
              <w:rPr>
                <w:b/>
              </w:rPr>
            </w:pPr>
            <w:r w:rsidRPr="003E34F2">
              <w:rPr>
                <w:b/>
              </w:rPr>
              <w:t>~</w:t>
            </w:r>
            <w:r w:rsidR="0060657C" w:rsidRPr="003E34F2">
              <w:rPr>
                <w:b/>
              </w:rPr>
              <w:t>Abstract (max 300 words)</w:t>
            </w:r>
          </w:p>
        </w:tc>
        <w:tc>
          <w:tcPr>
            <w:tcW w:w="6401" w:type="dxa"/>
          </w:tcPr>
          <w:p w14:paraId="58F1A5C7" w14:textId="5477115D" w:rsidR="0060657C" w:rsidRDefault="00D1446D" w:rsidP="00180CDE">
            <w:pPr>
              <w:rPr>
                <w:rFonts w:eastAsia="Times New Roman"/>
              </w:rPr>
            </w:pPr>
            <w:r>
              <w:rPr>
                <w:rFonts w:eastAsia="Times New Roman"/>
              </w:rPr>
              <w:t xml:space="preserve">Start with the topic sentence. </w:t>
            </w:r>
            <w:r w:rsidR="00FF2E41">
              <w:rPr>
                <w:rFonts w:eastAsia="Times New Roman"/>
              </w:rPr>
              <w:t>Continue with</w:t>
            </w:r>
            <w:r w:rsidR="00D106FE" w:rsidRPr="00E54609">
              <w:rPr>
                <w:rFonts w:eastAsia="Times New Roman"/>
              </w:rPr>
              <w:t xml:space="preserve"> the topic, aims of your study, who will be involved in the research, the methods and the timeframe. It is usually concluded with a statement that explains the relevance of the research (why it is needed). Abstracts for proposals are generally in the future tense (you outline what you intend to do).</w:t>
            </w:r>
          </w:p>
          <w:p w14:paraId="4971993C" w14:textId="77777777" w:rsidR="00D106FE" w:rsidRDefault="00D106FE" w:rsidP="00180CDE">
            <w:pPr>
              <w:rPr>
                <w:rFonts w:eastAsia="Times New Roman"/>
              </w:rPr>
            </w:pPr>
            <w:r w:rsidRPr="00E54609">
              <w:rPr>
                <w:rFonts w:eastAsia="Times New Roman"/>
              </w:rPr>
              <w:t xml:space="preserve">For more information on writing abstracts see </w:t>
            </w:r>
            <w:hyperlink r:id="rId11" w:history="1">
              <w:r w:rsidRPr="00E54609">
                <w:rPr>
                  <w:rFonts w:eastAsia="Times New Roman"/>
                  <w:color w:val="0000FF"/>
                  <w:u w:val="single"/>
                </w:rPr>
                <w:t>abstract</w:t>
              </w:r>
            </w:hyperlink>
          </w:p>
          <w:p w14:paraId="261079C0" w14:textId="77777777" w:rsidR="00D106FE" w:rsidRDefault="00D106FE" w:rsidP="00180CDE"/>
        </w:tc>
      </w:tr>
    </w:tbl>
    <w:p w14:paraId="77AD92B8" w14:textId="77777777" w:rsidR="0060657C" w:rsidRDefault="0060657C" w:rsidP="00180CDE"/>
    <w:p w14:paraId="64875AED" w14:textId="77777777" w:rsidR="00F20359" w:rsidRDefault="00F20359" w:rsidP="00180CDE">
      <w:pPr>
        <w:sectPr w:rsidR="00F20359" w:rsidSect="00DF5CCC">
          <w:pgSz w:w="12240" w:h="15840" w:code="1"/>
          <w:pgMar w:top="1440" w:right="1440" w:bottom="1440" w:left="1440" w:header="720" w:footer="720" w:gutter="0"/>
          <w:cols w:space="720"/>
          <w:docGrid w:linePitch="360"/>
        </w:sectPr>
      </w:pPr>
    </w:p>
    <w:p w14:paraId="620CD867" w14:textId="77777777" w:rsidR="001C4D62" w:rsidRPr="00DE2323" w:rsidRDefault="0060657C" w:rsidP="00DE2323">
      <w:pPr>
        <w:spacing w:after="120"/>
        <w:rPr>
          <w:rFonts w:eastAsia="Times New Roman"/>
          <w:b/>
        </w:rPr>
      </w:pPr>
      <w:r w:rsidRPr="0060657C">
        <w:rPr>
          <w:b/>
        </w:rPr>
        <w:lastRenderedPageBreak/>
        <w:t>~</w:t>
      </w:r>
      <w:r w:rsidR="007D346D">
        <w:rPr>
          <w:b/>
        </w:rPr>
        <w:t>1</w:t>
      </w:r>
      <w:r w:rsidR="007D346D">
        <w:rPr>
          <w:b/>
        </w:rPr>
        <w:tab/>
      </w:r>
      <w:r w:rsidRPr="0060657C">
        <w:rPr>
          <w:b/>
        </w:rPr>
        <w:t>Introduction</w:t>
      </w:r>
      <w:r w:rsidR="007D346D">
        <w:rPr>
          <w:b/>
        </w:rPr>
        <w:t xml:space="preserve"> and background. Purpose statement.</w:t>
      </w:r>
    </w:p>
    <w:p w14:paraId="556AAB39" w14:textId="270317C8" w:rsidR="00DE2323" w:rsidRDefault="00DE2323" w:rsidP="00DE2323">
      <w:pPr>
        <w:rPr>
          <w:rFonts w:eastAsia="Times New Roman"/>
        </w:rPr>
      </w:pPr>
      <w:r>
        <w:rPr>
          <w:rFonts w:eastAsia="Times New Roman"/>
        </w:rPr>
        <w:t xml:space="preserve">Note: </w:t>
      </w:r>
      <w:r w:rsidRPr="00E54609">
        <w:rPr>
          <w:rFonts w:eastAsia="Times New Roman"/>
        </w:rPr>
        <w:t xml:space="preserve">In </w:t>
      </w:r>
      <w:r>
        <w:rPr>
          <w:rFonts w:eastAsia="Times New Roman"/>
        </w:rPr>
        <w:t xml:space="preserve">this research </w:t>
      </w:r>
      <w:r w:rsidRPr="00E54609">
        <w:rPr>
          <w:rFonts w:eastAsia="Times New Roman"/>
        </w:rPr>
        <w:t>proposal</w:t>
      </w:r>
      <w:r>
        <w:rPr>
          <w:rFonts w:eastAsia="Times New Roman"/>
        </w:rPr>
        <w:t xml:space="preserve"> template</w:t>
      </w:r>
      <w:r w:rsidRPr="00E54609">
        <w:rPr>
          <w:rFonts w:eastAsia="Times New Roman"/>
        </w:rPr>
        <w:t xml:space="preserve">, </w:t>
      </w:r>
      <w:r>
        <w:rPr>
          <w:rFonts w:eastAsia="Times New Roman"/>
        </w:rPr>
        <w:t>the B</w:t>
      </w:r>
      <w:r w:rsidRPr="00E54609">
        <w:rPr>
          <w:rFonts w:eastAsia="Times New Roman"/>
        </w:rPr>
        <w:t xml:space="preserve">ackground </w:t>
      </w:r>
      <w:r>
        <w:rPr>
          <w:rFonts w:eastAsia="Times New Roman"/>
        </w:rPr>
        <w:t xml:space="preserve">section is part of the Introduction. In some research proposals Background is </w:t>
      </w:r>
      <w:r w:rsidR="00AD12D6">
        <w:rPr>
          <w:rFonts w:eastAsia="Times New Roman"/>
        </w:rPr>
        <w:t xml:space="preserve">a </w:t>
      </w:r>
      <w:r>
        <w:rPr>
          <w:rFonts w:eastAsia="Times New Roman"/>
        </w:rPr>
        <w:t>separate main section</w:t>
      </w:r>
      <w:r w:rsidRPr="00E54609">
        <w:rPr>
          <w:rFonts w:eastAsia="Times New Roman"/>
        </w:rPr>
        <w:t>.</w:t>
      </w:r>
    </w:p>
    <w:p w14:paraId="51E19053" w14:textId="77777777" w:rsidR="00DE2323" w:rsidRDefault="00DE2323" w:rsidP="00180CDE"/>
    <w:p w14:paraId="69D58CEC" w14:textId="634565CD" w:rsidR="00D106FE" w:rsidRDefault="00D106FE" w:rsidP="00180CDE">
      <w:r>
        <w:t>Write or revise much of this section after you completed the literature review.</w:t>
      </w:r>
    </w:p>
    <w:p w14:paraId="785F5285" w14:textId="74D47565" w:rsidR="00F20359" w:rsidRDefault="00F20359" w:rsidP="00180CDE"/>
    <w:p w14:paraId="67D86E90" w14:textId="6279C0F6" w:rsidR="00F20359" w:rsidRDefault="00F20359" w:rsidP="00180CDE">
      <w:r w:rsidRPr="00F20359">
        <w:rPr>
          <w:b/>
        </w:rPr>
        <w:t>~1.0</w:t>
      </w:r>
      <w:r w:rsidRPr="00F20359">
        <w:rPr>
          <w:b/>
        </w:rPr>
        <w:tab/>
      </w:r>
      <w:r w:rsidR="00F3484A" w:rsidRPr="00F20359">
        <w:rPr>
          <w:b/>
        </w:rPr>
        <w:t>General</w:t>
      </w:r>
      <w:r w:rsidRPr="00F20359">
        <w:rPr>
          <w:b/>
        </w:rPr>
        <w:t xml:space="preserve"> introduction to developing a topic / research question</w:t>
      </w:r>
    </w:p>
    <w:p w14:paraId="7C0384AD" w14:textId="49EE5547" w:rsidR="00F20359" w:rsidRDefault="00F20359" w:rsidP="00180CDE"/>
    <w:p w14:paraId="0324E936" w14:textId="77777777" w:rsidR="002A1179" w:rsidRDefault="00F20359" w:rsidP="00180CDE">
      <w:r>
        <w:t>This is a long section. It includes</w:t>
      </w:r>
    </w:p>
    <w:p w14:paraId="574A6334" w14:textId="1DA31E25" w:rsidR="00F20359" w:rsidRDefault="002A1179" w:rsidP="00962A4E">
      <w:pPr>
        <w:pStyle w:val="ListParagraph"/>
        <w:numPr>
          <w:ilvl w:val="0"/>
          <w:numId w:val="22"/>
        </w:numPr>
        <w:spacing w:before="120"/>
        <w:contextualSpacing w:val="0"/>
      </w:pPr>
      <w:r>
        <w:t xml:space="preserve">A journal paper </w:t>
      </w:r>
      <w:r w:rsidRPr="002A1179">
        <w:rPr>
          <w:b/>
        </w:rPr>
        <w:t>Formulation of Research Questions – A Stepwise Approach</w:t>
      </w:r>
      <w:r w:rsidR="00CE6184">
        <w:rPr>
          <w:b/>
        </w:rPr>
        <w:t xml:space="preserve"> </w:t>
      </w:r>
      <w:r>
        <w:t>(10 p.)</w:t>
      </w:r>
    </w:p>
    <w:p w14:paraId="3EBAE950" w14:textId="71AECDF5" w:rsidR="00CE6184" w:rsidRDefault="00CE6184" w:rsidP="00962A4E">
      <w:pPr>
        <w:pStyle w:val="ListParagraph"/>
        <w:numPr>
          <w:ilvl w:val="0"/>
          <w:numId w:val="22"/>
        </w:numPr>
        <w:spacing w:before="120"/>
        <w:contextualSpacing w:val="0"/>
        <w:rPr>
          <w:spacing w:val="-4"/>
        </w:rPr>
      </w:pPr>
      <w:r>
        <w:rPr>
          <w:spacing w:val="-4"/>
        </w:rPr>
        <w:t>A Yale University handout on what makes a good research question.</w:t>
      </w:r>
    </w:p>
    <w:p w14:paraId="2F583FA5" w14:textId="15C842E4" w:rsidR="002A1179" w:rsidRPr="002A1179" w:rsidRDefault="002A1179" w:rsidP="00962A4E">
      <w:pPr>
        <w:pStyle w:val="ListParagraph"/>
        <w:numPr>
          <w:ilvl w:val="0"/>
          <w:numId w:val="22"/>
        </w:numPr>
        <w:spacing w:before="120"/>
        <w:contextualSpacing w:val="0"/>
        <w:rPr>
          <w:spacing w:val="-4"/>
        </w:rPr>
      </w:pPr>
      <w:r w:rsidRPr="002A1179">
        <w:rPr>
          <w:spacing w:val="-4"/>
        </w:rPr>
        <w:t>Three diagrams showing the steps in formulating a research question – three slightly different approaches</w:t>
      </w:r>
    </w:p>
    <w:p w14:paraId="75E9CEBA" w14:textId="77777777" w:rsidR="002A1179" w:rsidRDefault="002A1179" w:rsidP="00180CDE"/>
    <w:p w14:paraId="6A39E78B" w14:textId="5FF9D6F2" w:rsidR="00051E0B" w:rsidRDefault="00051E0B">
      <w:r>
        <w:br w:type="page"/>
      </w:r>
    </w:p>
    <w:p w14:paraId="2885C32A" w14:textId="77777777" w:rsidR="002A1179" w:rsidRDefault="002A1179" w:rsidP="002A1179">
      <w:pPr>
        <w:jc w:val="both"/>
      </w:pPr>
      <w:r w:rsidRPr="004B2C77">
        <w:lastRenderedPageBreak/>
        <w:t>Simmi K. Ratan, Tanu Anand, and John Ratan</w:t>
      </w:r>
      <w:r>
        <w:t>2019</w:t>
      </w:r>
    </w:p>
    <w:p w14:paraId="2E9CE685" w14:textId="42427AD6" w:rsidR="002A1179" w:rsidRPr="00AD12D6" w:rsidRDefault="002A1179" w:rsidP="002A1179">
      <w:pPr>
        <w:jc w:val="both"/>
        <w:rPr>
          <w:b/>
          <w:sz w:val="28"/>
          <w:szCs w:val="28"/>
        </w:rPr>
      </w:pPr>
      <w:r w:rsidRPr="00AD12D6">
        <w:rPr>
          <w:b/>
          <w:sz w:val="28"/>
          <w:szCs w:val="28"/>
        </w:rPr>
        <w:t>Formulation of Research Question[s] – [A] Stepwise Approach</w:t>
      </w:r>
    </w:p>
    <w:p w14:paraId="54444200" w14:textId="5434C506" w:rsidR="002A1179" w:rsidRDefault="002A1179" w:rsidP="002A1179">
      <w:pPr>
        <w:jc w:val="both"/>
      </w:pPr>
      <w:r w:rsidRPr="004B2C77">
        <w:t>J</w:t>
      </w:r>
      <w:r>
        <w:t>ournal of</w:t>
      </w:r>
      <w:r w:rsidRPr="004B2C77">
        <w:t xml:space="preserve"> Indian Assoc</w:t>
      </w:r>
      <w:r>
        <w:t>iation of</w:t>
      </w:r>
      <w:r w:rsidR="00F3484A">
        <w:t xml:space="preserve"> </w:t>
      </w:r>
      <w:r w:rsidRPr="004B2C77">
        <w:t>Pediatr</w:t>
      </w:r>
      <w:r>
        <w:t>ic</w:t>
      </w:r>
      <w:r w:rsidRPr="004B2C77">
        <w:t xml:space="preserve"> Surg</w:t>
      </w:r>
      <w:r>
        <w:t>eons</w:t>
      </w:r>
      <w:r w:rsidRPr="004B2C77">
        <w:t>. 2019 Jan-Mar; 24(1): 15–20</w:t>
      </w:r>
    </w:p>
    <w:p w14:paraId="07775452" w14:textId="20E7C218" w:rsidR="00AD12D6" w:rsidRDefault="007C35C1" w:rsidP="007C35C1">
      <w:pPr>
        <w:spacing w:before="120" w:after="120"/>
        <w:jc w:val="both"/>
      </w:pPr>
      <w:r>
        <w:t>Skip the box</w:t>
      </w:r>
    </w:p>
    <w:tbl>
      <w:tblPr>
        <w:tblStyle w:val="TableGrid"/>
        <w:tblW w:w="0" w:type="auto"/>
        <w:tblLayout w:type="fixed"/>
        <w:tblCellMar>
          <w:top w:w="58" w:type="dxa"/>
          <w:left w:w="115" w:type="dxa"/>
          <w:bottom w:w="58" w:type="dxa"/>
          <w:right w:w="115" w:type="dxa"/>
        </w:tblCellMar>
        <w:tblLook w:val="04A0" w:firstRow="1" w:lastRow="0" w:firstColumn="1" w:lastColumn="0" w:noHBand="0" w:noVBand="1"/>
      </w:tblPr>
      <w:tblGrid>
        <w:gridCol w:w="9350"/>
      </w:tblGrid>
      <w:tr w:rsidR="00AD12D6" w14:paraId="7B71B4DF" w14:textId="77777777" w:rsidTr="00AD12D6">
        <w:tc>
          <w:tcPr>
            <w:tcW w:w="9350" w:type="dxa"/>
            <w:shd w:val="clear" w:color="auto" w:fill="D9D9D9" w:themeFill="background1" w:themeFillShade="D9"/>
          </w:tcPr>
          <w:p w14:paraId="13CF158B" w14:textId="77777777" w:rsidR="00AD12D6" w:rsidRPr="000D2383" w:rsidRDefault="00AD12D6" w:rsidP="007C35C1">
            <w:pPr>
              <w:rPr>
                <w:rFonts w:eastAsia="Times New Roman"/>
              </w:rPr>
            </w:pPr>
            <w:r w:rsidRPr="000D2383">
              <w:rPr>
                <w:rFonts w:eastAsia="Times New Roman"/>
              </w:rPr>
              <w:t>doi: 10.4103/jiaps</w:t>
            </w:r>
            <w:r>
              <w:rPr>
                <w:rFonts w:eastAsia="Times New Roman"/>
              </w:rPr>
              <w:t xml:space="preserve">. </w:t>
            </w:r>
            <w:r w:rsidRPr="000D2383">
              <w:rPr>
                <w:rFonts w:eastAsia="Times New Roman"/>
              </w:rPr>
              <w:t>JIAPS_76_18: 10.4103/jiaps.JIAPS_76_18</w:t>
            </w:r>
          </w:p>
          <w:p w14:paraId="0A7A27DA" w14:textId="77777777" w:rsidR="00AD12D6" w:rsidRDefault="00AD12D6" w:rsidP="007C35C1">
            <w:pPr>
              <w:rPr>
                <w:rFonts w:eastAsia="Times New Roman"/>
              </w:rPr>
            </w:pPr>
            <w:r w:rsidRPr="000D2383">
              <w:rPr>
                <w:rFonts w:eastAsia="Times New Roman"/>
              </w:rPr>
              <w:t>PMCID: PMC6322175</w:t>
            </w:r>
            <w:r w:rsidRPr="00F3484A">
              <w:rPr>
                <w:rFonts w:eastAsia="Times New Roman"/>
                <w:spacing w:val="200"/>
              </w:rPr>
              <w:t xml:space="preserve"> </w:t>
            </w:r>
            <w:r w:rsidRPr="000D2383">
              <w:rPr>
                <w:rFonts w:eastAsia="Times New Roman"/>
              </w:rPr>
              <w:t xml:space="preserve">PMID: </w:t>
            </w:r>
            <w:hyperlink r:id="rId12" w:history="1">
              <w:r w:rsidRPr="000D2383">
                <w:rPr>
                  <w:rFonts w:eastAsia="Times New Roman"/>
                  <w:color w:val="0000FF"/>
                  <w:u w:val="single"/>
                </w:rPr>
                <w:t>30686882</w:t>
              </w:r>
            </w:hyperlink>
          </w:p>
          <w:p w14:paraId="0B578C13" w14:textId="77777777" w:rsidR="00AD12D6" w:rsidRDefault="003047FF" w:rsidP="007C35C1">
            <w:hyperlink r:id="rId13">
              <w:r w:rsidR="00AD12D6">
                <w:t>https://www.ncbi.nlm.nih.gov/pmc/articles/PMC6322175/</w:t>
              </w:r>
            </w:hyperlink>
            <w:r w:rsidR="00AD12D6" w:rsidRPr="00F3484A">
              <w:rPr>
                <w:spacing w:val="200"/>
              </w:rPr>
              <w:t xml:space="preserve"> </w:t>
            </w:r>
            <w:r w:rsidR="00AD12D6">
              <w:t>downloaded 2021-02-16</w:t>
            </w:r>
          </w:p>
          <w:p w14:paraId="38A55905" w14:textId="77777777" w:rsidR="00AD12D6" w:rsidRPr="000D2383" w:rsidRDefault="00AD12D6" w:rsidP="00AD12D6">
            <w:pPr>
              <w:spacing w:before="120"/>
              <w:rPr>
                <w:rFonts w:eastAsia="Times New Roman"/>
              </w:rPr>
            </w:pPr>
            <w:r>
              <w:rPr>
                <w:rFonts w:eastAsia="Times New Roman"/>
              </w:rPr>
              <w:t>I did a little reformatting but did not edit the English.</w:t>
            </w:r>
          </w:p>
          <w:p w14:paraId="3A54DD6C" w14:textId="77777777" w:rsidR="00AD12D6" w:rsidRDefault="00AD12D6" w:rsidP="00AD12D6"/>
          <w:p w14:paraId="64BF5272" w14:textId="77777777" w:rsidR="00AD12D6" w:rsidRPr="000D2383" w:rsidRDefault="003047FF" w:rsidP="00AD12D6">
            <w:pPr>
              <w:rPr>
                <w:rFonts w:eastAsia="Times New Roman"/>
              </w:rPr>
            </w:pPr>
            <w:hyperlink r:id="rId14" w:history="1">
              <w:r w:rsidR="00AD12D6" w:rsidRPr="000D2383">
                <w:rPr>
                  <w:rFonts w:eastAsia="Times New Roman"/>
                  <w:color w:val="0000FF"/>
                  <w:u w:val="single"/>
                </w:rPr>
                <w:t>Simmi K. Ratan</w:t>
              </w:r>
            </w:hyperlink>
            <w:r w:rsidR="00AD12D6" w:rsidRPr="000D2383">
              <w:rPr>
                <w:rFonts w:eastAsia="Times New Roman"/>
              </w:rPr>
              <w:t xml:space="preserve">, </w:t>
            </w:r>
            <w:hyperlink r:id="rId15" w:history="1">
              <w:r w:rsidR="00AD12D6" w:rsidRPr="000D2383">
                <w:rPr>
                  <w:rFonts w:eastAsia="Times New Roman"/>
                  <w:color w:val="0000FF"/>
                  <w:u w:val="single"/>
                </w:rPr>
                <w:t>Tanu Anand</w:t>
              </w:r>
            </w:hyperlink>
            <w:r w:rsidR="00AD12D6" w:rsidRPr="000D2383">
              <w:rPr>
                <w:rFonts w:eastAsia="Times New Roman"/>
              </w:rPr>
              <w:t>,</w:t>
            </w:r>
            <w:r w:rsidR="00AD12D6" w:rsidRPr="000D2383">
              <w:rPr>
                <w:rFonts w:eastAsia="Times New Roman"/>
                <w:vertAlign w:val="superscript"/>
              </w:rPr>
              <w:t>1</w:t>
            </w:r>
            <w:r w:rsidR="00AD12D6" w:rsidRPr="000D2383">
              <w:rPr>
                <w:rFonts w:eastAsia="Times New Roman"/>
              </w:rPr>
              <w:t xml:space="preserve"> and </w:t>
            </w:r>
            <w:hyperlink r:id="rId16" w:history="1">
              <w:r w:rsidR="00AD12D6" w:rsidRPr="000D2383">
                <w:rPr>
                  <w:rFonts w:eastAsia="Times New Roman"/>
                  <w:color w:val="0000FF"/>
                  <w:u w:val="single"/>
                </w:rPr>
                <w:t>John Ratan</w:t>
              </w:r>
            </w:hyperlink>
            <w:r w:rsidR="00AD12D6" w:rsidRPr="000D2383">
              <w:rPr>
                <w:rFonts w:eastAsia="Times New Roman"/>
                <w:vertAlign w:val="superscript"/>
              </w:rPr>
              <w:t>2</w:t>
            </w:r>
          </w:p>
          <w:p w14:paraId="1ACAD3EE" w14:textId="77777777" w:rsidR="00AD12D6" w:rsidRPr="000D2383" w:rsidRDefault="00AD12D6" w:rsidP="00AD12D6">
            <w:pPr>
              <w:rPr>
                <w:rFonts w:eastAsia="Times New Roman"/>
                <w:lang w:val="en"/>
              </w:rPr>
            </w:pPr>
            <w:r w:rsidRPr="000D2383">
              <w:rPr>
                <w:rFonts w:eastAsia="Times New Roman"/>
                <w:lang w:val="en"/>
              </w:rPr>
              <w:t>Department of Pediatric Surgery, Maulana Azad Medical College, New Delhi, India</w:t>
            </w:r>
          </w:p>
          <w:p w14:paraId="7231163E" w14:textId="77777777" w:rsidR="00AD12D6" w:rsidRPr="000D2383" w:rsidRDefault="00AD12D6" w:rsidP="00AD12D6">
            <w:pPr>
              <w:rPr>
                <w:rFonts w:eastAsia="Times New Roman"/>
                <w:lang w:val="en"/>
              </w:rPr>
            </w:pPr>
            <w:r w:rsidRPr="000D2383">
              <w:rPr>
                <w:rFonts w:eastAsia="Times New Roman"/>
                <w:vertAlign w:val="superscript"/>
                <w:lang w:val="en"/>
              </w:rPr>
              <w:t>1</w:t>
            </w:r>
            <w:r w:rsidRPr="000D2383">
              <w:rPr>
                <w:rFonts w:eastAsia="Times New Roman"/>
                <w:lang w:val="en"/>
              </w:rPr>
              <w:t>Department of Community Medicine, North Delhi Municipal Corporation Medical College, New Delhi, India</w:t>
            </w:r>
          </w:p>
          <w:p w14:paraId="602F3EFC" w14:textId="77777777" w:rsidR="00AD12D6" w:rsidRPr="000D2383" w:rsidRDefault="00AD12D6" w:rsidP="00AD12D6">
            <w:pPr>
              <w:rPr>
                <w:rFonts w:eastAsia="Times New Roman"/>
                <w:lang w:val="en"/>
              </w:rPr>
            </w:pPr>
            <w:r w:rsidRPr="000D2383">
              <w:rPr>
                <w:rFonts w:eastAsia="Times New Roman"/>
                <w:vertAlign w:val="superscript"/>
                <w:lang w:val="en"/>
              </w:rPr>
              <w:t>2</w:t>
            </w:r>
            <w:r w:rsidRPr="000D2383">
              <w:rPr>
                <w:rFonts w:eastAsia="Times New Roman"/>
                <w:lang w:val="en"/>
              </w:rPr>
              <w:t>Department of Pediatric Surgery, Batra Hospital and Research Centre, New Delhi, India</w:t>
            </w:r>
          </w:p>
          <w:p w14:paraId="0F902A22" w14:textId="77777777" w:rsidR="00AD12D6" w:rsidRPr="000D2383" w:rsidRDefault="00AD12D6" w:rsidP="00AD12D6">
            <w:pPr>
              <w:rPr>
                <w:rFonts w:eastAsia="Times New Roman"/>
              </w:rPr>
            </w:pPr>
            <w:r w:rsidRPr="000D2383">
              <w:rPr>
                <w:rFonts w:eastAsia="Times New Roman"/>
                <w:b/>
                <w:bCs/>
                <w:i/>
                <w:iCs/>
              </w:rPr>
              <w:t>Address for correspondence:</w:t>
            </w:r>
            <w:r w:rsidRPr="000D2383">
              <w:rPr>
                <w:rFonts w:eastAsia="Times New Roman"/>
              </w:rPr>
              <w:t xml:space="preserve"> Dr. Simmi K. Ratan, Department of Pediatric Surgery, Maulana Azad Medical College, New Delhi, India. E-mail: </w:t>
            </w:r>
            <w:hyperlink r:id="rId17" w:history="1">
              <w:r w:rsidRPr="000D2383">
                <w:rPr>
                  <w:rFonts w:eastAsia="Times New Roman"/>
                  <w:color w:val="0000FF"/>
                  <w:u w:val="single"/>
                </w:rPr>
                <w:t>moc.oohay@immisnhojrd</w:t>
              </w:r>
            </w:hyperlink>
          </w:p>
          <w:p w14:paraId="28AD1300" w14:textId="77777777" w:rsidR="00AD12D6" w:rsidRPr="000D2383" w:rsidRDefault="00AD12D6" w:rsidP="00AD12D6">
            <w:pPr>
              <w:spacing w:before="120"/>
              <w:rPr>
                <w:rFonts w:eastAsia="Times New Roman"/>
              </w:rPr>
            </w:pPr>
            <w:r w:rsidRPr="000D2383">
              <w:rPr>
                <w:rFonts w:eastAsia="Times New Roman"/>
              </w:rPr>
              <w:t>Received 2018 Aug; Accepted 2018 Sep.</w:t>
            </w:r>
          </w:p>
          <w:p w14:paraId="12BEA6C4" w14:textId="77777777" w:rsidR="00AD12D6" w:rsidRPr="000D2383" w:rsidRDefault="003047FF" w:rsidP="00AD12D6">
            <w:pPr>
              <w:spacing w:before="120"/>
              <w:rPr>
                <w:rFonts w:eastAsia="Times New Roman"/>
              </w:rPr>
            </w:pPr>
            <w:hyperlink r:id="rId18" w:history="1">
              <w:r w:rsidR="00AD12D6" w:rsidRPr="000D2383">
                <w:rPr>
                  <w:rFonts w:eastAsia="Times New Roman"/>
                  <w:color w:val="0000FF"/>
                  <w:u w:val="single"/>
                </w:rPr>
                <w:t>Copyright</w:t>
              </w:r>
            </w:hyperlink>
            <w:r w:rsidR="00AD12D6" w:rsidRPr="000D2383">
              <w:rPr>
                <w:rFonts w:eastAsia="Times New Roman"/>
              </w:rPr>
              <w:t xml:space="preserve"> : © 2018 Journal of Indian Association of Pediatric Surgeons</w:t>
            </w:r>
          </w:p>
          <w:p w14:paraId="0DA9BEBC" w14:textId="77777777" w:rsidR="00AD12D6" w:rsidRPr="000D2383" w:rsidRDefault="00AD12D6" w:rsidP="00AD12D6">
            <w:pPr>
              <w:spacing w:before="120"/>
              <w:rPr>
                <w:rFonts w:eastAsia="Times New Roman"/>
              </w:rPr>
            </w:pPr>
            <w:r w:rsidRPr="000D2383">
              <w:rPr>
                <w:rFonts w:eastAsia="Times New Roman"/>
              </w:rPr>
              <w:t>This is an open access journal, and articles are distributed under the terms of the Creative Commons Attribution-NonCommercial-ShareAlike 4.0 License, which allows others to remix, tweak, and build upon the work non-commercially, as long as appropriate credit is given and the new creations are licensed under the identical terms.doi: 10.4103/jiaps</w:t>
            </w:r>
            <w:r>
              <w:rPr>
                <w:rFonts w:eastAsia="Times New Roman"/>
              </w:rPr>
              <w:t xml:space="preserve">. </w:t>
            </w:r>
            <w:r w:rsidRPr="000D2383">
              <w:rPr>
                <w:rFonts w:eastAsia="Times New Roman"/>
              </w:rPr>
              <w:t>JIAPS_76_18: 10.4103/jiaps.JIAPS_76_18</w:t>
            </w:r>
          </w:p>
          <w:p w14:paraId="4406F13D" w14:textId="77777777" w:rsidR="00AD12D6" w:rsidRDefault="00AD12D6" w:rsidP="00AD12D6">
            <w:pPr>
              <w:spacing w:before="120"/>
              <w:rPr>
                <w:rFonts w:eastAsia="Times New Roman"/>
              </w:rPr>
            </w:pPr>
            <w:r w:rsidRPr="000D2383">
              <w:rPr>
                <w:rFonts w:eastAsia="Times New Roman"/>
              </w:rPr>
              <w:t>PMCID: PMC6322175</w:t>
            </w:r>
            <w:r w:rsidRPr="00F3484A">
              <w:rPr>
                <w:rFonts w:eastAsia="Times New Roman"/>
                <w:spacing w:val="200"/>
              </w:rPr>
              <w:t xml:space="preserve"> </w:t>
            </w:r>
            <w:r w:rsidRPr="000D2383">
              <w:rPr>
                <w:rFonts w:eastAsia="Times New Roman"/>
              </w:rPr>
              <w:t xml:space="preserve">PMID: </w:t>
            </w:r>
            <w:hyperlink r:id="rId19" w:history="1">
              <w:r w:rsidRPr="000D2383">
                <w:rPr>
                  <w:rFonts w:eastAsia="Times New Roman"/>
                  <w:color w:val="0000FF"/>
                  <w:u w:val="single"/>
                </w:rPr>
                <w:t>30686882</w:t>
              </w:r>
            </w:hyperlink>
          </w:p>
          <w:p w14:paraId="59617AD0" w14:textId="77777777" w:rsidR="00AD12D6" w:rsidRDefault="003047FF" w:rsidP="00AD12D6">
            <w:pPr>
              <w:spacing w:before="120"/>
            </w:pPr>
            <w:hyperlink r:id="rId20">
              <w:r w:rsidR="00AD12D6">
                <w:t>https://www.ncbi.nlm.nih.gov/pmc/articles/PMC6322175/</w:t>
              </w:r>
            </w:hyperlink>
            <w:r w:rsidR="00AD12D6" w:rsidRPr="00F3484A">
              <w:rPr>
                <w:spacing w:val="200"/>
              </w:rPr>
              <w:t xml:space="preserve"> </w:t>
            </w:r>
            <w:r w:rsidR="00AD12D6">
              <w:t>downloaded 2021-02-16</w:t>
            </w:r>
          </w:p>
          <w:p w14:paraId="0BB16C9C" w14:textId="77777777" w:rsidR="00AD12D6" w:rsidRPr="000D2383" w:rsidRDefault="00AD12D6" w:rsidP="00AD12D6">
            <w:pPr>
              <w:spacing w:before="120"/>
              <w:rPr>
                <w:rFonts w:eastAsia="Times New Roman"/>
              </w:rPr>
            </w:pPr>
            <w:r>
              <w:rPr>
                <w:rFonts w:eastAsia="Times New Roman"/>
              </w:rPr>
              <w:t>I did a little reformatting but did not edit the English.</w:t>
            </w:r>
          </w:p>
          <w:p w14:paraId="30A0577E" w14:textId="77777777" w:rsidR="00AD12D6" w:rsidRDefault="00AD12D6" w:rsidP="00AD12D6"/>
          <w:p w14:paraId="124946CE" w14:textId="77777777" w:rsidR="00AD12D6" w:rsidRPr="000D2383" w:rsidRDefault="003047FF" w:rsidP="00AD12D6">
            <w:pPr>
              <w:rPr>
                <w:rFonts w:eastAsia="Times New Roman"/>
              </w:rPr>
            </w:pPr>
            <w:hyperlink r:id="rId21" w:history="1">
              <w:r w:rsidR="00AD12D6" w:rsidRPr="000D2383">
                <w:rPr>
                  <w:rFonts w:eastAsia="Times New Roman"/>
                  <w:color w:val="0000FF"/>
                  <w:u w:val="single"/>
                </w:rPr>
                <w:t>Simmi K. Ratan</w:t>
              </w:r>
            </w:hyperlink>
            <w:r w:rsidR="00AD12D6" w:rsidRPr="000D2383">
              <w:rPr>
                <w:rFonts w:eastAsia="Times New Roman"/>
              </w:rPr>
              <w:t xml:space="preserve">, </w:t>
            </w:r>
            <w:hyperlink r:id="rId22" w:history="1">
              <w:r w:rsidR="00AD12D6" w:rsidRPr="000D2383">
                <w:rPr>
                  <w:rFonts w:eastAsia="Times New Roman"/>
                  <w:color w:val="0000FF"/>
                  <w:u w:val="single"/>
                </w:rPr>
                <w:t>Tanu Anand</w:t>
              </w:r>
            </w:hyperlink>
            <w:r w:rsidR="00AD12D6" w:rsidRPr="000D2383">
              <w:rPr>
                <w:rFonts w:eastAsia="Times New Roman"/>
              </w:rPr>
              <w:t>,</w:t>
            </w:r>
            <w:r w:rsidR="00AD12D6" w:rsidRPr="000D2383">
              <w:rPr>
                <w:rFonts w:eastAsia="Times New Roman"/>
                <w:vertAlign w:val="superscript"/>
              </w:rPr>
              <w:t>1</w:t>
            </w:r>
            <w:r w:rsidR="00AD12D6" w:rsidRPr="000D2383">
              <w:rPr>
                <w:rFonts w:eastAsia="Times New Roman"/>
              </w:rPr>
              <w:t xml:space="preserve"> and </w:t>
            </w:r>
            <w:hyperlink r:id="rId23" w:history="1">
              <w:r w:rsidR="00AD12D6" w:rsidRPr="000D2383">
                <w:rPr>
                  <w:rFonts w:eastAsia="Times New Roman"/>
                  <w:color w:val="0000FF"/>
                  <w:u w:val="single"/>
                </w:rPr>
                <w:t>John Ratan</w:t>
              </w:r>
            </w:hyperlink>
            <w:r w:rsidR="00AD12D6" w:rsidRPr="000D2383">
              <w:rPr>
                <w:rFonts w:eastAsia="Times New Roman"/>
                <w:vertAlign w:val="superscript"/>
              </w:rPr>
              <w:t>2</w:t>
            </w:r>
          </w:p>
          <w:p w14:paraId="202E11FF" w14:textId="77777777" w:rsidR="00AD12D6" w:rsidRPr="000D2383" w:rsidRDefault="00AD12D6" w:rsidP="00AD12D6">
            <w:pPr>
              <w:rPr>
                <w:rFonts w:eastAsia="Times New Roman"/>
                <w:lang w:val="en"/>
              </w:rPr>
            </w:pPr>
            <w:r w:rsidRPr="000D2383">
              <w:rPr>
                <w:rFonts w:eastAsia="Times New Roman"/>
                <w:lang w:val="en"/>
              </w:rPr>
              <w:t>Department of Pediatric Surgery, Maulana Azad Medical College, New Delhi, India</w:t>
            </w:r>
          </w:p>
          <w:p w14:paraId="22753037" w14:textId="77777777" w:rsidR="00AD12D6" w:rsidRPr="000D2383" w:rsidRDefault="00AD12D6" w:rsidP="00AD12D6">
            <w:pPr>
              <w:rPr>
                <w:rFonts w:eastAsia="Times New Roman"/>
                <w:lang w:val="en"/>
              </w:rPr>
            </w:pPr>
            <w:r w:rsidRPr="000D2383">
              <w:rPr>
                <w:rFonts w:eastAsia="Times New Roman"/>
                <w:vertAlign w:val="superscript"/>
                <w:lang w:val="en"/>
              </w:rPr>
              <w:t>1</w:t>
            </w:r>
            <w:r w:rsidRPr="000D2383">
              <w:rPr>
                <w:rFonts w:eastAsia="Times New Roman"/>
                <w:lang w:val="en"/>
              </w:rPr>
              <w:t>Department of Community Medicine, North Delhi Municipal Corporation Medical College, New Delhi, India</w:t>
            </w:r>
          </w:p>
          <w:p w14:paraId="04C779E3" w14:textId="77777777" w:rsidR="00AD12D6" w:rsidRPr="000D2383" w:rsidRDefault="00AD12D6" w:rsidP="00AD12D6">
            <w:pPr>
              <w:rPr>
                <w:rFonts w:eastAsia="Times New Roman"/>
                <w:lang w:val="en"/>
              </w:rPr>
            </w:pPr>
            <w:r w:rsidRPr="000D2383">
              <w:rPr>
                <w:rFonts w:eastAsia="Times New Roman"/>
                <w:vertAlign w:val="superscript"/>
                <w:lang w:val="en"/>
              </w:rPr>
              <w:t>2</w:t>
            </w:r>
            <w:r w:rsidRPr="000D2383">
              <w:rPr>
                <w:rFonts w:eastAsia="Times New Roman"/>
                <w:lang w:val="en"/>
              </w:rPr>
              <w:t>Department of Pediatric Surgery, Batra Hospital and Research Centre, New Delhi, India</w:t>
            </w:r>
          </w:p>
          <w:p w14:paraId="739BAD03" w14:textId="77777777" w:rsidR="00AD12D6" w:rsidRPr="000D2383" w:rsidRDefault="00AD12D6" w:rsidP="00AD12D6">
            <w:pPr>
              <w:rPr>
                <w:rFonts w:eastAsia="Times New Roman"/>
              </w:rPr>
            </w:pPr>
            <w:r w:rsidRPr="000D2383">
              <w:rPr>
                <w:rFonts w:eastAsia="Times New Roman"/>
                <w:b/>
                <w:bCs/>
                <w:i/>
                <w:iCs/>
              </w:rPr>
              <w:t>Address for correspondence:</w:t>
            </w:r>
            <w:r w:rsidRPr="000D2383">
              <w:rPr>
                <w:rFonts w:eastAsia="Times New Roman"/>
              </w:rPr>
              <w:t xml:space="preserve"> Dr. Simmi K. Ratan, Department of Pediatric Surgery, Maulana Azad Medical College, New Delhi, India. E-mail: </w:t>
            </w:r>
            <w:hyperlink r:id="rId24" w:history="1">
              <w:r w:rsidRPr="000D2383">
                <w:rPr>
                  <w:rFonts w:eastAsia="Times New Roman"/>
                  <w:color w:val="0000FF"/>
                  <w:u w:val="single"/>
                </w:rPr>
                <w:t>moc.oohay@immisnhojrd</w:t>
              </w:r>
            </w:hyperlink>
          </w:p>
          <w:p w14:paraId="36494B18" w14:textId="77777777" w:rsidR="00AD12D6" w:rsidRPr="000D2383" w:rsidRDefault="00AD12D6" w:rsidP="00AD12D6">
            <w:pPr>
              <w:spacing w:before="120"/>
              <w:rPr>
                <w:rFonts w:eastAsia="Times New Roman"/>
              </w:rPr>
            </w:pPr>
            <w:r w:rsidRPr="000D2383">
              <w:rPr>
                <w:rFonts w:eastAsia="Times New Roman"/>
              </w:rPr>
              <w:t>Received 2018 Aug; Accepted 2018 Sep.</w:t>
            </w:r>
          </w:p>
          <w:p w14:paraId="34D2AD10" w14:textId="77777777" w:rsidR="00AD12D6" w:rsidRPr="000D2383" w:rsidRDefault="003047FF" w:rsidP="00AD12D6">
            <w:pPr>
              <w:spacing w:before="120"/>
              <w:rPr>
                <w:rFonts w:eastAsia="Times New Roman"/>
              </w:rPr>
            </w:pPr>
            <w:hyperlink r:id="rId25" w:history="1">
              <w:r w:rsidR="00AD12D6" w:rsidRPr="000D2383">
                <w:rPr>
                  <w:rFonts w:eastAsia="Times New Roman"/>
                  <w:color w:val="0000FF"/>
                  <w:u w:val="single"/>
                </w:rPr>
                <w:t>Copyright</w:t>
              </w:r>
            </w:hyperlink>
            <w:r w:rsidR="00AD12D6" w:rsidRPr="000D2383">
              <w:rPr>
                <w:rFonts w:eastAsia="Times New Roman"/>
              </w:rPr>
              <w:t xml:space="preserve"> : © 2018 Journal of Indian Association of Pediatric Surgeons</w:t>
            </w:r>
          </w:p>
          <w:p w14:paraId="0A18FB6A" w14:textId="4E4D02FA" w:rsidR="00AD12D6" w:rsidRDefault="00AD12D6" w:rsidP="00AD12D6">
            <w:pPr>
              <w:spacing w:before="120"/>
              <w:rPr>
                <w:rFonts w:eastAsia="Times New Roman"/>
              </w:rPr>
            </w:pPr>
            <w:r w:rsidRPr="000D2383">
              <w:rPr>
                <w:rFonts w:eastAsia="Times New Roman"/>
              </w:rPr>
              <w:t>This is an open access journal, and articles are distributed under the terms of the Creative Commons Attribution-NonCommercial-ShareAlike 4.0 License, which allows others to remix, tweak, and build upon the work non-commercially, as long as appropriate credit is given and the new creations are licensed under the identical terms.</w:t>
            </w:r>
          </w:p>
        </w:tc>
      </w:tr>
    </w:tbl>
    <w:p w14:paraId="5CDCD557" w14:textId="77777777" w:rsidR="002A1179" w:rsidRPr="007C35C1" w:rsidRDefault="002A1179" w:rsidP="002A1179">
      <w:pPr>
        <w:spacing w:before="180" w:after="120"/>
        <w:outlineLvl w:val="1"/>
        <w:rPr>
          <w:rFonts w:eastAsia="Times New Roman"/>
          <w:b/>
          <w:bCs/>
          <w:lang w:val="en"/>
        </w:rPr>
      </w:pPr>
      <w:r w:rsidRPr="007C35C1">
        <w:rPr>
          <w:rFonts w:eastAsia="Times New Roman"/>
          <w:b/>
          <w:bCs/>
          <w:lang w:val="en"/>
        </w:rPr>
        <w:lastRenderedPageBreak/>
        <w:t>Abstract</w:t>
      </w:r>
    </w:p>
    <w:p w14:paraId="1EF15F32" w14:textId="77777777" w:rsidR="002A1179" w:rsidRPr="000D2383" w:rsidRDefault="002A1179" w:rsidP="002A1179">
      <w:pPr>
        <w:rPr>
          <w:rFonts w:eastAsia="Times New Roman"/>
          <w:sz w:val="22"/>
          <w:szCs w:val="22"/>
          <w:lang w:val="en"/>
        </w:rPr>
      </w:pPr>
      <w:r w:rsidRPr="000D2383">
        <w:rPr>
          <w:rFonts w:eastAsia="Times New Roman"/>
          <w:sz w:val="22"/>
          <w:szCs w:val="22"/>
          <w:lang w:val="en"/>
        </w:rPr>
        <w:t>Formulation of research question (RQ) is an essentiality before starting any research. It aims to explore an existing uncertainty in an area of concern and points to a need for deliberate investigation. It is, therefore, pertinent to formulate a good RQ. The present paper aims to discuss the process of formulation of RQ with stepwise approach. The characteristics of good RQ are expressed by acronym “FINERMAPS” expanded as feasible, interesting, novel, ethical, relevant, manageable, appropriate, potential value, publishability, and systematic. A RQ can address different formats depending on the aspect to be evaluated. Based on this, there can be different types of RQ such as based on the existence of the phenomenon, description and classification, composition, relationship, comparative, and causality. To develop a RQ, one needs to begin by identifying the subject of interest and then do preliminary research on that subject. The researcher then defines what still needs to be known in that particular subject and assesses the implied questions. After narrowing the focus and scope of the research subject, researcher frames a RQ and then evaluates it. Thus, conception to formulation of RQ is very systematic process and has to be performed meticulously as research guided by such question can have wider impact in the field of social and health research by leading to formulation of policies for the benefit of larger population.</w:t>
      </w:r>
    </w:p>
    <w:p w14:paraId="49BE7A37" w14:textId="77777777" w:rsidR="002A1179" w:rsidRPr="007C35C1" w:rsidRDefault="002A1179" w:rsidP="007C35C1">
      <w:pPr>
        <w:spacing w:before="240" w:after="120"/>
        <w:outlineLvl w:val="1"/>
        <w:rPr>
          <w:rFonts w:eastAsia="Times New Roman"/>
          <w:b/>
          <w:bCs/>
          <w:sz w:val="28"/>
          <w:szCs w:val="28"/>
        </w:rPr>
      </w:pPr>
      <w:r w:rsidRPr="007C35C1">
        <w:rPr>
          <w:rFonts w:eastAsia="Times New Roman"/>
          <w:b/>
          <w:bCs/>
          <w:sz w:val="28"/>
          <w:szCs w:val="28"/>
        </w:rPr>
        <w:t>Introduction</w:t>
      </w:r>
    </w:p>
    <w:p w14:paraId="2B636480" w14:textId="77777777" w:rsidR="002A1179" w:rsidRPr="000D2383" w:rsidRDefault="002A1179" w:rsidP="007C35C1">
      <w:pPr>
        <w:rPr>
          <w:rFonts w:eastAsia="Times New Roman"/>
        </w:rPr>
      </w:pPr>
      <w:r w:rsidRPr="000D2383">
        <w:rPr>
          <w:rFonts w:eastAsia="Times New Roman"/>
        </w:rPr>
        <w:t>A good research question (RQ) forms backbone of a good research, which in turn is vital in unraveling mysteries of nature and giving insight into a problem.[</w:t>
      </w:r>
      <w:hyperlink r:id="rId26" w:anchor="ref1" w:history="1">
        <w:r w:rsidRPr="000D2383">
          <w:rPr>
            <w:rFonts w:eastAsia="Times New Roman"/>
            <w:color w:val="0000FF"/>
            <w:u w:val="single"/>
          </w:rPr>
          <w:t>1</w:t>
        </w:r>
      </w:hyperlink>
      <w:r w:rsidRPr="000D2383">
        <w:rPr>
          <w:rFonts w:eastAsia="Times New Roman"/>
        </w:rPr>
        <w:t>,</w:t>
      </w:r>
      <w:hyperlink r:id="rId27" w:anchor="ref2" w:history="1">
        <w:r w:rsidRPr="000D2383">
          <w:rPr>
            <w:rFonts w:eastAsia="Times New Roman"/>
            <w:color w:val="0000FF"/>
            <w:u w:val="single"/>
          </w:rPr>
          <w:t>2</w:t>
        </w:r>
      </w:hyperlink>
      <w:r w:rsidRPr="000D2383">
        <w:rPr>
          <w:rFonts w:eastAsia="Times New Roman"/>
        </w:rPr>
        <w:t>,</w:t>
      </w:r>
      <w:hyperlink r:id="rId28" w:anchor="ref3" w:history="1">
        <w:r w:rsidRPr="000D2383">
          <w:rPr>
            <w:rFonts w:eastAsia="Times New Roman"/>
            <w:color w:val="0000FF"/>
            <w:u w:val="single"/>
          </w:rPr>
          <w:t>3</w:t>
        </w:r>
      </w:hyperlink>
      <w:r w:rsidRPr="000D2383">
        <w:rPr>
          <w:rFonts w:eastAsia="Times New Roman"/>
        </w:rPr>
        <w:t>,</w:t>
      </w:r>
      <w:hyperlink r:id="rId29" w:anchor="ref4" w:history="1">
        <w:r w:rsidRPr="000D2383">
          <w:rPr>
            <w:rFonts w:eastAsia="Times New Roman"/>
            <w:color w:val="0000FF"/>
            <w:u w:val="single"/>
          </w:rPr>
          <w:t>4</w:t>
        </w:r>
      </w:hyperlink>
      <w:r w:rsidRPr="000D2383">
        <w:rPr>
          <w:rFonts w:eastAsia="Times New Roman"/>
        </w:rPr>
        <w:t>] RQ identifies the problem to be studied and guides to the methodology. It leads to building up of an appropriate hypothesis (Hs). Hence, RQ aims to explore an existing uncertainty in an area of concern and points to a need for deliberate investigation. A good RQ helps support a focused arguable thesis and construction of a logical argument. Hence, formulation of a good RQ is undoubtedly one of the first critical steps in the research process, especially in the field of social and health research, where the systematic generation of knowledge that can be used to promote, restore, maintain, and/or protect health of individuals and populations.[</w:t>
      </w:r>
      <w:hyperlink r:id="rId30" w:anchor="ref1" w:history="1">
        <w:r w:rsidRPr="000D2383">
          <w:rPr>
            <w:rFonts w:eastAsia="Times New Roman"/>
            <w:color w:val="0000FF"/>
            <w:u w:val="single"/>
          </w:rPr>
          <w:t>1</w:t>
        </w:r>
      </w:hyperlink>
      <w:r w:rsidRPr="000D2383">
        <w:rPr>
          <w:rFonts w:eastAsia="Times New Roman"/>
        </w:rPr>
        <w:t>,</w:t>
      </w:r>
      <w:hyperlink r:id="rId31" w:anchor="ref3" w:history="1">
        <w:r w:rsidRPr="000D2383">
          <w:rPr>
            <w:rFonts w:eastAsia="Times New Roman"/>
            <w:color w:val="0000FF"/>
            <w:u w:val="single"/>
          </w:rPr>
          <w:t>3</w:t>
        </w:r>
      </w:hyperlink>
      <w:r w:rsidRPr="000D2383">
        <w:rPr>
          <w:rFonts w:eastAsia="Times New Roman"/>
        </w:rPr>
        <w:t>,</w:t>
      </w:r>
      <w:hyperlink r:id="rId32" w:anchor="ref4" w:history="1">
        <w:r w:rsidRPr="000D2383">
          <w:rPr>
            <w:rFonts w:eastAsia="Times New Roman"/>
            <w:color w:val="0000FF"/>
            <w:u w:val="single"/>
          </w:rPr>
          <w:t>4</w:t>
        </w:r>
      </w:hyperlink>
      <w:r w:rsidRPr="000D2383">
        <w:rPr>
          <w:rFonts w:eastAsia="Times New Roman"/>
        </w:rPr>
        <w:t>] Basically, the research can be classified as action, applied, basic, clinical, empirical, administrative, theoretical, or qualitative or quantitative research, depending on its purpose.[</w:t>
      </w:r>
      <w:hyperlink r:id="rId33" w:anchor="ref2" w:history="1">
        <w:r w:rsidRPr="000D2383">
          <w:rPr>
            <w:rFonts w:eastAsia="Times New Roman"/>
            <w:color w:val="0000FF"/>
            <w:u w:val="single"/>
          </w:rPr>
          <w:t>2</w:t>
        </w:r>
      </w:hyperlink>
      <w:r w:rsidRPr="000D2383">
        <w:rPr>
          <w:rFonts w:eastAsia="Times New Roman"/>
        </w:rPr>
        <w:t>]</w:t>
      </w:r>
    </w:p>
    <w:p w14:paraId="1F135825" w14:textId="77777777" w:rsidR="002A1179" w:rsidRPr="000D2383" w:rsidRDefault="002A1179" w:rsidP="007C35C1">
      <w:pPr>
        <w:spacing w:before="120"/>
        <w:rPr>
          <w:rFonts w:eastAsia="Times New Roman"/>
        </w:rPr>
      </w:pPr>
      <w:r w:rsidRPr="000D2383">
        <w:rPr>
          <w:rFonts w:eastAsia="Times New Roman"/>
        </w:rPr>
        <w:t>Research plays an important role in developing clinical practices and instituting new health policies. Hence, there is a need for a logical scientific approach as research has an important goal of generating new claims.[</w:t>
      </w:r>
      <w:hyperlink r:id="rId34" w:anchor="ref1" w:history="1">
        <w:r w:rsidRPr="000D2383">
          <w:rPr>
            <w:rFonts w:eastAsia="Times New Roman"/>
            <w:color w:val="0000FF"/>
            <w:u w:val="single"/>
          </w:rPr>
          <w:t>1</w:t>
        </w:r>
      </w:hyperlink>
      <w:r w:rsidRPr="000D2383">
        <w:rPr>
          <w:rFonts w:eastAsia="Times New Roman"/>
        </w:rPr>
        <w:t>]</w:t>
      </w:r>
    </w:p>
    <w:p w14:paraId="44294E85" w14:textId="77777777" w:rsidR="002A1179" w:rsidRPr="007C35C1" w:rsidRDefault="002A1179" w:rsidP="007C35C1">
      <w:pPr>
        <w:spacing w:before="240" w:after="120"/>
        <w:outlineLvl w:val="1"/>
        <w:rPr>
          <w:rFonts w:eastAsia="Times New Roman"/>
          <w:b/>
          <w:bCs/>
          <w:sz w:val="28"/>
          <w:szCs w:val="28"/>
        </w:rPr>
      </w:pPr>
      <w:r w:rsidRPr="007C35C1">
        <w:rPr>
          <w:rFonts w:eastAsia="Times New Roman"/>
          <w:b/>
          <w:bCs/>
          <w:sz w:val="28"/>
          <w:szCs w:val="28"/>
        </w:rPr>
        <w:t>Characteristics of a good research question</w:t>
      </w:r>
    </w:p>
    <w:p w14:paraId="7FB61E4D" w14:textId="77777777" w:rsidR="002A1179" w:rsidRPr="000D2383" w:rsidRDefault="002A1179" w:rsidP="007C35C1">
      <w:pPr>
        <w:rPr>
          <w:rFonts w:eastAsia="Times New Roman"/>
        </w:rPr>
      </w:pPr>
      <w:r w:rsidRPr="000D2383">
        <w:rPr>
          <w:rFonts w:eastAsia="Times New Roman"/>
        </w:rPr>
        <w:t>“The most successful research topics are narrowly focused and carefully defined but are important parts of a broad-ranging, complex problem.”</w:t>
      </w:r>
    </w:p>
    <w:p w14:paraId="08B575F3" w14:textId="77777777" w:rsidR="002A1179" w:rsidRPr="000D2383" w:rsidRDefault="002A1179" w:rsidP="007C35C1">
      <w:pPr>
        <w:rPr>
          <w:rFonts w:eastAsia="Times New Roman"/>
        </w:rPr>
      </w:pPr>
      <w:r w:rsidRPr="000D2383">
        <w:rPr>
          <w:rFonts w:eastAsia="Times New Roman"/>
        </w:rPr>
        <w:t>A good RQ is an asset as it:</w:t>
      </w:r>
    </w:p>
    <w:p w14:paraId="347A9610" w14:textId="77777777" w:rsidR="002A1179" w:rsidRPr="000D2383" w:rsidRDefault="002A1179" w:rsidP="007C35C1">
      <w:pPr>
        <w:numPr>
          <w:ilvl w:val="0"/>
          <w:numId w:val="23"/>
        </w:numPr>
        <w:spacing w:before="120"/>
        <w:rPr>
          <w:rFonts w:eastAsia="Times New Roman"/>
        </w:rPr>
      </w:pPr>
      <w:r w:rsidRPr="000D2383">
        <w:rPr>
          <w:rFonts w:eastAsia="Times New Roman"/>
        </w:rPr>
        <w:t>Details the problem statement</w:t>
      </w:r>
    </w:p>
    <w:p w14:paraId="5DDBB2C9" w14:textId="77777777" w:rsidR="002A1179" w:rsidRPr="000D2383" w:rsidRDefault="002A1179" w:rsidP="00962A4E">
      <w:pPr>
        <w:numPr>
          <w:ilvl w:val="0"/>
          <w:numId w:val="23"/>
        </w:numPr>
        <w:spacing w:before="100" w:beforeAutospacing="1" w:after="100" w:afterAutospacing="1"/>
        <w:rPr>
          <w:rFonts w:eastAsia="Times New Roman"/>
        </w:rPr>
      </w:pPr>
      <w:r w:rsidRPr="000D2383">
        <w:rPr>
          <w:rFonts w:eastAsia="Times New Roman"/>
        </w:rPr>
        <w:t>Further describes and refines the issue under study</w:t>
      </w:r>
    </w:p>
    <w:p w14:paraId="5066B417" w14:textId="77777777" w:rsidR="002A1179" w:rsidRPr="000D2383" w:rsidRDefault="002A1179" w:rsidP="00962A4E">
      <w:pPr>
        <w:numPr>
          <w:ilvl w:val="0"/>
          <w:numId w:val="23"/>
        </w:numPr>
        <w:spacing w:before="100" w:beforeAutospacing="1" w:after="100" w:afterAutospacing="1"/>
        <w:rPr>
          <w:rFonts w:eastAsia="Times New Roman"/>
        </w:rPr>
      </w:pPr>
      <w:r w:rsidRPr="000D2383">
        <w:rPr>
          <w:rFonts w:eastAsia="Times New Roman"/>
        </w:rPr>
        <w:t>Adds focus to the problem statement</w:t>
      </w:r>
    </w:p>
    <w:p w14:paraId="0F17C5DA" w14:textId="77777777" w:rsidR="002A1179" w:rsidRPr="000D2383" w:rsidRDefault="002A1179" w:rsidP="00962A4E">
      <w:pPr>
        <w:numPr>
          <w:ilvl w:val="0"/>
          <w:numId w:val="23"/>
        </w:numPr>
        <w:spacing w:before="100" w:beforeAutospacing="1" w:after="100" w:afterAutospacing="1"/>
        <w:rPr>
          <w:rFonts w:eastAsia="Times New Roman"/>
        </w:rPr>
      </w:pPr>
      <w:r w:rsidRPr="000D2383">
        <w:rPr>
          <w:rFonts w:eastAsia="Times New Roman"/>
        </w:rPr>
        <w:t>Guides data collection and analysis</w:t>
      </w:r>
    </w:p>
    <w:p w14:paraId="1E0DFA77" w14:textId="77777777" w:rsidR="002A1179" w:rsidRPr="000D2383" w:rsidRDefault="002A1179" w:rsidP="00962A4E">
      <w:pPr>
        <w:numPr>
          <w:ilvl w:val="0"/>
          <w:numId w:val="23"/>
        </w:numPr>
        <w:spacing w:before="100" w:beforeAutospacing="1" w:after="100" w:afterAutospacing="1"/>
        <w:rPr>
          <w:rFonts w:eastAsia="Times New Roman"/>
        </w:rPr>
      </w:pPr>
      <w:r w:rsidRPr="000D2383">
        <w:rPr>
          <w:rFonts w:eastAsia="Times New Roman"/>
        </w:rPr>
        <w:t>Sets context of research.</w:t>
      </w:r>
    </w:p>
    <w:p w14:paraId="194E5889" w14:textId="77777777" w:rsidR="002A1179" w:rsidRPr="000D2383" w:rsidRDefault="002A1179" w:rsidP="007C35C1">
      <w:pPr>
        <w:spacing w:before="120"/>
        <w:rPr>
          <w:rFonts w:eastAsia="Times New Roman"/>
        </w:rPr>
      </w:pPr>
      <w:r w:rsidRPr="000D2383">
        <w:rPr>
          <w:rFonts w:eastAsia="Times New Roman"/>
        </w:rPr>
        <w:t>Hence, while writing RQ, it is important to see if it is relevant to the existing time frame and conditions. For example, the impact of “odd-even” vehicle formula in decreasing the level of air particulate pollution in various districts of Delhi.</w:t>
      </w:r>
    </w:p>
    <w:p w14:paraId="6DA7472C" w14:textId="2EB34160" w:rsidR="002A1179" w:rsidRPr="007C35C1" w:rsidRDefault="002A1179" w:rsidP="007C35C1">
      <w:pPr>
        <w:spacing w:before="240" w:after="120"/>
        <w:outlineLvl w:val="1"/>
        <w:rPr>
          <w:rFonts w:eastAsia="Times New Roman"/>
          <w:b/>
          <w:bCs/>
          <w:sz w:val="28"/>
          <w:szCs w:val="28"/>
        </w:rPr>
      </w:pPr>
      <w:r w:rsidRPr="007C35C1">
        <w:rPr>
          <w:rFonts w:eastAsia="Times New Roman"/>
          <w:b/>
          <w:bCs/>
          <w:sz w:val="28"/>
          <w:szCs w:val="28"/>
        </w:rPr>
        <w:lastRenderedPageBreak/>
        <w:t>A good research is represented by acronym FINERMAPS[</w:t>
      </w:r>
      <w:hyperlink r:id="rId35" w:anchor="ref5" w:history="1">
        <w:r w:rsidRPr="007C35C1">
          <w:rPr>
            <w:rFonts w:eastAsia="Times New Roman"/>
            <w:b/>
            <w:bCs/>
            <w:sz w:val="28"/>
            <w:szCs w:val="28"/>
          </w:rPr>
          <w:t>5</w:t>
        </w:r>
      </w:hyperlink>
      <w:r w:rsidRPr="007C35C1">
        <w:rPr>
          <w:rFonts w:eastAsia="Times New Roman"/>
          <w:b/>
          <w:bCs/>
          <w:sz w:val="28"/>
          <w:szCs w:val="28"/>
        </w:rPr>
        <w:t>]</w:t>
      </w:r>
    </w:p>
    <w:p w14:paraId="45626728" w14:textId="77777777" w:rsidR="002A1179" w:rsidRPr="000D2383" w:rsidRDefault="002A1179" w:rsidP="00962A4E">
      <w:pPr>
        <w:numPr>
          <w:ilvl w:val="0"/>
          <w:numId w:val="24"/>
        </w:numPr>
        <w:spacing w:before="100" w:beforeAutospacing="1" w:after="100" w:afterAutospacing="1"/>
        <w:rPr>
          <w:rFonts w:eastAsia="Times New Roman"/>
        </w:rPr>
      </w:pPr>
      <w:r w:rsidRPr="000D2383">
        <w:rPr>
          <w:rFonts w:eastAsia="Times New Roman"/>
          <w:b/>
        </w:rPr>
        <w:t>F</w:t>
      </w:r>
      <w:r w:rsidRPr="000D2383">
        <w:rPr>
          <w:rFonts w:eastAsia="Times New Roman"/>
        </w:rPr>
        <w:t>easible</w:t>
      </w:r>
    </w:p>
    <w:p w14:paraId="6B1C5341" w14:textId="77777777" w:rsidR="002A1179" w:rsidRPr="000D2383" w:rsidRDefault="002A1179" w:rsidP="00962A4E">
      <w:pPr>
        <w:numPr>
          <w:ilvl w:val="0"/>
          <w:numId w:val="24"/>
        </w:numPr>
        <w:spacing w:before="100" w:beforeAutospacing="1" w:after="100" w:afterAutospacing="1"/>
        <w:rPr>
          <w:rFonts w:eastAsia="Times New Roman"/>
        </w:rPr>
      </w:pPr>
      <w:r w:rsidRPr="000D2383">
        <w:rPr>
          <w:rFonts w:eastAsia="Times New Roman"/>
          <w:b/>
        </w:rPr>
        <w:t>I</w:t>
      </w:r>
      <w:r w:rsidRPr="000D2383">
        <w:rPr>
          <w:rFonts w:eastAsia="Times New Roman"/>
        </w:rPr>
        <w:t>nteresting</w:t>
      </w:r>
    </w:p>
    <w:p w14:paraId="38B2C9C4" w14:textId="77777777" w:rsidR="002A1179" w:rsidRPr="000D2383" w:rsidRDefault="002A1179" w:rsidP="00962A4E">
      <w:pPr>
        <w:numPr>
          <w:ilvl w:val="0"/>
          <w:numId w:val="24"/>
        </w:numPr>
        <w:spacing w:before="100" w:beforeAutospacing="1" w:after="100" w:afterAutospacing="1"/>
        <w:rPr>
          <w:rFonts w:eastAsia="Times New Roman"/>
        </w:rPr>
      </w:pPr>
      <w:r w:rsidRPr="000D2383">
        <w:rPr>
          <w:rFonts w:eastAsia="Times New Roman"/>
          <w:b/>
        </w:rPr>
        <w:t>N</w:t>
      </w:r>
      <w:r w:rsidRPr="000D2383">
        <w:rPr>
          <w:rFonts w:eastAsia="Times New Roman"/>
        </w:rPr>
        <w:t>ovel</w:t>
      </w:r>
    </w:p>
    <w:p w14:paraId="3DF3466F" w14:textId="77777777" w:rsidR="002A1179" w:rsidRPr="000D2383" w:rsidRDefault="002A1179" w:rsidP="00962A4E">
      <w:pPr>
        <w:numPr>
          <w:ilvl w:val="0"/>
          <w:numId w:val="24"/>
        </w:numPr>
        <w:spacing w:before="100" w:beforeAutospacing="1" w:after="100" w:afterAutospacing="1"/>
        <w:rPr>
          <w:rFonts w:eastAsia="Times New Roman"/>
        </w:rPr>
      </w:pPr>
      <w:r w:rsidRPr="000D2383">
        <w:rPr>
          <w:rFonts w:eastAsia="Times New Roman"/>
          <w:b/>
        </w:rPr>
        <w:t>E</w:t>
      </w:r>
      <w:r w:rsidRPr="000D2383">
        <w:rPr>
          <w:rFonts w:eastAsia="Times New Roman"/>
        </w:rPr>
        <w:t>thical</w:t>
      </w:r>
    </w:p>
    <w:p w14:paraId="38E1EF2F" w14:textId="77777777" w:rsidR="002A1179" w:rsidRPr="000D2383" w:rsidRDefault="002A1179" w:rsidP="00962A4E">
      <w:pPr>
        <w:numPr>
          <w:ilvl w:val="0"/>
          <w:numId w:val="24"/>
        </w:numPr>
        <w:spacing w:before="100" w:beforeAutospacing="1" w:after="100" w:afterAutospacing="1"/>
        <w:rPr>
          <w:rFonts w:eastAsia="Times New Roman"/>
        </w:rPr>
      </w:pPr>
      <w:r w:rsidRPr="000D2383">
        <w:rPr>
          <w:rFonts w:eastAsia="Times New Roman"/>
          <w:b/>
        </w:rPr>
        <w:t>R</w:t>
      </w:r>
      <w:r w:rsidRPr="000D2383">
        <w:rPr>
          <w:rFonts w:eastAsia="Times New Roman"/>
        </w:rPr>
        <w:t>elevant</w:t>
      </w:r>
    </w:p>
    <w:p w14:paraId="4EA1B644" w14:textId="77777777" w:rsidR="002A1179" w:rsidRPr="000D2383" w:rsidRDefault="002A1179" w:rsidP="00962A4E">
      <w:pPr>
        <w:numPr>
          <w:ilvl w:val="0"/>
          <w:numId w:val="24"/>
        </w:numPr>
        <w:spacing w:before="100" w:beforeAutospacing="1" w:after="100" w:afterAutospacing="1"/>
        <w:rPr>
          <w:rFonts w:eastAsia="Times New Roman"/>
        </w:rPr>
      </w:pPr>
      <w:r w:rsidRPr="000D2383">
        <w:rPr>
          <w:rFonts w:eastAsia="Times New Roman"/>
          <w:b/>
        </w:rPr>
        <w:t>M</w:t>
      </w:r>
      <w:r w:rsidRPr="000D2383">
        <w:rPr>
          <w:rFonts w:eastAsia="Times New Roman"/>
        </w:rPr>
        <w:t>anageable</w:t>
      </w:r>
    </w:p>
    <w:p w14:paraId="2CDA2087" w14:textId="77777777" w:rsidR="002A1179" w:rsidRPr="000D2383" w:rsidRDefault="002A1179" w:rsidP="00962A4E">
      <w:pPr>
        <w:numPr>
          <w:ilvl w:val="0"/>
          <w:numId w:val="24"/>
        </w:numPr>
        <w:spacing w:before="100" w:beforeAutospacing="1" w:after="100" w:afterAutospacing="1"/>
        <w:rPr>
          <w:rFonts w:eastAsia="Times New Roman"/>
        </w:rPr>
      </w:pPr>
      <w:r w:rsidRPr="000D2383">
        <w:rPr>
          <w:rFonts w:eastAsia="Times New Roman"/>
          <w:b/>
        </w:rPr>
        <w:t>A</w:t>
      </w:r>
      <w:r w:rsidRPr="000D2383">
        <w:rPr>
          <w:rFonts w:eastAsia="Times New Roman"/>
        </w:rPr>
        <w:t>ppropriate</w:t>
      </w:r>
    </w:p>
    <w:p w14:paraId="471E9C01" w14:textId="77777777" w:rsidR="002A1179" w:rsidRPr="000D2383" w:rsidRDefault="002A1179" w:rsidP="00962A4E">
      <w:pPr>
        <w:numPr>
          <w:ilvl w:val="0"/>
          <w:numId w:val="24"/>
        </w:numPr>
        <w:spacing w:before="100" w:beforeAutospacing="1" w:after="100" w:afterAutospacing="1"/>
        <w:rPr>
          <w:rFonts w:eastAsia="Times New Roman"/>
        </w:rPr>
      </w:pPr>
      <w:r w:rsidRPr="000D2383">
        <w:rPr>
          <w:rFonts w:eastAsia="Times New Roman"/>
          <w:b/>
        </w:rPr>
        <w:t>P</w:t>
      </w:r>
      <w:r w:rsidRPr="000D2383">
        <w:rPr>
          <w:rFonts w:eastAsia="Times New Roman"/>
        </w:rPr>
        <w:t>otential value and publishability</w:t>
      </w:r>
    </w:p>
    <w:p w14:paraId="7C53BEB5" w14:textId="77777777" w:rsidR="002A1179" w:rsidRPr="000D2383" w:rsidRDefault="002A1179" w:rsidP="00962A4E">
      <w:pPr>
        <w:numPr>
          <w:ilvl w:val="0"/>
          <w:numId w:val="24"/>
        </w:numPr>
        <w:spacing w:before="100" w:beforeAutospacing="1" w:after="100" w:afterAutospacing="1"/>
        <w:rPr>
          <w:rFonts w:eastAsia="Times New Roman"/>
        </w:rPr>
      </w:pPr>
      <w:r w:rsidRPr="000D2383">
        <w:rPr>
          <w:rFonts w:eastAsia="Times New Roman"/>
          <w:b/>
        </w:rPr>
        <w:t>S</w:t>
      </w:r>
      <w:r w:rsidRPr="000D2383">
        <w:rPr>
          <w:rFonts w:eastAsia="Times New Roman"/>
        </w:rPr>
        <w:t>ystematic.</w:t>
      </w:r>
    </w:p>
    <w:p w14:paraId="33C8189F" w14:textId="77777777" w:rsidR="002A1179" w:rsidRPr="000D2383" w:rsidRDefault="002A1179" w:rsidP="002A1179">
      <w:pPr>
        <w:spacing w:before="240" w:after="120"/>
        <w:outlineLvl w:val="2"/>
        <w:rPr>
          <w:rFonts w:eastAsia="Times New Roman"/>
          <w:b/>
          <w:bCs/>
          <w:sz w:val="27"/>
          <w:szCs w:val="27"/>
        </w:rPr>
      </w:pPr>
      <w:r w:rsidRPr="000D2383">
        <w:rPr>
          <w:rFonts w:eastAsia="Times New Roman"/>
          <w:b/>
          <w:bCs/>
          <w:sz w:val="27"/>
          <w:szCs w:val="27"/>
        </w:rPr>
        <w:t>Feasible</w:t>
      </w:r>
    </w:p>
    <w:p w14:paraId="1E6550C6" w14:textId="77777777" w:rsidR="002A1179" w:rsidRPr="007C35C1" w:rsidRDefault="002A1179" w:rsidP="002A1179">
      <w:pPr>
        <w:rPr>
          <w:rFonts w:eastAsia="Times New Roman"/>
          <w:spacing w:val="-4"/>
        </w:rPr>
      </w:pPr>
      <w:r w:rsidRPr="000D2383">
        <w:rPr>
          <w:rFonts w:eastAsia="Times New Roman"/>
        </w:rPr>
        <w:t xml:space="preserve">Feasibility means that it is within the ability of the investigator to carry out. It should be backed by an appropriate number of subjects and methodology as well as time and funds to reach the conclusions. One needs to be realistic about the scope and scale of the project. One has to have access to the people, gadgets, documents, statistics, etc. One should be able to relate the concepts of the RQ to the observations, phenomena, indicators, or variables that one can access. One should be clear that the collection of data and the proceedings of project can be completed within the limited time and resources available to the investigator. Sometimes, a RQ appears feasible, but when fieldwork or study gets started, it proves otherwise. In this situation, it is important to write up the problems honestly and to reflect on what has been learned. One should try to discuss with more experienced colleagues or the supervisor so as to develop a contingency plan to </w:t>
      </w:r>
      <w:r w:rsidRPr="007C35C1">
        <w:rPr>
          <w:rFonts w:eastAsia="Times New Roman"/>
          <w:spacing w:val="-4"/>
        </w:rPr>
        <w:t>anticipate possible problems while working on a RQ and find possible solutions in such situations.</w:t>
      </w:r>
    </w:p>
    <w:p w14:paraId="2FD87A92" w14:textId="77777777" w:rsidR="002A1179" w:rsidRPr="000D2383" w:rsidRDefault="002A1179" w:rsidP="002A1179">
      <w:pPr>
        <w:spacing w:before="240" w:after="120"/>
        <w:outlineLvl w:val="2"/>
        <w:rPr>
          <w:rFonts w:eastAsia="Times New Roman"/>
          <w:b/>
          <w:bCs/>
          <w:sz w:val="27"/>
          <w:szCs w:val="27"/>
        </w:rPr>
      </w:pPr>
      <w:r w:rsidRPr="000D2383">
        <w:rPr>
          <w:rFonts w:eastAsia="Times New Roman"/>
          <w:b/>
          <w:bCs/>
          <w:sz w:val="27"/>
          <w:szCs w:val="27"/>
        </w:rPr>
        <w:t>Interesting</w:t>
      </w:r>
    </w:p>
    <w:p w14:paraId="1EE30730" w14:textId="77777777" w:rsidR="002A1179" w:rsidRPr="007C35C1" w:rsidRDefault="002A1179" w:rsidP="002A1179">
      <w:pPr>
        <w:rPr>
          <w:rFonts w:eastAsia="Times New Roman"/>
          <w:spacing w:val="-4"/>
        </w:rPr>
      </w:pPr>
      <w:r w:rsidRPr="007C35C1">
        <w:rPr>
          <w:rFonts w:eastAsia="Times New Roman"/>
          <w:spacing w:val="-4"/>
        </w:rPr>
        <w:t>This is essential that one has a real grounded interest in one's RQ and one can explore this and back it up with academic and intellectual debate. This interest will motivate one to keep going with RQ.</w:t>
      </w:r>
    </w:p>
    <w:p w14:paraId="06976F3E" w14:textId="77777777" w:rsidR="002A1179" w:rsidRPr="000D2383" w:rsidRDefault="002A1179" w:rsidP="002A1179">
      <w:pPr>
        <w:spacing w:before="240" w:after="120"/>
        <w:outlineLvl w:val="2"/>
        <w:rPr>
          <w:rFonts w:eastAsia="Times New Roman"/>
          <w:b/>
          <w:bCs/>
          <w:sz w:val="27"/>
          <w:szCs w:val="27"/>
        </w:rPr>
      </w:pPr>
      <w:r w:rsidRPr="000D2383">
        <w:rPr>
          <w:rFonts w:eastAsia="Times New Roman"/>
          <w:b/>
          <w:bCs/>
          <w:sz w:val="27"/>
          <w:szCs w:val="27"/>
        </w:rPr>
        <w:t>Novel</w:t>
      </w:r>
    </w:p>
    <w:p w14:paraId="7A9356D7" w14:textId="77777777" w:rsidR="002A1179" w:rsidRPr="000D2383" w:rsidRDefault="002A1179" w:rsidP="002A1179">
      <w:pPr>
        <w:rPr>
          <w:rFonts w:eastAsia="Times New Roman"/>
        </w:rPr>
      </w:pPr>
      <w:r w:rsidRPr="000D2383">
        <w:rPr>
          <w:rFonts w:eastAsia="Times New Roman"/>
        </w:rPr>
        <w:t>The question should not simply copy questions investigated by other workers but should have scope to be investigated. It may aim at confirming or refuting the already established findings, establish new facts, or find new aspects of the established facts. It should show imagination of the researcher. Above all, the question has to be simple and clear. The complexity of a question can frequently hide unclear thoughts and lead to a confused research process. A very elaborate RQ, or a question which is not differentiated into different parts, may hide concepts that are contradictory or not relevant. This needs to be clear and thought-through. Having one key question with several subcomponents will guide your research.</w:t>
      </w:r>
    </w:p>
    <w:p w14:paraId="01777497" w14:textId="77777777" w:rsidR="002A1179" w:rsidRPr="000D2383" w:rsidRDefault="002A1179" w:rsidP="002A1179">
      <w:pPr>
        <w:spacing w:before="240" w:after="120"/>
        <w:outlineLvl w:val="2"/>
        <w:rPr>
          <w:rFonts w:eastAsia="Times New Roman"/>
          <w:b/>
          <w:bCs/>
          <w:sz w:val="27"/>
          <w:szCs w:val="27"/>
        </w:rPr>
      </w:pPr>
      <w:r w:rsidRPr="000D2383">
        <w:rPr>
          <w:rFonts w:eastAsia="Times New Roman"/>
          <w:b/>
          <w:bCs/>
          <w:sz w:val="27"/>
          <w:szCs w:val="27"/>
        </w:rPr>
        <w:t>Ethical</w:t>
      </w:r>
    </w:p>
    <w:p w14:paraId="5EC06958" w14:textId="77777777" w:rsidR="002A1179" w:rsidRPr="000D2383" w:rsidRDefault="002A1179" w:rsidP="002A1179">
      <w:pPr>
        <w:rPr>
          <w:rFonts w:eastAsia="Times New Roman"/>
        </w:rPr>
      </w:pPr>
      <w:r w:rsidRPr="000D2383">
        <w:rPr>
          <w:rFonts w:eastAsia="Times New Roman"/>
        </w:rPr>
        <w:t xml:space="preserve">This is the foremost requirement of any RQ and is mandatory to get clearance from appropriate authorities before stating research on the question. Further, the RQ should be such that it minimizes the risk of harm to the participants in the research, protect the privacy and maintain </w:t>
      </w:r>
      <w:r w:rsidRPr="000D2383">
        <w:rPr>
          <w:rFonts w:eastAsia="Times New Roman"/>
        </w:rPr>
        <w:lastRenderedPageBreak/>
        <w:t>their confidentiality, and provide the participants right to withdraw from research. It should also guide in avoiding deceptive practices in research.</w:t>
      </w:r>
    </w:p>
    <w:p w14:paraId="1696406C" w14:textId="77777777" w:rsidR="002A1179" w:rsidRPr="000D2383" w:rsidRDefault="002A1179" w:rsidP="002A1179">
      <w:pPr>
        <w:spacing w:before="240" w:after="120"/>
        <w:outlineLvl w:val="2"/>
        <w:rPr>
          <w:rFonts w:eastAsia="Times New Roman"/>
          <w:b/>
          <w:bCs/>
          <w:sz w:val="27"/>
          <w:szCs w:val="27"/>
        </w:rPr>
      </w:pPr>
      <w:r w:rsidRPr="000D2383">
        <w:rPr>
          <w:rFonts w:eastAsia="Times New Roman"/>
          <w:b/>
          <w:bCs/>
          <w:sz w:val="27"/>
          <w:szCs w:val="27"/>
        </w:rPr>
        <w:t>Relevant</w:t>
      </w:r>
    </w:p>
    <w:p w14:paraId="1D3219F2" w14:textId="77777777" w:rsidR="002A1179" w:rsidRPr="000D2383" w:rsidRDefault="002A1179" w:rsidP="002A1179">
      <w:pPr>
        <w:rPr>
          <w:rFonts w:eastAsia="Times New Roman"/>
        </w:rPr>
      </w:pPr>
      <w:r w:rsidRPr="000D2383">
        <w:rPr>
          <w:rFonts w:eastAsia="Times New Roman"/>
        </w:rPr>
        <w:t>The question should of academic and intellectual interest to people in the field you have chosen to study. The question preferably should arise from issues raised in the current situation, literature, or in practice. It should establish a clear purpose for the research in relation to the chosen field. For example, filling a gap in knowledge, analyzing academic assumptions or professional practice, monitoring a development in practice, comparing different approaches, or testing theories within a specific population are some of the relevant RQs.</w:t>
      </w:r>
    </w:p>
    <w:p w14:paraId="261A20EC" w14:textId="77777777" w:rsidR="002A1179" w:rsidRPr="000D2383" w:rsidRDefault="002A1179" w:rsidP="007C35C1">
      <w:pPr>
        <w:spacing w:before="120"/>
        <w:rPr>
          <w:rFonts w:eastAsia="Times New Roman"/>
        </w:rPr>
      </w:pPr>
      <w:r w:rsidRPr="000D2383">
        <w:rPr>
          <w:rFonts w:eastAsia="Times New Roman"/>
          <w:b/>
        </w:rPr>
        <w:t>Manageable (M)</w:t>
      </w:r>
      <w:r w:rsidRPr="000D2383">
        <w:rPr>
          <w:rFonts w:eastAsia="Times New Roman"/>
        </w:rPr>
        <w:t>: It has the similar essence as of feasibility but mainly means that the following research can be managed by the researcher.</w:t>
      </w:r>
    </w:p>
    <w:p w14:paraId="536DC690" w14:textId="77777777" w:rsidR="002A1179" w:rsidRPr="000D2383" w:rsidRDefault="002A1179" w:rsidP="007C35C1">
      <w:pPr>
        <w:spacing w:before="120"/>
        <w:rPr>
          <w:rFonts w:eastAsia="Times New Roman"/>
        </w:rPr>
      </w:pPr>
      <w:r w:rsidRPr="000D2383">
        <w:rPr>
          <w:rFonts w:eastAsia="Times New Roman"/>
          <w:b/>
        </w:rPr>
        <w:t>Appropriate (A)</w:t>
      </w:r>
      <w:r w:rsidRPr="000D2383">
        <w:rPr>
          <w:rFonts w:eastAsia="Times New Roman"/>
        </w:rPr>
        <w:t>: RQ should be appropriate logically and scientifically for the community and institution.</w:t>
      </w:r>
    </w:p>
    <w:p w14:paraId="3567716F" w14:textId="77777777" w:rsidR="002A1179" w:rsidRPr="000D2383" w:rsidRDefault="002A1179" w:rsidP="007C35C1">
      <w:pPr>
        <w:spacing w:before="120"/>
        <w:rPr>
          <w:rFonts w:eastAsia="Times New Roman"/>
        </w:rPr>
      </w:pPr>
      <w:r w:rsidRPr="000D2383">
        <w:rPr>
          <w:rFonts w:eastAsia="Times New Roman"/>
          <w:b/>
        </w:rPr>
        <w:t>Potential value and publishability (P</w:t>
      </w:r>
      <w:r w:rsidRPr="000D2383">
        <w:rPr>
          <w:rFonts w:eastAsia="Times New Roman"/>
        </w:rPr>
        <w:t>): The study can make significant health impact in clinical and community practices. Therefore, research should aim for significant economic impact to reduce unnecessary or excessive costs. Furthermore, the proposed study should exist within a clinical, consumer, or policy-making context that is amenable to evidence-based change. Above all, a good RQ must address a topic that has clear implications for resolving important dilemmas in health and health-care decisions made by one or more stakeholder groups.</w:t>
      </w:r>
    </w:p>
    <w:p w14:paraId="5C77711C" w14:textId="77777777" w:rsidR="002A1179" w:rsidRPr="000D2383" w:rsidRDefault="002A1179" w:rsidP="007C35C1">
      <w:pPr>
        <w:spacing w:before="120"/>
        <w:rPr>
          <w:rFonts w:eastAsia="Times New Roman"/>
        </w:rPr>
      </w:pPr>
      <w:r w:rsidRPr="000D2383">
        <w:rPr>
          <w:rFonts w:eastAsia="Times New Roman"/>
          <w:b/>
        </w:rPr>
        <w:t>Systematic (S)</w:t>
      </w:r>
      <w:r w:rsidRPr="000D2383">
        <w:rPr>
          <w:rFonts w:eastAsia="Times New Roman"/>
        </w:rPr>
        <w:t>: Research is structured with specified steps to be taken in a specified sequence in accordance with the well-defined set of rules though it does not rule out creative thinking.</w:t>
      </w:r>
    </w:p>
    <w:p w14:paraId="6D3B2B71" w14:textId="1B354917" w:rsidR="002A1179" w:rsidRPr="000D2383" w:rsidRDefault="002A1179" w:rsidP="007C35C1">
      <w:pPr>
        <w:spacing w:before="120"/>
        <w:rPr>
          <w:rFonts w:eastAsia="Times New Roman"/>
        </w:rPr>
      </w:pPr>
      <w:r w:rsidRPr="000D2383">
        <w:rPr>
          <w:rFonts w:eastAsia="Times New Roman"/>
          <w:b/>
        </w:rPr>
        <w:t xml:space="preserve">Example of </w:t>
      </w:r>
      <w:r>
        <w:rPr>
          <w:rFonts w:eastAsia="Times New Roman"/>
          <w:b/>
        </w:rPr>
        <w:t xml:space="preserve">a </w:t>
      </w:r>
      <w:r w:rsidRPr="000D2383">
        <w:rPr>
          <w:rFonts w:eastAsia="Times New Roman"/>
          <w:b/>
        </w:rPr>
        <w:t>RQ:</w:t>
      </w:r>
      <w:r w:rsidR="007C35C1">
        <w:rPr>
          <w:rFonts w:eastAsia="Times New Roman"/>
          <w:b/>
        </w:rPr>
        <w:br/>
      </w:r>
      <w:r w:rsidRPr="000D2383">
        <w:rPr>
          <w:rFonts w:eastAsia="Times New Roman"/>
        </w:rPr>
        <w:t xml:space="preserve"> </w:t>
      </w:r>
      <w:r w:rsidR="007C35C1">
        <w:rPr>
          <w:rFonts w:eastAsia="Times New Roman"/>
        </w:rPr>
        <w:t>Does</w:t>
      </w:r>
      <w:r w:rsidRPr="000D2383">
        <w:rPr>
          <w:rFonts w:eastAsia="Times New Roman"/>
        </w:rPr>
        <w:t xml:space="preserve"> topical skin application of oil as a skin barrier reduce hypothermia in preterm infants?</w:t>
      </w:r>
      <w:r w:rsidR="00F3484A">
        <w:rPr>
          <w:rFonts w:eastAsia="Times New Roman"/>
        </w:rPr>
        <w:br/>
      </w:r>
      <w:r w:rsidRPr="000D2383">
        <w:rPr>
          <w:rFonts w:eastAsia="Times New Roman"/>
        </w:rPr>
        <w:t>This question fulfills the criteria of a good RQ</w:t>
      </w:r>
      <w:r w:rsidR="007C35C1">
        <w:rPr>
          <w:rFonts w:eastAsia="Times New Roman"/>
        </w:rPr>
        <w:t xml:space="preserve">: </w:t>
      </w:r>
      <w:r w:rsidRPr="000D2383">
        <w:rPr>
          <w:rFonts w:eastAsia="Times New Roman"/>
        </w:rPr>
        <w:t>feasible, interesting, novel, ethical, and relevant.</w:t>
      </w:r>
    </w:p>
    <w:p w14:paraId="11FE79F3" w14:textId="77777777" w:rsidR="002A1179" w:rsidRPr="007C35C1" w:rsidRDefault="002A1179" w:rsidP="007C35C1">
      <w:pPr>
        <w:spacing w:before="240" w:after="120"/>
        <w:outlineLvl w:val="1"/>
        <w:rPr>
          <w:rFonts w:eastAsia="Times New Roman"/>
          <w:b/>
          <w:bCs/>
          <w:sz w:val="28"/>
          <w:szCs w:val="28"/>
        </w:rPr>
      </w:pPr>
      <w:r w:rsidRPr="007C35C1">
        <w:rPr>
          <w:rFonts w:eastAsia="Times New Roman"/>
          <w:b/>
          <w:bCs/>
          <w:sz w:val="28"/>
          <w:szCs w:val="28"/>
        </w:rPr>
        <w:t>Types of research question</w:t>
      </w:r>
    </w:p>
    <w:p w14:paraId="6A992855" w14:textId="77777777" w:rsidR="002A1179" w:rsidRPr="000D2383" w:rsidRDefault="002A1179" w:rsidP="007C35C1">
      <w:pPr>
        <w:rPr>
          <w:rFonts w:eastAsia="Times New Roman"/>
        </w:rPr>
      </w:pPr>
      <w:r w:rsidRPr="000D2383">
        <w:rPr>
          <w:rFonts w:eastAsia="Times New Roman"/>
        </w:rPr>
        <w:t>A RQ can address different formats depending on the aspect to be evaluated.[</w:t>
      </w:r>
      <w:hyperlink r:id="rId36" w:anchor="ref6" w:history="1">
        <w:r w:rsidRPr="000D2383">
          <w:rPr>
            <w:rFonts w:eastAsia="Times New Roman"/>
            <w:color w:val="0000FF"/>
            <w:u w:val="single"/>
          </w:rPr>
          <w:t>6</w:t>
        </w:r>
      </w:hyperlink>
      <w:r w:rsidRPr="000D2383">
        <w:rPr>
          <w:rFonts w:eastAsia="Times New Roman"/>
        </w:rPr>
        <w:t>] For example:</w:t>
      </w:r>
    </w:p>
    <w:p w14:paraId="10AD228B" w14:textId="77777777" w:rsidR="002A1179" w:rsidRPr="007C35C1" w:rsidRDefault="002A1179" w:rsidP="007C35C1">
      <w:pPr>
        <w:numPr>
          <w:ilvl w:val="0"/>
          <w:numId w:val="25"/>
        </w:numPr>
        <w:spacing w:before="120"/>
        <w:rPr>
          <w:rFonts w:eastAsia="Times New Roman"/>
          <w:sz w:val="23"/>
          <w:szCs w:val="23"/>
        </w:rPr>
      </w:pPr>
      <w:r w:rsidRPr="007C35C1">
        <w:rPr>
          <w:rFonts w:eastAsia="Times New Roman"/>
          <w:b/>
          <w:sz w:val="23"/>
          <w:szCs w:val="23"/>
        </w:rPr>
        <w:t>Existence:</w:t>
      </w:r>
      <w:r w:rsidRPr="007C35C1">
        <w:rPr>
          <w:rFonts w:eastAsia="Times New Roman"/>
          <w:sz w:val="23"/>
          <w:szCs w:val="23"/>
        </w:rPr>
        <w:t xml:space="preserve"> This is designed to uphold the existence of a particular phenomenon or to rule out rival explanation, for example, can neonates perceive pain?</w:t>
      </w:r>
    </w:p>
    <w:p w14:paraId="5D12E3EB" w14:textId="77777777" w:rsidR="002A1179" w:rsidRPr="007C35C1" w:rsidRDefault="002A1179" w:rsidP="007C35C1">
      <w:pPr>
        <w:numPr>
          <w:ilvl w:val="0"/>
          <w:numId w:val="25"/>
        </w:numPr>
        <w:spacing w:before="100" w:beforeAutospacing="1" w:after="100" w:afterAutospacing="1"/>
        <w:rPr>
          <w:rFonts w:eastAsia="Times New Roman"/>
          <w:sz w:val="23"/>
          <w:szCs w:val="23"/>
        </w:rPr>
      </w:pPr>
      <w:r w:rsidRPr="007C35C1">
        <w:rPr>
          <w:rFonts w:eastAsia="Times New Roman"/>
          <w:b/>
          <w:sz w:val="23"/>
          <w:szCs w:val="23"/>
        </w:rPr>
        <w:t>Description and classification</w:t>
      </w:r>
      <w:r w:rsidRPr="007C35C1">
        <w:rPr>
          <w:rFonts w:eastAsia="Times New Roman"/>
          <w:sz w:val="23"/>
          <w:szCs w:val="23"/>
        </w:rPr>
        <w:t>: This type of question encompasses statement of uniqueness, for example, what are characteristics and types of neuropathic bladders?</w:t>
      </w:r>
    </w:p>
    <w:p w14:paraId="38BE9BC4" w14:textId="77777777" w:rsidR="002A1179" w:rsidRPr="007C35C1" w:rsidRDefault="002A1179" w:rsidP="007C35C1">
      <w:pPr>
        <w:numPr>
          <w:ilvl w:val="0"/>
          <w:numId w:val="25"/>
        </w:numPr>
        <w:spacing w:before="100" w:beforeAutospacing="1" w:after="100" w:afterAutospacing="1"/>
        <w:rPr>
          <w:rFonts w:eastAsia="Times New Roman"/>
          <w:sz w:val="23"/>
          <w:szCs w:val="23"/>
        </w:rPr>
      </w:pPr>
      <w:r w:rsidRPr="007C35C1">
        <w:rPr>
          <w:rFonts w:eastAsia="Times New Roman"/>
          <w:b/>
          <w:sz w:val="23"/>
          <w:szCs w:val="23"/>
        </w:rPr>
        <w:t>Composition:</w:t>
      </w:r>
      <w:r w:rsidRPr="007C35C1">
        <w:rPr>
          <w:rFonts w:eastAsia="Times New Roman"/>
          <w:sz w:val="23"/>
          <w:szCs w:val="23"/>
        </w:rPr>
        <w:t xml:space="preserve"> It calls for breakdown of whole into components, for example, what are stages of reflux nephropathy?</w:t>
      </w:r>
    </w:p>
    <w:p w14:paraId="036A8F8A" w14:textId="77777777" w:rsidR="002A1179" w:rsidRPr="007C35C1" w:rsidRDefault="002A1179" w:rsidP="007C35C1">
      <w:pPr>
        <w:numPr>
          <w:ilvl w:val="0"/>
          <w:numId w:val="25"/>
        </w:numPr>
        <w:spacing w:before="100" w:beforeAutospacing="1" w:after="100" w:afterAutospacing="1"/>
        <w:rPr>
          <w:rFonts w:eastAsia="Times New Roman"/>
          <w:sz w:val="23"/>
          <w:szCs w:val="23"/>
        </w:rPr>
      </w:pPr>
      <w:r w:rsidRPr="007C35C1">
        <w:rPr>
          <w:rFonts w:eastAsia="Times New Roman"/>
          <w:b/>
          <w:sz w:val="23"/>
          <w:szCs w:val="23"/>
        </w:rPr>
        <w:t>Relationship</w:t>
      </w:r>
      <w:r w:rsidRPr="007C35C1">
        <w:rPr>
          <w:rFonts w:eastAsia="Times New Roman"/>
          <w:sz w:val="23"/>
          <w:szCs w:val="23"/>
        </w:rPr>
        <w:t>: Evaluate relation between variables, for example, association between tumor rupture and recurrence rates in Wilm's tumor</w:t>
      </w:r>
    </w:p>
    <w:p w14:paraId="2A1152BD" w14:textId="77777777" w:rsidR="002A1179" w:rsidRPr="007C35C1" w:rsidRDefault="002A1179" w:rsidP="007C35C1">
      <w:pPr>
        <w:numPr>
          <w:ilvl w:val="0"/>
          <w:numId w:val="25"/>
        </w:numPr>
        <w:spacing w:before="100" w:beforeAutospacing="1" w:after="100" w:afterAutospacing="1"/>
        <w:rPr>
          <w:rFonts w:eastAsia="Times New Roman"/>
          <w:sz w:val="23"/>
          <w:szCs w:val="23"/>
        </w:rPr>
      </w:pPr>
      <w:r w:rsidRPr="007C35C1">
        <w:rPr>
          <w:rFonts w:eastAsia="Times New Roman"/>
          <w:b/>
          <w:sz w:val="23"/>
          <w:szCs w:val="23"/>
        </w:rPr>
        <w:t>Descriptive—comparative:</w:t>
      </w:r>
      <w:r w:rsidRPr="007C35C1">
        <w:rPr>
          <w:rFonts w:eastAsia="Times New Roman"/>
          <w:sz w:val="23"/>
          <w:szCs w:val="23"/>
        </w:rPr>
        <w:t xml:space="preserve"> Expected that researcher will ensure that all is same between groups except issue in question, for example, Are germ cell tumors occurring in gonads more aggressive than those occurring in extragonadal sites?</w:t>
      </w:r>
    </w:p>
    <w:p w14:paraId="759FD993" w14:textId="77777777" w:rsidR="002A1179" w:rsidRPr="007C35C1" w:rsidRDefault="002A1179" w:rsidP="007C35C1">
      <w:pPr>
        <w:numPr>
          <w:ilvl w:val="0"/>
          <w:numId w:val="25"/>
        </w:numPr>
        <w:spacing w:before="100" w:beforeAutospacing="1" w:after="100" w:afterAutospacing="1"/>
        <w:rPr>
          <w:rFonts w:eastAsia="Times New Roman"/>
          <w:sz w:val="23"/>
          <w:szCs w:val="23"/>
        </w:rPr>
      </w:pPr>
      <w:r w:rsidRPr="007C35C1">
        <w:rPr>
          <w:rFonts w:eastAsia="Times New Roman"/>
          <w:b/>
          <w:sz w:val="23"/>
          <w:szCs w:val="23"/>
        </w:rPr>
        <w:t>Causality</w:t>
      </w:r>
      <w:r w:rsidRPr="007C35C1">
        <w:rPr>
          <w:rFonts w:eastAsia="Times New Roman"/>
          <w:sz w:val="23"/>
          <w:szCs w:val="23"/>
        </w:rPr>
        <w:t>: Does deletion of p53 leads to worse outcome in patients with neuroblastoma?</w:t>
      </w:r>
    </w:p>
    <w:p w14:paraId="106AD018" w14:textId="77777777" w:rsidR="002A1179" w:rsidRPr="007C35C1" w:rsidRDefault="002A1179" w:rsidP="007C35C1">
      <w:pPr>
        <w:numPr>
          <w:ilvl w:val="0"/>
          <w:numId w:val="25"/>
        </w:numPr>
        <w:spacing w:before="100" w:beforeAutospacing="1" w:after="100" w:afterAutospacing="1"/>
        <w:rPr>
          <w:rFonts w:eastAsia="Times New Roman"/>
          <w:sz w:val="23"/>
          <w:szCs w:val="23"/>
        </w:rPr>
      </w:pPr>
      <w:r w:rsidRPr="007C35C1">
        <w:rPr>
          <w:rFonts w:eastAsia="Times New Roman"/>
          <w:b/>
          <w:sz w:val="23"/>
          <w:szCs w:val="23"/>
        </w:rPr>
        <w:t>Causality—comparativ</w:t>
      </w:r>
      <w:r w:rsidRPr="007C35C1">
        <w:rPr>
          <w:rFonts w:eastAsia="Times New Roman"/>
          <w:sz w:val="23"/>
          <w:szCs w:val="23"/>
        </w:rPr>
        <w:t>e: Such questions frequently aim to see effect of two rival treatments, for example, does adding surgical resection improves survival rate outcome in children with neuroblastoma than with chemotherapy alone?</w:t>
      </w:r>
    </w:p>
    <w:p w14:paraId="6CBDED93" w14:textId="77777777" w:rsidR="002A1179" w:rsidRPr="007C35C1" w:rsidRDefault="002A1179" w:rsidP="007C35C1">
      <w:pPr>
        <w:numPr>
          <w:ilvl w:val="0"/>
          <w:numId w:val="25"/>
        </w:numPr>
        <w:spacing w:before="100" w:beforeAutospacing="1" w:after="100" w:afterAutospacing="1"/>
        <w:rPr>
          <w:rFonts w:eastAsia="Times New Roman"/>
          <w:sz w:val="22"/>
          <w:szCs w:val="22"/>
        </w:rPr>
      </w:pPr>
      <w:r w:rsidRPr="007C35C1">
        <w:rPr>
          <w:rFonts w:eastAsia="Times New Roman"/>
          <w:b/>
          <w:sz w:val="23"/>
          <w:szCs w:val="23"/>
        </w:rPr>
        <w:lastRenderedPageBreak/>
        <w:t>Causality–Comparative interactions</w:t>
      </w:r>
      <w:r w:rsidRPr="007C35C1">
        <w:rPr>
          <w:rFonts w:eastAsia="Times New Roman"/>
          <w:sz w:val="23"/>
          <w:szCs w:val="23"/>
        </w:rPr>
        <w:t>: Does immunotherapy leads to better survival outcome in neuroblastoma Stage IV S than with chemotherapy in the setting of adverse genetic profile than without it? (Does X cause more changes in Y than those caused by Z under certain condition and not under other conditions).</w:t>
      </w:r>
    </w:p>
    <w:p w14:paraId="4D501DD5" w14:textId="77777777" w:rsidR="002A1179" w:rsidRPr="007C35C1" w:rsidRDefault="002A1179" w:rsidP="007C35C1">
      <w:pPr>
        <w:spacing w:before="240" w:after="120"/>
        <w:outlineLvl w:val="1"/>
        <w:rPr>
          <w:rFonts w:eastAsia="Times New Roman"/>
          <w:b/>
          <w:bCs/>
          <w:sz w:val="28"/>
          <w:szCs w:val="28"/>
        </w:rPr>
      </w:pPr>
      <w:r w:rsidRPr="007C35C1">
        <w:rPr>
          <w:rFonts w:eastAsia="Times New Roman"/>
          <w:b/>
          <w:bCs/>
          <w:sz w:val="28"/>
          <w:szCs w:val="28"/>
        </w:rPr>
        <w:t>How to develop a research question</w:t>
      </w:r>
    </w:p>
    <w:p w14:paraId="159550EB" w14:textId="77777777" w:rsidR="002A1179" w:rsidRPr="000D2383" w:rsidRDefault="002A1179" w:rsidP="007C35C1">
      <w:pPr>
        <w:keepNext/>
        <w:keepLines/>
        <w:numPr>
          <w:ilvl w:val="0"/>
          <w:numId w:val="26"/>
        </w:numPr>
        <w:rPr>
          <w:rFonts w:eastAsia="Times New Roman"/>
        </w:rPr>
      </w:pPr>
      <w:r w:rsidRPr="007C35C1">
        <w:rPr>
          <w:rFonts w:eastAsia="Times New Roman"/>
          <w:b/>
        </w:rPr>
        <w:t>Begin by identifying a broader subject of interest</w:t>
      </w:r>
      <w:r w:rsidRPr="000D2383">
        <w:rPr>
          <w:rFonts w:eastAsia="Times New Roman"/>
        </w:rPr>
        <w:t xml:space="preserve"> that lends itself to investigate, for example, hormone levels among hypospadias</w:t>
      </w:r>
    </w:p>
    <w:p w14:paraId="1C4E075D" w14:textId="77777777" w:rsidR="002A1179" w:rsidRPr="000D2383" w:rsidRDefault="002A1179" w:rsidP="007C35C1">
      <w:pPr>
        <w:keepNext/>
        <w:keepLines/>
        <w:numPr>
          <w:ilvl w:val="0"/>
          <w:numId w:val="26"/>
        </w:numPr>
        <w:rPr>
          <w:rFonts w:eastAsia="Times New Roman"/>
        </w:rPr>
      </w:pPr>
      <w:r w:rsidRPr="007C35C1">
        <w:rPr>
          <w:rFonts w:eastAsia="Times New Roman"/>
          <w:b/>
        </w:rPr>
        <w:t>Do preliminary research on the general topic</w:t>
      </w:r>
      <w:r w:rsidRPr="000D2383">
        <w:rPr>
          <w:rFonts w:eastAsia="Times New Roman"/>
        </w:rPr>
        <w:t xml:space="preserve"> to find out what research has already been done and what literature already exists.[</w:t>
      </w:r>
      <w:hyperlink r:id="rId37" w:anchor="ref7" w:history="1">
        <w:r w:rsidRPr="000D2383">
          <w:rPr>
            <w:rFonts w:eastAsia="Times New Roman"/>
            <w:color w:val="0000FF"/>
            <w:u w:val="single"/>
          </w:rPr>
          <w:t>7</w:t>
        </w:r>
      </w:hyperlink>
      <w:r w:rsidRPr="000D2383">
        <w:rPr>
          <w:rFonts w:eastAsia="Times New Roman"/>
        </w:rPr>
        <w:t>] Therefore, one should begin with “information gaps” (What do you already know about the problem? For example, studies with results on testosterone levels among hypospadias</w:t>
      </w:r>
    </w:p>
    <w:p w14:paraId="787D32E7" w14:textId="77777777" w:rsidR="002A1179" w:rsidRPr="000D2383" w:rsidRDefault="002A1179" w:rsidP="007C35C1">
      <w:pPr>
        <w:numPr>
          <w:ilvl w:val="0"/>
          <w:numId w:val="26"/>
        </w:numPr>
        <w:rPr>
          <w:rFonts w:eastAsia="Times New Roman"/>
        </w:rPr>
      </w:pPr>
      <w:r w:rsidRPr="007C35C1">
        <w:rPr>
          <w:rFonts w:eastAsia="Times New Roman"/>
          <w:b/>
        </w:rPr>
        <w:t>What do you still need to know?</w:t>
      </w:r>
      <w:r w:rsidRPr="000D2383">
        <w:rPr>
          <w:rFonts w:eastAsia="Times New Roman"/>
        </w:rPr>
        <w:t xml:space="preserve"> (e.g., levels of other reproductive hormones among hypospadias)</w:t>
      </w:r>
    </w:p>
    <w:p w14:paraId="7616C9FE" w14:textId="2C91710A" w:rsidR="002A1179" w:rsidRPr="000D2383" w:rsidRDefault="002A1179" w:rsidP="007C35C1">
      <w:pPr>
        <w:numPr>
          <w:ilvl w:val="0"/>
          <w:numId w:val="26"/>
        </w:numPr>
        <w:rPr>
          <w:rFonts w:eastAsia="Times New Roman"/>
        </w:rPr>
      </w:pPr>
      <w:r w:rsidRPr="007C35C1">
        <w:rPr>
          <w:rFonts w:eastAsia="Times New Roman"/>
          <w:b/>
        </w:rPr>
        <w:t>What are the implied questions</w:t>
      </w:r>
      <w:r w:rsidRPr="000D2383">
        <w:rPr>
          <w:rFonts w:eastAsia="Times New Roman"/>
        </w:rPr>
        <w:t xml:space="preserve">: The need to know about a problem will lead to </w:t>
      </w:r>
      <w:r w:rsidR="00D15299">
        <w:rPr>
          <w:rFonts w:eastAsia="Times New Roman"/>
        </w:rPr>
        <w:t xml:space="preserve">a </w:t>
      </w:r>
      <w:r w:rsidRPr="000D2383">
        <w:rPr>
          <w:rFonts w:eastAsia="Times New Roman"/>
        </w:rPr>
        <w:t>few implied questions. Each general question should lead to more specific questions (e.g., how hormone levels differ among isolated hypospadias with respect to that in normal population)</w:t>
      </w:r>
    </w:p>
    <w:p w14:paraId="634FFBB3" w14:textId="77777777" w:rsidR="002A1179" w:rsidRPr="000D2383" w:rsidRDefault="002A1179" w:rsidP="007C35C1">
      <w:pPr>
        <w:numPr>
          <w:ilvl w:val="0"/>
          <w:numId w:val="26"/>
        </w:numPr>
        <w:rPr>
          <w:rFonts w:eastAsia="Times New Roman"/>
        </w:rPr>
      </w:pPr>
      <w:r w:rsidRPr="007C35C1">
        <w:rPr>
          <w:rFonts w:eastAsia="Times New Roman"/>
          <w:b/>
        </w:rPr>
        <w:t xml:space="preserve">Narrow the scope and focus </w:t>
      </w:r>
      <w:r w:rsidRPr="000D2383">
        <w:rPr>
          <w:rFonts w:eastAsia="Times New Roman"/>
        </w:rPr>
        <w:t>of research (e.g., assessment of reproductive hormone levels among isolated hypospadias and hypospadias those with associated anomalies)</w:t>
      </w:r>
    </w:p>
    <w:p w14:paraId="0E77E78F" w14:textId="77777777" w:rsidR="002A1179" w:rsidRPr="000D2383" w:rsidRDefault="002A1179" w:rsidP="007C35C1">
      <w:pPr>
        <w:numPr>
          <w:ilvl w:val="0"/>
          <w:numId w:val="26"/>
        </w:numPr>
        <w:rPr>
          <w:rFonts w:eastAsia="Times New Roman"/>
        </w:rPr>
      </w:pPr>
      <w:r w:rsidRPr="000D2383">
        <w:rPr>
          <w:rFonts w:eastAsia="Times New Roman"/>
        </w:rPr>
        <w:t xml:space="preserve">Once question has been framed, one should </w:t>
      </w:r>
      <w:r w:rsidRPr="007C35C1">
        <w:rPr>
          <w:rFonts w:eastAsia="Times New Roman"/>
          <w:b/>
        </w:rPr>
        <w:t>evaluate it</w:t>
      </w:r>
      <w:r w:rsidRPr="000D2383">
        <w:rPr>
          <w:rFonts w:eastAsia="Times New Roman"/>
        </w:rPr>
        <w:t>. This is to realize if these would be effective RQs or if they need more revising</w:t>
      </w:r>
    </w:p>
    <w:p w14:paraId="28FB1126" w14:textId="26C11F01" w:rsidR="002A1179" w:rsidRPr="000D2383" w:rsidRDefault="002A1179" w:rsidP="007C35C1">
      <w:pPr>
        <w:numPr>
          <w:ilvl w:val="1"/>
          <w:numId w:val="26"/>
        </w:numPr>
        <w:ind w:left="1080"/>
        <w:rPr>
          <w:rFonts w:eastAsia="Times New Roman"/>
        </w:rPr>
      </w:pPr>
      <w:r w:rsidRPr="007C35C1">
        <w:rPr>
          <w:rFonts w:eastAsia="Times New Roman"/>
          <w:b/>
        </w:rPr>
        <w:t>Is RQ clear?</w:t>
      </w:r>
      <w:r w:rsidR="007C35C1" w:rsidRPr="000D2383">
        <w:rPr>
          <w:rFonts w:eastAsia="Times New Roman"/>
        </w:rPr>
        <w:t xml:space="preserve"> With so much research available on any given topic, RQs must be as </w:t>
      </w:r>
      <w:r w:rsidR="007C35C1">
        <w:rPr>
          <w:rFonts w:eastAsia="Times New Roman"/>
        </w:rPr>
        <w:t>cle</w:t>
      </w:r>
      <w:r w:rsidRPr="000D2383">
        <w:rPr>
          <w:rFonts w:eastAsia="Times New Roman"/>
        </w:rPr>
        <w:t>ar as possible in order to be effective in helping the writer direct his or her research</w:t>
      </w:r>
    </w:p>
    <w:p w14:paraId="42CD9B1F" w14:textId="77777777" w:rsidR="002A1179" w:rsidRPr="00D0203D" w:rsidRDefault="002A1179" w:rsidP="007C35C1">
      <w:pPr>
        <w:numPr>
          <w:ilvl w:val="1"/>
          <w:numId w:val="26"/>
        </w:numPr>
        <w:ind w:left="1080"/>
        <w:rPr>
          <w:rFonts w:eastAsia="Times New Roman"/>
          <w:spacing w:val="-8"/>
        </w:rPr>
      </w:pPr>
      <w:r w:rsidRPr="00D0203D">
        <w:rPr>
          <w:rFonts w:eastAsia="Times New Roman"/>
          <w:b/>
          <w:spacing w:val="-8"/>
        </w:rPr>
        <w:t>Is the RQ focused?</w:t>
      </w:r>
      <w:r w:rsidRPr="00D0203D">
        <w:rPr>
          <w:rFonts w:eastAsia="Times New Roman"/>
          <w:spacing w:val="-8"/>
        </w:rPr>
        <w:t xml:space="preserve"> RQs must be specific enough to be well covered in the space available</w:t>
      </w:r>
    </w:p>
    <w:p w14:paraId="64C4D691" w14:textId="77777777" w:rsidR="002A1179" w:rsidRPr="000D2383" w:rsidRDefault="002A1179" w:rsidP="007C35C1">
      <w:pPr>
        <w:numPr>
          <w:ilvl w:val="1"/>
          <w:numId w:val="26"/>
        </w:numPr>
        <w:ind w:left="1080"/>
        <w:rPr>
          <w:rFonts w:eastAsia="Times New Roman"/>
        </w:rPr>
      </w:pPr>
      <w:r w:rsidRPr="007C35C1">
        <w:rPr>
          <w:rFonts w:eastAsia="Times New Roman"/>
          <w:b/>
        </w:rPr>
        <w:t>Is the RQ complex</w:t>
      </w:r>
      <w:r w:rsidRPr="000D2383">
        <w:rPr>
          <w:rFonts w:eastAsia="Times New Roman"/>
        </w:rPr>
        <w:t>? RQs should not be answerable with a simple “yes” or “no” or by easily found facts. They should, instead, require both research and analysis on the part of the writer</w:t>
      </w:r>
    </w:p>
    <w:p w14:paraId="6E685E80" w14:textId="5AD5650B" w:rsidR="002A1179" w:rsidRPr="000D2383" w:rsidRDefault="002A1179" w:rsidP="007C35C1">
      <w:pPr>
        <w:numPr>
          <w:ilvl w:val="1"/>
          <w:numId w:val="26"/>
        </w:numPr>
        <w:ind w:left="1080"/>
        <w:rPr>
          <w:rFonts w:eastAsia="Times New Roman"/>
        </w:rPr>
      </w:pPr>
      <w:r w:rsidRPr="007C35C1">
        <w:rPr>
          <w:rFonts w:eastAsia="Times New Roman"/>
          <w:b/>
        </w:rPr>
        <w:t xml:space="preserve">Is the RQ </w:t>
      </w:r>
      <w:r w:rsidR="007C35C1" w:rsidRPr="007C35C1">
        <w:rPr>
          <w:rFonts w:eastAsia="Times New Roman"/>
          <w:b/>
        </w:rPr>
        <w:t>o</w:t>
      </w:r>
      <w:r w:rsidRPr="007C35C1">
        <w:rPr>
          <w:rFonts w:eastAsia="Times New Roman"/>
          <w:b/>
        </w:rPr>
        <w:t>f interest</w:t>
      </w:r>
      <w:r w:rsidRPr="000D2383">
        <w:rPr>
          <w:rFonts w:eastAsia="Times New Roman"/>
        </w:rPr>
        <w:t xml:space="preserve"> to the researcher and potentially useful to others? Is it a new issue or problem that needs to be solved or is it attempting to shed light on previously researched topic</w:t>
      </w:r>
    </w:p>
    <w:p w14:paraId="34FE4EEF" w14:textId="77777777" w:rsidR="002A1179" w:rsidRPr="000D2383" w:rsidRDefault="002A1179" w:rsidP="007C35C1">
      <w:pPr>
        <w:numPr>
          <w:ilvl w:val="1"/>
          <w:numId w:val="26"/>
        </w:numPr>
        <w:ind w:left="1080"/>
        <w:rPr>
          <w:rFonts w:eastAsia="Times New Roman"/>
        </w:rPr>
      </w:pPr>
      <w:r w:rsidRPr="007C35C1">
        <w:rPr>
          <w:rFonts w:eastAsia="Times New Roman"/>
          <w:b/>
        </w:rPr>
        <w:t>Is the RQ researchable?</w:t>
      </w:r>
      <w:r w:rsidRPr="000D2383">
        <w:rPr>
          <w:rFonts w:eastAsia="Times New Roman"/>
        </w:rPr>
        <w:t xml:space="preserve"> Consider the available time frame and the required resources. Is the methodology to conduct the research feasible?</w:t>
      </w:r>
    </w:p>
    <w:p w14:paraId="1B26F92C" w14:textId="77777777" w:rsidR="002A1179" w:rsidRPr="000D2383" w:rsidRDefault="002A1179" w:rsidP="007C35C1">
      <w:pPr>
        <w:numPr>
          <w:ilvl w:val="1"/>
          <w:numId w:val="26"/>
        </w:numPr>
        <w:ind w:left="1080"/>
        <w:rPr>
          <w:rFonts w:eastAsia="Times New Roman"/>
        </w:rPr>
      </w:pPr>
      <w:r w:rsidRPr="000D2383">
        <w:rPr>
          <w:rFonts w:eastAsia="Times New Roman"/>
        </w:rPr>
        <w:t>Is the RQ measurable and will the process produce data that can be supported or contradicted?</w:t>
      </w:r>
    </w:p>
    <w:p w14:paraId="4131D85D" w14:textId="77777777" w:rsidR="002A1179" w:rsidRPr="000D2383" w:rsidRDefault="002A1179" w:rsidP="007C35C1">
      <w:pPr>
        <w:numPr>
          <w:ilvl w:val="1"/>
          <w:numId w:val="26"/>
        </w:numPr>
        <w:ind w:left="1080"/>
        <w:rPr>
          <w:rFonts w:eastAsia="Times New Roman"/>
        </w:rPr>
      </w:pPr>
      <w:r w:rsidRPr="007C35C1">
        <w:rPr>
          <w:rFonts w:eastAsia="Times New Roman"/>
          <w:b/>
        </w:rPr>
        <w:t>Is the RQ too broad or too narrow</w:t>
      </w:r>
      <w:r w:rsidRPr="000D2383">
        <w:rPr>
          <w:rFonts w:eastAsia="Times New Roman"/>
        </w:rPr>
        <w:t>?</w:t>
      </w:r>
    </w:p>
    <w:p w14:paraId="30463749" w14:textId="523185C9" w:rsidR="002A1179" w:rsidRPr="000D2383" w:rsidRDefault="002A1179" w:rsidP="00962A4E">
      <w:pPr>
        <w:numPr>
          <w:ilvl w:val="0"/>
          <w:numId w:val="26"/>
        </w:numPr>
        <w:spacing w:before="100" w:beforeAutospacing="1" w:after="100" w:afterAutospacing="1"/>
        <w:rPr>
          <w:rFonts w:eastAsia="Times New Roman"/>
        </w:rPr>
      </w:pPr>
      <w:r w:rsidRPr="007C35C1">
        <w:rPr>
          <w:rFonts w:eastAsia="Times New Roman"/>
          <w:b/>
        </w:rPr>
        <w:t>Create H</w:t>
      </w:r>
      <w:r w:rsidR="007C35C1" w:rsidRPr="007C35C1">
        <w:rPr>
          <w:rFonts w:eastAsia="Times New Roman"/>
          <w:b/>
        </w:rPr>
        <w:t>ypotheses</w:t>
      </w:r>
      <w:r w:rsidRPr="000D2383">
        <w:rPr>
          <w:rFonts w:eastAsia="Times New Roman"/>
        </w:rPr>
        <w:t>: After formulating RQ, think where research is likely to be progressing? What kind of argument is likely to be made/supported? What would it mean if the research disputed the planned argument? At this step, one can well be on the way to have a focus for the research and construction of a thesis. Hs consists of more specific predictions about the nature and direction of the relationship between two variables. It is a predictive statement about the outcome of the research, dictate the method, and design of the research[</w:t>
      </w:r>
      <w:hyperlink r:id="rId38" w:anchor="ref1" w:history="1">
        <w:r w:rsidRPr="000D2383">
          <w:rPr>
            <w:rFonts w:eastAsia="Times New Roman"/>
            <w:color w:val="0000FF"/>
            <w:u w:val="single"/>
          </w:rPr>
          <w:t>1</w:t>
        </w:r>
      </w:hyperlink>
      <w:r w:rsidRPr="000D2383">
        <w:rPr>
          <w:rFonts w:eastAsia="Times New Roman"/>
        </w:rPr>
        <w:t>]</w:t>
      </w:r>
    </w:p>
    <w:p w14:paraId="10C3BAA6" w14:textId="77777777" w:rsidR="002A1179" w:rsidRPr="00D0203D" w:rsidRDefault="002A1179" w:rsidP="00962A4E">
      <w:pPr>
        <w:numPr>
          <w:ilvl w:val="0"/>
          <w:numId w:val="26"/>
        </w:numPr>
        <w:spacing w:before="100" w:beforeAutospacing="1" w:after="100" w:afterAutospacing="1"/>
        <w:rPr>
          <w:rFonts w:eastAsia="Times New Roman"/>
          <w:spacing w:val="-4"/>
        </w:rPr>
      </w:pPr>
      <w:r w:rsidRPr="007C35C1">
        <w:rPr>
          <w:rFonts w:eastAsia="Times New Roman"/>
          <w:b/>
        </w:rPr>
        <w:t>Understand implications of your research:</w:t>
      </w:r>
      <w:r w:rsidRPr="000D2383">
        <w:rPr>
          <w:rFonts w:eastAsia="Times New Roman"/>
        </w:rPr>
        <w:t xml:space="preserve"> This is important for application: whether one achieves to fill gap in knowledge and how the results of the research have practical </w:t>
      </w:r>
      <w:r w:rsidRPr="00D0203D">
        <w:rPr>
          <w:rFonts w:eastAsia="Times New Roman"/>
          <w:spacing w:val="-4"/>
        </w:rPr>
        <w:t>implications, for example, to develop health policies or improve educational policies.[</w:t>
      </w:r>
      <w:hyperlink r:id="rId39" w:anchor="ref1" w:history="1">
        <w:r w:rsidRPr="00D0203D">
          <w:rPr>
            <w:rFonts w:eastAsia="Times New Roman"/>
            <w:color w:val="0000FF"/>
            <w:spacing w:val="-4"/>
            <w:u w:val="single"/>
          </w:rPr>
          <w:t>1</w:t>
        </w:r>
      </w:hyperlink>
      <w:r w:rsidRPr="00D0203D">
        <w:rPr>
          <w:rFonts w:eastAsia="Times New Roman"/>
          <w:spacing w:val="-4"/>
        </w:rPr>
        <w:t>,</w:t>
      </w:r>
      <w:hyperlink r:id="rId40" w:anchor="ref8" w:history="1">
        <w:r w:rsidRPr="00D0203D">
          <w:rPr>
            <w:rFonts w:eastAsia="Times New Roman"/>
            <w:color w:val="0000FF"/>
            <w:spacing w:val="-4"/>
            <w:u w:val="single"/>
          </w:rPr>
          <w:t>8</w:t>
        </w:r>
      </w:hyperlink>
      <w:r w:rsidRPr="00D0203D">
        <w:rPr>
          <w:rFonts w:eastAsia="Times New Roman"/>
          <w:spacing w:val="-4"/>
        </w:rPr>
        <w:t>]</w:t>
      </w:r>
    </w:p>
    <w:p w14:paraId="3FDC1E96" w14:textId="77777777" w:rsidR="002A1179" w:rsidRPr="007C35C1" w:rsidRDefault="002A1179" w:rsidP="007C35C1">
      <w:pPr>
        <w:keepNext/>
        <w:keepLines/>
        <w:spacing w:before="240" w:after="120"/>
        <w:outlineLvl w:val="1"/>
        <w:rPr>
          <w:rFonts w:eastAsia="Times New Roman"/>
          <w:b/>
          <w:bCs/>
          <w:sz w:val="28"/>
          <w:szCs w:val="28"/>
        </w:rPr>
      </w:pPr>
      <w:r w:rsidRPr="007C35C1">
        <w:rPr>
          <w:rFonts w:eastAsia="Times New Roman"/>
          <w:b/>
          <w:bCs/>
          <w:sz w:val="28"/>
          <w:szCs w:val="28"/>
        </w:rPr>
        <w:lastRenderedPageBreak/>
        <w:t>Brainstorm/Concept map for formulating research question</w:t>
      </w:r>
    </w:p>
    <w:p w14:paraId="7A8E47BD" w14:textId="77777777" w:rsidR="002A1179" w:rsidRPr="000D2383" w:rsidRDefault="002A1179" w:rsidP="007C35C1">
      <w:pPr>
        <w:keepNext/>
        <w:keepLines/>
        <w:numPr>
          <w:ilvl w:val="0"/>
          <w:numId w:val="27"/>
        </w:numPr>
        <w:spacing w:before="100" w:beforeAutospacing="1" w:after="100" w:afterAutospacing="1"/>
        <w:rPr>
          <w:rFonts w:eastAsia="Times New Roman"/>
        </w:rPr>
      </w:pPr>
      <w:r w:rsidRPr="000D2383">
        <w:rPr>
          <w:rFonts w:eastAsia="Times New Roman"/>
        </w:rPr>
        <w:t>First, identify what types of studies have been done in the past?</w:t>
      </w:r>
    </w:p>
    <w:p w14:paraId="3F632967" w14:textId="77777777" w:rsidR="002A1179" w:rsidRPr="000D2383" w:rsidRDefault="002A1179" w:rsidP="007C35C1">
      <w:pPr>
        <w:keepNext/>
        <w:keepLines/>
        <w:numPr>
          <w:ilvl w:val="0"/>
          <w:numId w:val="27"/>
        </w:numPr>
        <w:spacing w:before="100" w:beforeAutospacing="1" w:after="100" w:afterAutospacing="1"/>
        <w:rPr>
          <w:rFonts w:eastAsia="Times New Roman"/>
        </w:rPr>
      </w:pPr>
      <w:r w:rsidRPr="000D2383">
        <w:rPr>
          <w:rFonts w:eastAsia="Times New Roman"/>
        </w:rPr>
        <w:t>Is there a unique area that is yet to be investigated or is there a particular question that may be worth replicating?</w:t>
      </w:r>
    </w:p>
    <w:p w14:paraId="5A38251D" w14:textId="77777777" w:rsidR="002A1179" w:rsidRPr="000D2383" w:rsidRDefault="002A1179" w:rsidP="007C35C1">
      <w:pPr>
        <w:keepNext/>
        <w:keepLines/>
        <w:numPr>
          <w:ilvl w:val="0"/>
          <w:numId w:val="27"/>
        </w:numPr>
        <w:spacing w:before="100" w:beforeAutospacing="1" w:after="100" w:afterAutospacing="1"/>
        <w:rPr>
          <w:rFonts w:eastAsia="Times New Roman"/>
        </w:rPr>
      </w:pPr>
      <w:r w:rsidRPr="000D2383">
        <w:rPr>
          <w:rFonts w:eastAsia="Times New Roman"/>
        </w:rPr>
        <w:t>Begin to narrow the topic by asking open-ended “how” and “why” questions</w:t>
      </w:r>
    </w:p>
    <w:p w14:paraId="36F4BB6D" w14:textId="77777777" w:rsidR="002A1179" w:rsidRPr="000D2383" w:rsidRDefault="002A1179" w:rsidP="007C35C1">
      <w:pPr>
        <w:keepNext/>
        <w:keepLines/>
        <w:numPr>
          <w:ilvl w:val="0"/>
          <w:numId w:val="27"/>
        </w:numPr>
        <w:spacing w:before="100" w:beforeAutospacing="1" w:after="100" w:afterAutospacing="1"/>
        <w:rPr>
          <w:rFonts w:eastAsia="Times New Roman"/>
        </w:rPr>
      </w:pPr>
      <w:r w:rsidRPr="000D2383">
        <w:rPr>
          <w:rFonts w:eastAsia="Times New Roman"/>
        </w:rPr>
        <w:t>Evaluate the question</w:t>
      </w:r>
    </w:p>
    <w:p w14:paraId="65C72208" w14:textId="77777777" w:rsidR="002A1179" w:rsidRPr="000D2383" w:rsidRDefault="002A1179" w:rsidP="007C35C1">
      <w:pPr>
        <w:keepNext/>
        <w:keepLines/>
        <w:numPr>
          <w:ilvl w:val="0"/>
          <w:numId w:val="27"/>
        </w:numPr>
        <w:spacing w:before="100" w:beforeAutospacing="1" w:after="100" w:afterAutospacing="1"/>
        <w:rPr>
          <w:rFonts w:eastAsia="Times New Roman"/>
        </w:rPr>
      </w:pPr>
      <w:r w:rsidRPr="000D2383">
        <w:rPr>
          <w:rFonts w:eastAsia="Times New Roman"/>
        </w:rPr>
        <w:t>Develop a Hypothesis (Hs)</w:t>
      </w:r>
    </w:p>
    <w:p w14:paraId="23717A27" w14:textId="77777777" w:rsidR="002A1179" w:rsidRPr="000D2383" w:rsidRDefault="002A1179" w:rsidP="007C35C1">
      <w:pPr>
        <w:keepNext/>
        <w:keepLines/>
        <w:numPr>
          <w:ilvl w:val="0"/>
          <w:numId w:val="27"/>
        </w:numPr>
        <w:spacing w:before="100" w:beforeAutospacing="1" w:after="100" w:afterAutospacing="1"/>
        <w:rPr>
          <w:rFonts w:eastAsia="Times New Roman"/>
        </w:rPr>
      </w:pPr>
      <w:r w:rsidRPr="000D2383">
        <w:rPr>
          <w:rFonts w:eastAsia="Times New Roman"/>
        </w:rPr>
        <w:t>Write down the RQ.</w:t>
      </w:r>
    </w:p>
    <w:p w14:paraId="5367FD90" w14:textId="77777777" w:rsidR="002A1179" w:rsidRPr="007C35C1" w:rsidRDefault="002A1179" w:rsidP="007C35C1">
      <w:pPr>
        <w:spacing w:before="240" w:after="120"/>
        <w:outlineLvl w:val="1"/>
        <w:rPr>
          <w:rFonts w:eastAsia="Times New Roman"/>
          <w:b/>
          <w:bCs/>
          <w:sz w:val="28"/>
          <w:szCs w:val="28"/>
        </w:rPr>
      </w:pPr>
      <w:r w:rsidRPr="007C35C1">
        <w:rPr>
          <w:rFonts w:eastAsia="Times New Roman"/>
          <w:b/>
          <w:bCs/>
          <w:sz w:val="28"/>
          <w:szCs w:val="28"/>
        </w:rPr>
        <w:t>Writing down the research question</w:t>
      </w:r>
    </w:p>
    <w:p w14:paraId="57775D85" w14:textId="77777777" w:rsidR="002A1179" w:rsidRPr="000D2383" w:rsidRDefault="002A1179" w:rsidP="00962A4E">
      <w:pPr>
        <w:numPr>
          <w:ilvl w:val="0"/>
          <w:numId w:val="28"/>
        </w:numPr>
        <w:spacing w:before="100" w:beforeAutospacing="1" w:after="100" w:afterAutospacing="1"/>
        <w:rPr>
          <w:rFonts w:eastAsia="Times New Roman"/>
        </w:rPr>
      </w:pPr>
      <w:r w:rsidRPr="000D2383">
        <w:rPr>
          <w:rFonts w:eastAsia="Times New Roman"/>
        </w:rPr>
        <w:t>State the question in your own words</w:t>
      </w:r>
    </w:p>
    <w:p w14:paraId="194B99DA" w14:textId="77777777" w:rsidR="002A1179" w:rsidRPr="000D2383" w:rsidRDefault="002A1179" w:rsidP="00962A4E">
      <w:pPr>
        <w:numPr>
          <w:ilvl w:val="0"/>
          <w:numId w:val="28"/>
        </w:numPr>
        <w:spacing w:before="100" w:beforeAutospacing="1" w:after="100" w:afterAutospacing="1"/>
        <w:rPr>
          <w:rFonts w:eastAsia="Times New Roman"/>
        </w:rPr>
      </w:pPr>
      <w:r w:rsidRPr="000D2383">
        <w:rPr>
          <w:rFonts w:eastAsia="Times New Roman"/>
        </w:rPr>
        <w:t>Write down the RQ as completely as possible.</w:t>
      </w:r>
    </w:p>
    <w:p w14:paraId="0459EE35" w14:textId="77777777" w:rsidR="002A1179" w:rsidRPr="000D2383" w:rsidRDefault="002A1179" w:rsidP="007C35C1">
      <w:pPr>
        <w:rPr>
          <w:rFonts w:eastAsia="Times New Roman"/>
        </w:rPr>
      </w:pPr>
      <w:r w:rsidRPr="000D2383">
        <w:rPr>
          <w:rFonts w:eastAsia="Times New Roman"/>
        </w:rPr>
        <w:t>For example, Evaluation of reproductive hormonal profile in children presenting with isolated hypospadias)</w:t>
      </w:r>
    </w:p>
    <w:p w14:paraId="0914089A" w14:textId="77777777" w:rsidR="002A1179" w:rsidRPr="000D2383" w:rsidRDefault="002A1179" w:rsidP="007C35C1">
      <w:pPr>
        <w:numPr>
          <w:ilvl w:val="0"/>
          <w:numId w:val="29"/>
        </w:numPr>
        <w:rPr>
          <w:rFonts w:eastAsia="Times New Roman"/>
        </w:rPr>
      </w:pPr>
      <w:r w:rsidRPr="000D2383">
        <w:rPr>
          <w:rFonts w:eastAsia="Times New Roman"/>
        </w:rPr>
        <w:t>Divide your question into concepts. Narrow to two or three concepts (reproductive hormonal profile, isolated hypospadias, compare with normal/not isolated hypospadias–implied)</w:t>
      </w:r>
    </w:p>
    <w:p w14:paraId="609AA8E7" w14:textId="77777777" w:rsidR="002A1179" w:rsidRPr="000D2383" w:rsidRDefault="002A1179" w:rsidP="007C35C1">
      <w:pPr>
        <w:numPr>
          <w:ilvl w:val="0"/>
          <w:numId w:val="29"/>
        </w:numPr>
        <w:rPr>
          <w:rFonts w:eastAsia="Times New Roman"/>
        </w:rPr>
      </w:pPr>
      <w:r w:rsidRPr="000D2383">
        <w:rPr>
          <w:rFonts w:eastAsia="Times New Roman"/>
        </w:rPr>
        <w:t>Specify the population to be studied (children with isolated hypospadias)</w:t>
      </w:r>
    </w:p>
    <w:p w14:paraId="284E7F29" w14:textId="77777777" w:rsidR="002A1179" w:rsidRPr="000D2383" w:rsidRDefault="002A1179" w:rsidP="007C35C1">
      <w:pPr>
        <w:numPr>
          <w:ilvl w:val="0"/>
          <w:numId w:val="29"/>
        </w:numPr>
        <w:rPr>
          <w:rFonts w:eastAsia="Times New Roman"/>
        </w:rPr>
      </w:pPr>
      <w:r w:rsidRPr="000D2383">
        <w:rPr>
          <w:rFonts w:eastAsia="Times New Roman"/>
        </w:rPr>
        <w:t>Refer to the exposure or intervention to be investigated, if any</w:t>
      </w:r>
    </w:p>
    <w:p w14:paraId="6671082E" w14:textId="77777777" w:rsidR="002A1179" w:rsidRPr="000D2383" w:rsidRDefault="002A1179" w:rsidP="00962A4E">
      <w:pPr>
        <w:numPr>
          <w:ilvl w:val="0"/>
          <w:numId w:val="29"/>
        </w:numPr>
        <w:spacing w:before="100" w:beforeAutospacing="1" w:after="100" w:afterAutospacing="1"/>
        <w:rPr>
          <w:rFonts w:eastAsia="Times New Roman"/>
        </w:rPr>
      </w:pPr>
      <w:r w:rsidRPr="000D2383">
        <w:rPr>
          <w:rFonts w:eastAsia="Times New Roman"/>
        </w:rPr>
        <w:t>Reflect the outcome of interest (hormonal profile).</w:t>
      </w:r>
    </w:p>
    <w:p w14:paraId="1953C712" w14:textId="77777777" w:rsidR="002A1179" w:rsidRPr="007C35C1" w:rsidRDefault="002A1179" w:rsidP="007C35C1">
      <w:pPr>
        <w:spacing w:before="240" w:after="120"/>
        <w:outlineLvl w:val="1"/>
        <w:rPr>
          <w:rFonts w:eastAsia="Times New Roman"/>
          <w:b/>
          <w:bCs/>
          <w:sz w:val="28"/>
          <w:szCs w:val="28"/>
        </w:rPr>
      </w:pPr>
      <w:r w:rsidRPr="007C35C1">
        <w:rPr>
          <w:rFonts w:eastAsia="Times New Roman"/>
          <w:b/>
          <w:bCs/>
          <w:sz w:val="28"/>
          <w:szCs w:val="28"/>
        </w:rPr>
        <w:t>Another example of a research question</w:t>
      </w:r>
    </w:p>
    <w:p w14:paraId="3E08C8C4" w14:textId="77777777" w:rsidR="002A1179" w:rsidRPr="000D2383" w:rsidRDefault="002A1179" w:rsidP="007C35C1">
      <w:pPr>
        <w:rPr>
          <w:rFonts w:eastAsia="Times New Roman"/>
        </w:rPr>
      </w:pPr>
      <w:r w:rsidRPr="000D2383">
        <w:rPr>
          <w:rFonts w:eastAsia="Times New Roman"/>
        </w:rPr>
        <w:t>Would the topical skin application of oil as a skin barrier reduces hypothermia in preterm infants? Apart from fulfilling the criteria of a good RQ, that is, feasible, interesting, novel, ethical, and relevant, it also details about the intervention done (topical skin application of oil), rationale of intervention (as a skin barrier), population to be studied (preterm infants), and outcome (reduces hypothermia).</w:t>
      </w:r>
    </w:p>
    <w:p w14:paraId="720AEF20" w14:textId="77777777" w:rsidR="002A1179" w:rsidRPr="007C35C1" w:rsidRDefault="002A1179" w:rsidP="00BD4F98">
      <w:pPr>
        <w:spacing w:before="240" w:after="120"/>
        <w:outlineLvl w:val="1"/>
        <w:rPr>
          <w:rFonts w:eastAsia="Times New Roman"/>
          <w:b/>
          <w:bCs/>
          <w:sz w:val="28"/>
          <w:szCs w:val="28"/>
        </w:rPr>
      </w:pPr>
      <w:r w:rsidRPr="007C35C1">
        <w:rPr>
          <w:rFonts w:eastAsia="Times New Roman"/>
          <w:b/>
          <w:bCs/>
          <w:sz w:val="28"/>
          <w:szCs w:val="28"/>
        </w:rPr>
        <w:t>Other important points to be heeded to while framing research question</w:t>
      </w:r>
    </w:p>
    <w:p w14:paraId="28849C5B" w14:textId="77777777" w:rsidR="002A1179" w:rsidRPr="00BD4F98" w:rsidRDefault="002A1179" w:rsidP="00BD4F98">
      <w:pPr>
        <w:numPr>
          <w:ilvl w:val="0"/>
          <w:numId w:val="30"/>
        </w:numPr>
        <w:rPr>
          <w:rFonts w:eastAsia="Times New Roman"/>
          <w:spacing w:val="-8"/>
        </w:rPr>
      </w:pPr>
      <w:r w:rsidRPr="00BD4F98">
        <w:rPr>
          <w:rFonts w:eastAsia="Times New Roman"/>
          <w:spacing w:val="-8"/>
        </w:rPr>
        <w:t>Make reference to a population when a relationship is expected among a certain type of subjects</w:t>
      </w:r>
    </w:p>
    <w:p w14:paraId="026F211C" w14:textId="77777777" w:rsidR="002A1179" w:rsidRPr="000D2383" w:rsidRDefault="002A1179" w:rsidP="00962A4E">
      <w:pPr>
        <w:numPr>
          <w:ilvl w:val="0"/>
          <w:numId w:val="30"/>
        </w:numPr>
        <w:spacing w:before="100" w:beforeAutospacing="1" w:after="100" w:afterAutospacing="1"/>
        <w:rPr>
          <w:rFonts w:eastAsia="Times New Roman"/>
        </w:rPr>
      </w:pPr>
      <w:r w:rsidRPr="000D2383">
        <w:rPr>
          <w:rFonts w:eastAsia="Times New Roman"/>
        </w:rPr>
        <w:t>RQs and Hs should be made as specific as possible</w:t>
      </w:r>
    </w:p>
    <w:p w14:paraId="7C55DEAC" w14:textId="77777777" w:rsidR="002A1179" w:rsidRPr="000D2383" w:rsidRDefault="002A1179" w:rsidP="00962A4E">
      <w:pPr>
        <w:numPr>
          <w:ilvl w:val="0"/>
          <w:numId w:val="30"/>
        </w:numPr>
        <w:spacing w:before="100" w:beforeAutospacing="1" w:after="100" w:afterAutospacing="1"/>
        <w:rPr>
          <w:rFonts w:eastAsia="Times New Roman"/>
        </w:rPr>
      </w:pPr>
      <w:r w:rsidRPr="000D2383">
        <w:rPr>
          <w:rFonts w:eastAsia="Times New Roman"/>
        </w:rPr>
        <w:t>Avoid words or terms that do not add to the meaning of RQs and Hs</w:t>
      </w:r>
    </w:p>
    <w:p w14:paraId="054C72D6" w14:textId="77777777" w:rsidR="002A1179" w:rsidRPr="000D2383" w:rsidRDefault="002A1179" w:rsidP="00962A4E">
      <w:pPr>
        <w:numPr>
          <w:ilvl w:val="0"/>
          <w:numId w:val="30"/>
        </w:numPr>
        <w:spacing w:before="100" w:beforeAutospacing="1" w:after="100" w:afterAutospacing="1"/>
        <w:rPr>
          <w:rFonts w:eastAsia="Times New Roman"/>
        </w:rPr>
      </w:pPr>
      <w:r w:rsidRPr="000D2383">
        <w:rPr>
          <w:rFonts w:eastAsia="Times New Roman"/>
        </w:rPr>
        <w:t>Stick to what will be studied, not implications</w:t>
      </w:r>
    </w:p>
    <w:p w14:paraId="60DE3A02" w14:textId="77777777" w:rsidR="002A1179" w:rsidRPr="000D2383" w:rsidRDefault="002A1179" w:rsidP="00962A4E">
      <w:pPr>
        <w:numPr>
          <w:ilvl w:val="0"/>
          <w:numId w:val="30"/>
        </w:numPr>
        <w:spacing w:before="100" w:beforeAutospacing="1" w:after="100" w:afterAutospacing="1"/>
        <w:rPr>
          <w:rFonts w:eastAsia="Times New Roman"/>
        </w:rPr>
      </w:pPr>
      <w:r w:rsidRPr="000D2383">
        <w:rPr>
          <w:rFonts w:eastAsia="Times New Roman"/>
        </w:rPr>
        <w:t>Name the variables in the order in which they occur/will be measured</w:t>
      </w:r>
    </w:p>
    <w:p w14:paraId="48643664" w14:textId="77777777" w:rsidR="002A1179" w:rsidRPr="000D2383" w:rsidRDefault="002A1179" w:rsidP="00962A4E">
      <w:pPr>
        <w:numPr>
          <w:ilvl w:val="0"/>
          <w:numId w:val="30"/>
        </w:numPr>
        <w:spacing w:before="100" w:beforeAutospacing="1" w:after="100" w:afterAutospacing="1"/>
        <w:rPr>
          <w:rFonts w:eastAsia="Times New Roman"/>
        </w:rPr>
      </w:pPr>
      <w:r w:rsidRPr="000D2383">
        <w:rPr>
          <w:rFonts w:eastAsia="Times New Roman"/>
        </w:rPr>
        <w:t>Avoid the words significant/”prove”</w:t>
      </w:r>
    </w:p>
    <w:p w14:paraId="47878819" w14:textId="77777777" w:rsidR="002A1179" w:rsidRPr="000D2383" w:rsidRDefault="002A1179" w:rsidP="00962A4E">
      <w:pPr>
        <w:numPr>
          <w:ilvl w:val="0"/>
          <w:numId w:val="30"/>
        </w:numPr>
        <w:spacing w:before="100" w:beforeAutospacing="1" w:after="100" w:afterAutospacing="1"/>
        <w:rPr>
          <w:rFonts w:eastAsia="Times New Roman"/>
        </w:rPr>
      </w:pPr>
      <w:r w:rsidRPr="000D2383">
        <w:rPr>
          <w:rFonts w:eastAsia="Times New Roman"/>
        </w:rPr>
        <w:t>Avoid using two different terms to refer to the same variable.</w:t>
      </w:r>
    </w:p>
    <w:p w14:paraId="357D04E5" w14:textId="77777777" w:rsidR="002A1179" w:rsidRDefault="002A1179" w:rsidP="007C35C1">
      <w:pPr>
        <w:spacing w:before="120"/>
        <w:rPr>
          <w:rFonts w:eastAsia="Times New Roman"/>
        </w:rPr>
      </w:pPr>
      <w:r w:rsidRPr="000D2383">
        <w:rPr>
          <w:rFonts w:eastAsia="Times New Roman"/>
        </w:rPr>
        <w:t xml:space="preserve">Some of the other problems and their possible solutions have been discussed in </w:t>
      </w:r>
      <w:hyperlink r:id="rId41" w:tgtFrame="table" w:history="1">
        <w:r w:rsidRPr="000D2383">
          <w:rPr>
            <w:rFonts w:eastAsia="Times New Roman"/>
            <w:color w:val="0000FF"/>
            <w:u w:val="single"/>
          </w:rPr>
          <w:t>Table 1</w:t>
        </w:r>
      </w:hyperlink>
      <w:r w:rsidRPr="000D2383">
        <w:rPr>
          <w:rFonts w:eastAsia="Times New Roman"/>
        </w:rPr>
        <w:t>.</w:t>
      </w:r>
    </w:p>
    <w:p w14:paraId="1831888E" w14:textId="77777777" w:rsidR="002A1179" w:rsidRPr="000D2383" w:rsidRDefault="002A1179" w:rsidP="007C35C1">
      <w:pPr>
        <w:pageBreakBefore/>
        <w:spacing w:before="100" w:beforeAutospacing="1" w:after="100" w:afterAutospacing="1"/>
        <w:outlineLvl w:val="2"/>
        <w:rPr>
          <w:rFonts w:eastAsia="Times New Roman"/>
        </w:rPr>
      </w:pPr>
      <w:r w:rsidRPr="000D2383">
        <w:rPr>
          <w:rFonts w:eastAsia="Times New Roman"/>
          <w:b/>
          <w:bCs/>
          <w:sz w:val="27"/>
          <w:szCs w:val="27"/>
        </w:rPr>
        <w:lastRenderedPageBreak/>
        <w:t>Table 1</w:t>
      </w:r>
      <w:r>
        <w:rPr>
          <w:rFonts w:eastAsia="Times New Roman"/>
          <w:b/>
          <w:bCs/>
          <w:sz w:val="27"/>
          <w:szCs w:val="27"/>
        </w:rPr>
        <w:t xml:space="preserve">. </w:t>
      </w:r>
      <w:r w:rsidRPr="000D2383">
        <w:rPr>
          <w:rFonts w:eastAsia="Times New Roman"/>
        </w:rPr>
        <w:t xml:space="preserve">Potential problems and solutions while making </w:t>
      </w:r>
      <w:r>
        <w:rPr>
          <w:rFonts w:eastAsia="Times New Roman"/>
        </w:rPr>
        <w:t xml:space="preserve">a </w:t>
      </w:r>
      <w:r w:rsidRPr="000D2383">
        <w:rPr>
          <w:rFonts w:eastAsia="Times New Roman"/>
        </w:rPr>
        <w:t>research question</w:t>
      </w:r>
    </w:p>
    <w:p w14:paraId="3F506E60" w14:textId="77777777" w:rsidR="002A1179" w:rsidRPr="000D2383" w:rsidRDefault="002A1179" w:rsidP="002A1179">
      <w:pPr>
        <w:rPr>
          <w:rFonts w:eastAsia="Times New Roman"/>
        </w:rPr>
      </w:pPr>
      <w:r w:rsidRPr="000D2383">
        <w:rPr>
          <w:rFonts w:eastAsia="Times New Roman"/>
          <w:noProof/>
        </w:rPr>
        <w:drawing>
          <wp:inline distT="0" distB="0" distL="0" distR="0" wp14:anchorId="20D67F4D" wp14:editId="5FDE7A39">
            <wp:extent cx="4648200" cy="2419350"/>
            <wp:effectExtent l="0" t="0" r="0" b="0"/>
            <wp:docPr id="289" name="Picture 289" descr="An external file that holds a picture, illustration, etc.&#10;Object name is JIAPS-24-15-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 external file that holds a picture, illustration, etc.&#10;Object name is JIAPS-24-15-g00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48200" cy="2419350"/>
                    </a:xfrm>
                    <a:prstGeom prst="rect">
                      <a:avLst/>
                    </a:prstGeom>
                    <a:noFill/>
                    <a:ln>
                      <a:noFill/>
                    </a:ln>
                  </pic:spPr>
                </pic:pic>
              </a:graphicData>
            </a:graphic>
          </wp:inline>
        </w:drawing>
      </w:r>
    </w:p>
    <w:p w14:paraId="0BA73AF6" w14:textId="77777777" w:rsidR="002A1179" w:rsidRPr="007C35C1" w:rsidRDefault="002A1179" w:rsidP="007C35C1">
      <w:pPr>
        <w:spacing w:before="240" w:after="120"/>
        <w:outlineLvl w:val="1"/>
        <w:rPr>
          <w:rFonts w:eastAsia="Times New Roman"/>
          <w:b/>
          <w:bCs/>
          <w:sz w:val="28"/>
          <w:szCs w:val="28"/>
        </w:rPr>
      </w:pPr>
      <w:r w:rsidRPr="007C35C1">
        <w:rPr>
          <w:rFonts w:eastAsia="Times New Roman"/>
          <w:b/>
          <w:bCs/>
          <w:sz w:val="28"/>
          <w:szCs w:val="28"/>
        </w:rPr>
        <w:t>Going beyond formulation of research question–the path ahead</w:t>
      </w:r>
    </w:p>
    <w:p w14:paraId="298D99EE" w14:textId="4DB9D8E3" w:rsidR="002A1179" w:rsidRPr="000D2383" w:rsidRDefault="002A1179" w:rsidP="002A1179">
      <w:pPr>
        <w:spacing w:before="100" w:beforeAutospacing="1" w:after="100" w:afterAutospacing="1"/>
        <w:rPr>
          <w:rFonts w:eastAsia="Times New Roman"/>
        </w:rPr>
      </w:pPr>
      <w:r w:rsidRPr="000D2383">
        <w:rPr>
          <w:rFonts w:eastAsia="Times New Roman"/>
        </w:rPr>
        <w:t>Once RQ is formulated, a Hs can be developed. Hs means transformation of a RQ into an operational analog.[</w:t>
      </w:r>
      <w:hyperlink r:id="rId43" w:anchor="ref1" w:history="1">
        <w:r w:rsidRPr="000D2383">
          <w:rPr>
            <w:rFonts w:eastAsia="Times New Roman"/>
            <w:color w:val="0000FF"/>
            <w:u w:val="single"/>
          </w:rPr>
          <w:t>1</w:t>
        </w:r>
      </w:hyperlink>
      <w:r w:rsidRPr="000D2383">
        <w:rPr>
          <w:rFonts w:eastAsia="Times New Roman"/>
        </w:rPr>
        <w:t>] It means a statement as to what prediction one makes about the phenomenon to be examined.[</w:t>
      </w:r>
      <w:hyperlink r:id="rId44" w:anchor="ref4" w:history="1">
        <w:r w:rsidRPr="000D2383">
          <w:rPr>
            <w:rFonts w:eastAsia="Times New Roman"/>
            <w:color w:val="0000FF"/>
            <w:u w:val="single"/>
          </w:rPr>
          <w:t>4</w:t>
        </w:r>
      </w:hyperlink>
      <w:r w:rsidRPr="000D2383">
        <w:rPr>
          <w:rFonts w:eastAsia="Times New Roman"/>
        </w:rPr>
        <w:t xml:space="preserve">] More often, for case–control trial, null </w:t>
      </w:r>
      <w:r w:rsidR="007C35C1" w:rsidRPr="000D2383">
        <w:rPr>
          <w:rFonts w:eastAsia="Times New Roman"/>
        </w:rPr>
        <w:t>H</w:t>
      </w:r>
      <w:r w:rsidR="007C35C1">
        <w:rPr>
          <w:rFonts w:eastAsia="Times New Roman"/>
        </w:rPr>
        <w:t>ypothesis</w:t>
      </w:r>
      <w:r w:rsidRPr="000D2383">
        <w:rPr>
          <w:rFonts w:eastAsia="Times New Roman"/>
        </w:rPr>
        <w:t xml:space="preserve"> is generated which is later accepted or refuted.</w:t>
      </w:r>
    </w:p>
    <w:p w14:paraId="3856F988" w14:textId="47422251" w:rsidR="002A1179" w:rsidRPr="000D2383" w:rsidRDefault="002A1179" w:rsidP="007C35C1">
      <w:pPr>
        <w:spacing w:before="120"/>
        <w:rPr>
          <w:rFonts w:eastAsia="Times New Roman"/>
        </w:rPr>
      </w:pPr>
      <w:r w:rsidRPr="000D2383">
        <w:rPr>
          <w:rFonts w:eastAsia="Times New Roman"/>
        </w:rPr>
        <w:t>A strong H</w:t>
      </w:r>
      <w:r w:rsidR="00D15299">
        <w:rPr>
          <w:rFonts w:eastAsia="Times New Roman"/>
        </w:rPr>
        <w:t>ypothesis</w:t>
      </w:r>
      <w:r w:rsidRPr="000D2383">
        <w:rPr>
          <w:rFonts w:eastAsia="Times New Roman"/>
        </w:rPr>
        <w:t xml:space="preserve"> should have following characteristics:</w:t>
      </w:r>
    </w:p>
    <w:p w14:paraId="7BAFA77A" w14:textId="77777777" w:rsidR="002A1179" w:rsidRPr="000D2383" w:rsidRDefault="002A1179" w:rsidP="007C35C1">
      <w:pPr>
        <w:numPr>
          <w:ilvl w:val="0"/>
          <w:numId w:val="31"/>
        </w:numPr>
        <w:spacing w:before="120"/>
        <w:rPr>
          <w:rFonts w:eastAsia="Times New Roman"/>
        </w:rPr>
      </w:pPr>
      <w:r w:rsidRPr="000D2383">
        <w:rPr>
          <w:rFonts w:eastAsia="Times New Roman"/>
        </w:rPr>
        <w:t>Give insight into a RQ</w:t>
      </w:r>
    </w:p>
    <w:p w14:paraId="1CB8E1B1" w14:textId="77777777" w:rsidR="002A1179" w:rsidRPr="000D2383" w:rsidRDefault="002A1179" w:rsidP="00962A4E">
      <w:pPr>
        <w:numPr>
          <w:ilvl w:val="0"/>
          <w:numId w:val="31"/>
        </w:numPr>
        <w:spacing w:before="100" w:beforeAutospacing="1" w:after="100" w:afterAutospacing="1"/>
        <w:rPr>
          <w:rFonts w:eastAsia="Times New Roman"/>
        </w:rPr>
      </w:pPr>
      <w:r w:rsidRPr="000D2383">
        <w:rPr>
          <w:rFonts w:eastAsia="Times New Roman"/>
        </w:rPr>
        <w:t>Are testable and measurable by the proposed experiments</w:t>
      </w:r>
    </w:p>
    <w:p w14:paraId="7BB70C34" w14:textId="77777777" w:rsidR="002A1179" w:rsidRPr="000D2383" w:rsidRDefault="002A1179" w:rsidP="00962A4E">
      <w:pPr>
        <w:numPr>
          <w:ilvl w:val="0"/>
          <w:numId w:val="31"/>
        </w:numPr>
        <w:spacing w:before="100" w:beforeAutospacing="1" w:after="100" w:afterAutospacing="1"/>
        <w:rPr>
          <w:rFonts w:eastAsia="Times New Roman"/>
        </w:rPr>
      </w:pPr>
      <w:r w:rsidRPr="000D2383">
        <w:rPr>
          <w:rFonts w:eastAsia="Times New Roman"/>
        </w:rPr>
        <w:t>Have logical basis</w:t>
      </w:r>
    </w:p>
    <w:p w14:paraId="385C1CFA" w14:textId="71EA56CF" w:rsidR="002A1179" w:rsidRDefault="002A1179" w:rsidP="00962A4E">
      <w:pPr>
        <w:numPr>
          <w:ilvl w:val="0"/>
          <w:numId w:val="31"/>
        </w:numPr>
        <w:spacing w:before="100" w:beforeAutospacing="1" w:after="100" w:afterAutospacing="1"/>
        <w:rPr>
          <w:rFonts w:eastAsia="Times New Roman"/>
        </w:rPr>
      </w:pPr>
      <w:r w:rsidRPr="000D2383">
        <w:rPr>
          <w:rFonts w:eastAsia="Times New Roman"/>
        </w:rPr>
        <w:t>Follows the most likely outcome, not the exceptional outcome.</w:t>
      </w:r>
    </w:p>
    <w:p w14:paraId="461145CD" w14:textId="6AE174FD" w:rsidR="008D46CD" w:rsidRPr="000D2383" w:rsidRDefault="008D46CD" w:rsidP="007C35C1">
      <w:pPr>
        <w:spacing w:before="120"/>
        <w:rPr>
          <w:rFonts w:eastAsia="Times New Roman"/>
        </w:rPr>
      </w:pPr>
      <w:r w:rsidRPr="008D46CD">
        <w:rPr>
          <w:rFonts w:eastAsia="Times New Roman"/>
        </w:rPr>
        <w:t>A null hypothesis often states the absence of the effect the researcher is interested in. If the data found are highly unlikely if the null hypothesis were true, the researcher rejects the null hypothesis and assumes there is an effect.</w:t>
      </w:r>
    </w:p>
    <w:p w14:paraId="40D086DA" w14:textId="77777777" w:rsidR="002A1179" w:rsidRPr="007C35C1" w:rsidRDefault="002A1179" w:rsidP="007C35C1">
      <w:pPr>
        <w:spacing w:before="240" w:after="120"/>
        <w:outlineLvl w:val="1"/>
        <w:rPr>
          <w:rFonts w:eastAsia="Times New Roman"/>
          <w:b/>
          <w:bCs/>
          <w:sz w:val="28"/>
          <w:szCs w:val="28"/>
        </w:rPr>
      </w:pPr>
      <w:r w:rsidRPr="007C35C1">
        <w:rPr>
          <w:rFonts w:eastAsia="Times New Roman"/>
          <w:b/>
          <w:bCs/>
          <w:sz w:val="28"/>
          <w:szCs w:val="28"/>
        </w:rPr>
        <w:t>Examples of research question and hypothesis</w:t>
      </w:r>
    </w:p>
    <w:p w14:paraId="1AD21F7B" w14:textId="77777777" w:rsidR="002A1179" w:rsidRPr="000D2383" w:rsidRDefault="002A1179" w:rsidP="002A1179">
      <w:pPr>
        <w:spacing w:after="120"/>
        <w:outlineLvl w:val="2"/>
        <w:rPr>
          <w:rFonts w:eastAsia="Times New Roman"/>
          <w:b/>
          <w:bCs/>
          <w:sz w:val="27"/>
          <w:szCs w:val="27"/>
        </w:rPr>
      </w:pPr>
      <w:r w:rsidRPr="000D2383">
        <w:rPr>
          <w:rFonts w:eastAsia="Times New Roman"/>
          <w:b/>
          <w:bCs/>
          <w:sz w:val="27"/>
          <w:szCs w:val="27"/>
        </w:rPr>
        <w:t>Research question-1</w:t>
      </w:r>
    </w:p>
    <w:p w14:paraId="0A0E73B3" w14:textId="77777777" w:rsidR="002A1179" w:rsidRPr="000D2383" w:rsidRDefault="002A1179" w:rsidP="00962A4E">
      <w:pPr>
        <w:numPr>
          <w:ilvl w:val="0"/>
          <w:numId w:val="32"/>
        </w:numPr>
        <w:rPr>
          <w:rFonts w:eastAsia="Times New Roman"/>
        </w:rPr>
      </w:pPr>
      <w:r w:rsidRPr="000D2383">
        <w:rPr>
          <w:rFonts w:eastAsia="Times New Roman"/>
        </w:rPr>
        <w:t>Does reduced gap between the two segments of the esophagus in patients of esophageal atresia reduces the mortality and morbidity of such patients?</w:t>
      </w:r>
    </w:p>
    <w:p w14:paraId="67794E7A" w14:textId="77777777" w:rsidR="002A1179" w:rsidRPr="000D2383" w:rsidRDefault="002A1179" w:rsidP="002A1179">
      <w:pPr>
        <w:spacing w:before="240" w:after="120"/>
        <w:outlineLvl w:val="2"/>
        <w:rPr>
          <w:rFonts w:eastAsia="Times New Roman"/>
          <w:b/>
          <w:bCs/>
          <w:sz w:val="27"/>
          <w:szCs w:val="27"/>
        </w:rPr>
      </w:pPr>
      <w:r w:rsidRPr="000D2383">
        <w:rPr>
          <w:rFonts w:eastAsia="Times New Roman"/>
          <w:b/>
          <w:bCs/>
          <w:sz w:val="27"/>
          <w:szCs w:val="27"/>
        </w:rPr>
        <w:t>Hypothesis-1</w:t>
      </w:r>
    </w:p>
    <w:p w14:paraId="33C47DDB" w14:textId="77777777" w:rsidR="002A1179" w:rsidRPr="000D2383" w:rsidRDefault="002A1179" w:rsidP="00962A4E">
      <w:pPr>
        <w:numPr>
          <w:ilvl w:val="0"/>
          <w:numId w:val="33"/>
        </w:numPr>
        <w:rPr>
          <w:rFonts w:eastAsia="Times New Roman"/>
        </w:rPr>
      </w:pPr>
      <w:r w:rsidRPr="000D2383">
        <w:rPr>
          <w:rFonts w:eastAsia="Times New Roman"/>
        </w:rPr>
        <w:t>Reduced gap between the two segments of the esophagus in patients of esophageal atresia reduces the mortality and morbidity of such patients</w:t>
      </w:r>
    </w:p>
    <w:p w14:paraId="141D04BE" w14:textId="77777777" w:rsidR="002A1179" w:rsidRPr="000D2383" w:rsidRDefault="002A1179" w:rsidP="00962A4E">
      <w:pPr>
        <w:numPr>
          <w:ilvl w:val="0"/>
          <w:numId w:val="33"/>
        </w:numPr>
        <w:rPr>
          <w:rFonts w:eastAsia="Times New Roman"/>
        </w:rPr>
      </w:pPr>
      <w:r w:rsidRPr="000D2383">
        <w:rPr>
          <w:rFonts w:eastAsia="Times New Roman"/>
        </w:rPr>
        <w:t>In pediatric patients with esophageal atresia, gap of &lt;2 cm between two segments of the esophagus and proper mobilization of proximal pouch reduces the morbidity and mortality among such patients.</w:t>
      </w:r>
    </w:p>
    <w:p w14:paraId="384B99C2" w14:textId="77777777" w:rsidR="002A1179" w:rsidRPr="000D2383" w:rsidRDefault="002A1179" w:rsidP="002A1179">
      <w:pPr>
        <w:keepNext/>
        <w:keepLines/>
        <w:spacing w:before="240" w:after="120"/>
        <w:outlineLvl w:val="2"/>
        <w:rPr>
          <w:rFonts w:eastAsia="Times New Roman"/>
          <w:b/>
          <w:bCs/>
          <w:sz w:val="27"/>
          <w:szCs w:val="27"/>
        </w:rPr>
      </w:pPr>
      <w:r w:rsidRPr="000D2383">
        <w:rPr>
          <w:rFonts w:eastAsia="Times New Roman"/>
          <w:b/>
          <w:bCs/>
          <w:sz w:val="27"/>
          <w:szCs w:val="27"/>
        </w:rPr>
        <w:lastRenderedPageBreak/>
        <w:t>Research question-2</w:t>
      </w:r>
    </w:p>
    <w:p w14:paraId="47566BD0" w14:textId="77777777" w:rsidR="002A1179" w:rsidRPr="000D2383" w:rsidRDefault="002A1179" w:rsidP="00962A4E">
      <w:pPr>
        <w:keepNext/>
        <w:keepLines/>
        <w:numPr>
          <w:ilvl w:val="0"/>
          <w:numId w:val="34"/>
        </w:numPr>
        <w:rPr>
          <w:rFonts w:eastAsia="Times New Roman"/>
        </w:rPr>
      </w:pPr>
      <w:r w:rsidRPr="000D2383">
        <w:rPr>
          <w:rFonts w:eastAsia="Times New Roman"/>
        </w:rPr>
        <w:t>Does application of mitomycin C improves the outcome in patient of corrosive esophageal strictures?</w:t>
      </w:r>
    </w:p>
    <w:p w14:paraId="5972D737" w14:textId="77777777" w:rsidR="002A1179" w:rsidRPr="000D2383" w:rsidRDefault="002A1179" w:rsidP="002A1179">
      <w:pPr>
        <w:spacing w:before="240" w:after="120"/>
        <w:outlineLvl w:val="2"/>
        <w:rPr>
          <w:rFonts w:eastAsia="Times New Roman"/>
          <w:b/>
          <w:bCs/>
          <w:sz w:val="27"/>
          <w:szCs w:val="27"/>
        </w:rPr>
      </w:pPr>
      <w:r w:rsidRPr="000D2383">
        <w:rPr>
          <w:rFonts w:eastAsia="Times New Roman"/>
          <w:b/>
          <w:bCs/>
          <w:sz w:val="27"/>
          <w:szCs w:val="27"/>
        </w:rPr>
        <w:t>Hypothesis-2</w:t>
      </w:r>
    </w:p>
    <w:p w14:paraId="25B72BDA" w14:textId="77777777" w:rsidR="002A1179" w:rsidRDefault="002A1179" w:rsidP="002A1179">
      <w:pPr>
        <w:rPr>
          <w:rFonts w:eastAsia="Times New Roman"/>
        </w:rPr>
      </w:pPr>
      <w:r w:rsidRPr="000D2383">
        <w:rPr>
          <w:rFonts w:eastAsia="Times New Roman"/>
        </w:rPr>
        <w:t xml:space="preserve">In patients aged 2–9 years with corrosive esophageal strictures, 34 applications of mitomycin C in dosage of 0.4 mg/ml for 5 min over a period of 6 months improve the outcome in terms of symptomatic and radiological relief. Some other examples of good and bad RQs have been shown in </w:t>
      </w:r>
      <w:hyperlink r:id="rId45" w:tgtFrame="table" w:history="1">
        <w:r w:rsidRPr="000D2383">
          <w:rPr>
            <w:rFonts w:eastAsia="Times New Roman"/>
            <w:color w:val="0000FF"/>
            <w:u w:val="single"/>
          </w:rPr>
          <w:t>Table 2</w:t>
        </w:r>
      </w:hyperlink>
      <w:r w:rsidRPr="000D2383">
        <w:rPr>
          <w:rFonts w:eastAsia="Times New Roman"/>
        </w:rPr>
        <w:t>.</w:t>
      </w:r>
    </w:p>
    <w:p w14:paraId="7F1A1FFC" w14:textId="77777777" w:rsidR="002A1179" w:rsidRPr="000D2383" w:rsidRDefault="002A1179" w:rsidP="002A1179">
      <w:pPr>
        <w:spacing w:before="100" w:beforeAutospacing="1" w:after="100" w:afterAutospacing="1"/>
        <w:outlineLvl w:val="2"/>
        <w:rPr>
          <w:rFonts w:eastAsia="Times New Roman"/>
        </w:rPr>
      </w:pPr>
      <w:r w:rsidRPr="000D2383">
        <w:rPr>
          <w:rFonts w:eastAsia="Times New Roman"/>
          <w:b/>
          <w:bCs/>
          <w:sz w:val="27"/>
          <w:szCs w:val="27"/>
        </w:rPr>
        <w:t>Table 2</w:t>
      </w:r>
      <w:r>
        <w:rPr>
          <w:rFonts w:eastAsia="Times New Roman"/>
          <w:b/>
          <w:bCs/>
          <w:sz w:val="27"/>
          <w:szCs w:val="27"/>
        </w:rPr>
        <w:t xml:space="preserve">. </w:t>
      </w:r>
      <w:r w:rsidRPr="000D2383">
        <w:rPr>
          <w:rFonts w:eastAsia="Times New Roman"/>
        </w:rPr>
        <w:t xml:space="preserve">Examples of </w:t>
      </w:r>
      <w:r>
        <w:rPr>
          <w:rFonts w:eastAsia="Times New Roman"/>
        </w:rPr>
        <w:t xml:space="preserve">a </w:t>
      </w:r>
      <w:r w:rsidRPr="000D2383">
        <w:rPr>
          <w:rFonts w:eastAsia="Times New Roman"/>
        </w:rPr>
        <w:t xml:space="preserve">few bad (left) and </w:t>
      </w:r>
      <w:r>
        <w:rPr>
          <w:rFonts w:eastAsia="Times New Roman"/>
        </w:rPr>
        <w:t xml:space="preserve">a </w:t>
      </w:r>
      <w:r w:rsidRPr="000D2383">
        <w:rPr>
          <w:rFonts w:eastAsia="Times New Roman"/>
        </w:rPr>
        <w:t>few good (right) research questions</w:t>
      </w:r>
    </w:p>
    <w:p w14:paraId="284A05ED" w14:textId="77777777" w:rsidR="002A1179" w:rsidRPr="000D2383" w:rsidRDefault="002A1179" w:rsidP="002A1179">
      <w:pPr>
        <w:rPr>
          <w:rFonts w:eastAsia="Times New Roman"/>
        </w:rPr>
      </w:pPr>
      <w:r w:rsidRPr="000D2383">
        <w:rPr>
          <w:rFonts w:eastAsia="Times New Roman"/>
          <w:noProof/>
        </w:rPr>
        <w:drawing>
          <wp:inline distT="0" distB="0" distL="0" distR="0" wp14:anchorId="7503C0F5" wp14:editId="2C0E788E">
            <wp:extent cx="6410325" cy="3248025"/>
            <wp:effectExtent l="0" t="0" r="9525" b="9525"/>
            <wp:docPr id="290" name="Picture 290" descr="An external file that holds a picture, illustration, etc.&#10;Object name is JIAPS-24-15-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 external file that holds a picture, illustration, etc.&#10;Object name is JIAPS-24-15-g00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10325" cy="3248025"/>
                    </a:xfrm>
                    <a:prstGeom prst="rect">
                      <a:avLst/>
                    </a:prstGeom>
                    <a:noFill/>
                    <a:ln>
                      <a:noFill/>
                    </a:ln>
                  </pic:spPr>
                </pic:pic>
              </a:graphicData>
            </a:graphic>
          </wp:inline>
        </w:drawing>
      </w:r>
    </w:p>
    <w:p w14:paraId="3AD226D8" w14:textId="77777777" w:rsidR="002A1179" w:rsidRPr="007C35C1" w:rsidRDefault="002A1179" w:rsidP="007C35C1">
      <w:pPr>
        <w:pageBreakBefore/>
        <w:spacing w:before="240" w:after="120"/>
        <w:outlineLvl w:val="1"/>
        <w:rPr>
          <w:rFonts w:eastAsia="Times New Roman"/>
          <w:b/>
          <w:bCs/>
          <w:sz w:val="28"/>
          <w:szCs w:val="28"/>
        </w:rPr>
      </w:pPr>
      <w:r w:rsidRPr="007C35C1">
        <w:rPr>
          <w:rFonts w:eastAsia="Times New Roman"/>
          <w:b/>
          <w:bCs/>
          <w:sz w:val="28"/>
          <w:szCs w:val="28"/>
        </w:rPr>
        <w:lastRenderedPageBreak/>
        <w:t>Research question and study design</w:t>
      </w:r>
    </w:p>
    <w:p w14:paraId="2B290CD4" w14:textId="77777777" w:rsidR="002A1179" w:rsidRPr="000D2383" w:rsidRDefault="002A1179" w:rsidP="007C35C1">
      <w:pPr>
        <w:keepNext/>
        <w:keepLines/>
        <w:spacing w:before="120"/>
        <w:rPr>
          <w:rFonts w:eastAsia="Times New Roman"/>
        </w:rPr>
      </w:pPr>
      <w:r w:rsidRPr="000D2383">
        <w:rPr>
          <w:rFonts w:eastAsia="Times New Roman"/>
        </w:rPr>
        <w:t>RQ determines study design, for example, the question aimed to find the incidence of a disease in population will lead to conducting a survey; to find risk factors for a disease will need case–control study or a cohort study. RQ may also culminate into clinical trial.[</w:t>
      </w:r>
      <w:hyperlink r:id="rId47" w:anchor="ref9" w:history="1">
        <w:r w:rsidRPr="000D2383">
          <w:rPr>
            <w:rFonts w:eastAsia="Times New Roman"/>
            <w:color w:val="0000FF"/>
            <w:u w:val="single"/>
          </w:rPr>
          <w:t>9</w:t>
        </w:r>
      </w:hyperlink>
      <w:r w:rsidRPr="000D2383">
        <w:rPr>
          <w:rFonts w:eastAsia="Times New Roman"/>
        </w:rPr>
        <w:t>,</w:t>
      </w:r>
      <w:hyperlink r:id="rId48" w:anchor="ref10" w:history="1">
        <w:r w:rsidRPr="000D2383">
          <w:rPr>
            <w:rFonts w:eastAsia="Times New Roman"/>
            <w:color w:val="0000FF"/>
            <w:u w:val="single"/>
          </w:rPr>
          <w:t>10</w:t>
        </w:r>
      </w:hyperlink>
      <w:r w:rsidRPr="000D2383">
        <w:rPr>
          <w:rFonts w:eastAsia="Times New Roman"/>
        </w:rPr>
        <w:t>] For example, effect of administration of folic acid tablet in the perinatal period in decreasing incidence of neural tube defect. Accordingly, Hs is framed.</w:t>
      </w:r>
    </w:p>
    <w:p w14:paraId="60DDEB1E" w14:textId="77777777" w:rsidR="002A1179" w:rsidRPr="000D2383" w:rsidRDefault="002A1179" w:rsidP="007C35C1">
      <w:pPr>
        <w:keepNext/>
        <w:keepLines/>
        <w:spacing w:before="120"/>
        <w:rPr>
          <w:rFonts w:eastAsia="Times New Roman"/>
        </w:rPr>
      </w:pPr>
      <w:r w:rsidRPr="000D2383">
        <w:rPr>
          <w:rFonts w:eastAsia="Times New Roman"/>
        </w:rPr>
        <w:t>Appropriate statistical calculations are instituted to generate sample size. The subject inclusion, exclusion criteria and time frame of research are carefully defined. The detailed subject information sheet and pro forma are carefully defined. Moreover, research is set off few examples of research methodology guided by RQ:</w:t>
      </w:r>
    </w:p>
    <w:p w14:paraId="3C91D064" w14:textId="77777777" w:rsidR="002A1179" w:rsidRPr="000D2383" w:rsidRDefault="002A1179" w:rsidP="007C35C1">
      <w:pPr>
        <w:keepNext/>
        <w:keepLines/>
        <w:numPr>
          <w:ilvl w:val="0"/>
          <w:numId w:val="35"/>
        </w:numPr>
        <w:spacing w:before="120"/>
        <w:rPr>
          <w:rFonts w:eastAsia="Times New Roman"/>
        </w:rPr>
      </w:pPr>
      <w:r w:rsidRPr="000D2383">
        <w:rPr>
          <w:rFonts w:eastAsia="Times New Roman"/>
        </w:rPr>
        <w:t>Incidence of anorectal malformations among adolescent females (hospital-based survey)</w:t>
      </w:r>
    </w:p>
    <w:p w14:paraId="40F454C9" w14:textId="77777777" w:rsidR="002A1179" w:rsidRPr="000D2383" w:rsidRDefault="002A1179" w:rsidP="00962A4E">
      <w:pPr>
        <w:keepNext/>
        <w:keepLines/>
        <w:numPr>
          <w:ilvl w:val="0"/>
          <w:numId w:val="35"/>
        </w:numPr>
        <w:spacing w:before="100" w:beforeAutospacing="1" w:after="100" w:afterAutospacing="1"/>
        <w:rPr>
          <w:rFonts w:eastAsia="Times New Roman"/>
        </w:rPr>
      </w:pPr>
      <w:r w:rsidRPr="000D2383">
        <w:rPr>
          <w:rFonts w:eastAsia="Times New Roman"/>
        </w:rPr>
        <w:t>Risk factors for the development of spontaneous pneumoperitoneum in pediatric patients (case–control design and cohort study)</w:t>
      </w:r>
    </w:p>
    <w:p w14:paraId="78656F4B" w14:textId="77777777" w:rsidR="002A1179" w:rsidRPr="000D2383" w:rsidRDefault="002A1179" w:rsidP="00962A4E">
      <w:pPr>
        <w:keepNext/>
        <w:keepLines/>
        <w:numPr>
          <w:ilvl w:val="0"/>
          <w:numId w:val="35"/>
        </w:numPr>
        <w:spacing w:before="100" w:beforeAutospacing="1" w:after="100" w:afterAutospacing="1"/>
        <w:rPr>
          <w:rFonts w:eastAsia="Times New Roman"/>
        </w:rPr>
      </w:pPr>
      <w:r w:rsidRPr="000D2383">
        <w:rPr>
          <w:rFonts w:eastAsia="Times New Roman"/>
        </w:rPr>
        <w:t>Effect of technique of extramucosal ureteric reimplantation without the creation of submucosal tunnel for the preservation of upper tract in bladder exstrophy (clinical trial).</w:t>
      </w:r>
    </w:p>
    <w:p w14:paraId="666B8D00" w14:textId="77777777" w:rsidR="002A1179" w:rsidRPr="000D2383" w:rsidRDefault="002A1179" w:rsidP="002A1179">
      <w:pPr>
        <w:keepNext/>
        <w:keepLines/>
        <w:spacing w:before="100" w:beforeAutospacing="1" w:after="100" w:afterAutospacing="1"/>
        <w:rPr>
          <w:rFonts w:eastAsia="Times New Roman"/>
        </w:rPr>
      </w:pPr>
      <w:r w:rsidRPr="000D2383">
        <w:rPr>
          <w:rFonts w:eastAsia="Times New Roman"/>
        </w:rPr>
        <w:t>The results of the research are then be available for wider applications for health and social life</w:t>
      </w:r>
    </w:p>
    <w:p w14:paraId="470D2379" w14:textId="77777777" w:rsidR="002A1179" w:rsidRPr="007C35C1" w:rsidRDefault="002A1179" w:rsidP="00BD4F98">
      <w:pPr>
        <w:spacing w:before="240" w:after="120"/>
        <w:outlineLvl w:val="1"/>
        <w:rPr>
          <w:rFonts w:eastAsia="Times New Roman"/>
          <w:b/>
          <w:bCs/>
          <w:sz w:val="28"/>
          <w:szCs w:val="28"/>
        </w:rPr>
      </w:pPr>
      <w:r w:rsidRPr="007C35C1">
        <w:rPr>
          <w:rFonts w:eastAsia="Times New Roman"/>
          <w:b/>
          <w:bCs/>
          <w:sz w:val="28"/>
          <w:szCs w:val="28"/>
        </w:rPr>
        <w:t>Conclusion</w:t>
      </w:r>
    </w:p>
    <w:p w14:paraId="5E16B711" w14:textId="77777777" w:rsidR="002A1179" w:rsidRPr="000D2383" w:rsidRDefault="002A1179" w:rsidP="00BD4F98">
      <w:pPr>
        <w:rPr>
          <w:rFonts w:eastAsia="Times New Roman"/>
        </w:rPr>
      </w:pPr>
      <w:r w:rsidRPr="000D2383">
        <w:rPr>
          <w:rFonts w:eastAsia="Times New Roman"/>
        </w:rPr>
        <w:t>A good RQ needs thorough literature search and deep insight into the specific area/problem to be investigated. A RQ has to be focused yet simple. Research guided by such question can have wider impact in the field of social and health research by leading to formulation of policies for the benefit of larger population.</w:t>
      </w:r>
    </w:p>
    <w:p w14:paraId="2879E669" w14:textId="2A812EF5" w:rsidR="002A1179" w:rsidRPr="00BD4F98" w:rsidRDefault="002A1179" w:rsidP="002A1179">
      <w:pPr>
        <w:spacing w:before="100" w:beforeAutospacing="1" w:after="100" w:afterAutospacing="1"/>
        <w:outlineLvl w:val="2"/>
        <w:rPr>
          <w:rFonts w:eastAsia="Times New Roman"/>
          <w:bCs/>
          <w:sz w:val="27"/>
          <w:szCs w:val="27"/>
        </w:rPr>
      </w:pPr>
      <w:r w:rsidRPr="000D2383">
        <w:rPr>
          <w:rFonts w:eastAsia="Times New Roman"/>
          <w:b/>
          <w:bCs/>
          <w:sz w:val="27"/>
          <w:szCs w:val="27"/>
        </w:rPr>
        <w:t>Financial support and sponsorship</w:t>
      </w:r>
      <w:r w:rsidR="00BD4F98">
        <w:rPr>
          <w:rFonts w:eastAsia="Times New Roman"/>
          <w:b/>
          <w:bCs/>
          <w:sz w:val="27"/>
          <w:szCs w:val="27"/>
        </w:rPr>
        <w:t xml:space="preserve">. </w:t>
      </w:r>
      <w:r w:rsidR="00BD4F98">
        <w:rPr>
          <w:rFonts w:eastAsia="Times New Roman"/>
          <w:bCs/>
          <w:sz w:val="27"/>
          <w:szCs w:val="27"/>
        </w:rPr>
        <w:t>None</w:t>
      </w:r>
    </w:p>
    <w:p w14:paraId="126FF525" w14:textId="0F139BB4" w:rsidR="002A1179" w:rsidRPr="000D2383" w:rsidRDefault="002A1179" w:rsidP="002A1179">
      <w:pPr>
        <w:spacing w:before="100" w:beforeAutospacing="1" w:after="100" w:afterAutospacing="1"/>
        <w:outlineLvl w:val="2"/>
        <w:rPr>
          <w:rFonts w:eastAsia="Times New Roman"/>
        </w:rPr>
      </w:pPr>
      <w:r w:rsidRPr="000D2383">
        <w:rPr>
          <w:rFonts w:eastAsia="Times New Roman"/>
          <w:b/>
          <w:bCs/>
          <w:sz w:val="27"/>
          <w:szCs w:val="27"/>
        </w:rPr>
        <w:t>Conflicts of interest</w:t>
      </w:r>
      <w:r w:rsidR="00F3484A">
        <w:rPr>
          <w:rFonts w:eastAsia="Times New Roman"/>
          <w:b/>
          <w:bCs/>
          <w:sz w:val="27"/>
          <w:szCs w:val="27"/>
        </w:rPr>
        <w:t xml:space="preserve"> </w:t>
      </w:r>
      <w:r w:rsidRPr="000D2383">
        <w:rPr>
          <w:rFonts w:eastAsia="Times New Roman"/>
        </w:rPr>
        <w:t>There are no conflicts of interest.</w:t>
      </w:r>
    </w:p>
    <w:p w14:paraId="6C1C4F46" w14:textId="77777777" w:rsidR="002A1179" w:rsidRDefault="002A1179" w:rsidP="002A1179">
      <w:pPr>
        <w:rPr>
          <w:rFonts w:eastAsia="Times New Roman"/>
          <w:b/>
          <w:bCs/>
          <w:sz w:val="32"/>
          <w:szCs w:val="32"/>
        </w:rPr>
      </w:pPr>
      <w:r>
        <w:rPr>
          <w:rFonts w:eastAsia="Times New Roman"/>
          <w:b/>
          <w:bCs/>
          <w:sz w:val="32"/>
          <w:szCs w:val="32"/>
        </w:rPr>
        <w:br w:type="page"/>
      </w:r>
    </w:p>
    <w:p w14:paraId="151A3189" w14:textId="77777777" w:rsidR="002A1179" w:rsidRPr="000D2383" w:rsidRDefault="002A1179" w:rsidP="002A1179">
      <w:pPr>
        <w:spacing w:before="100" w:beforeAutospacing="1" w:after="100" w:afterAutospacing="1"/>
        <w:outlineLvl w:val="1"/>
        <w:rPr>
          <w:rFonts w:eastAsia="Times New Roman"/>
          <w:b/>
          <w:bCs/>
          <w:sz w:val="32"/>
          <w:szCs w:val="32"/>
        </w:rPr>
      </w:pPr>
      <w:r w:rsidRPr="000D2383">
        <w:rPr>
          <w:rFonts w:eastAsia="Times New Roman"/>
          <w:b/>
          <w:bCs/>
          <w:sz w:val="32"/>
          <w:szCs w:val="32"/>
        </w:rPr>
        <w:lastRenderedPageBreak/>
        <w:t>References</w:t>
      </w:r>
    </w:p>
    <w:p w14:paraId="28EB070C" w14:textId="77777777" w:rsidR="002A1179" w:rsidRPr="000D2383" w:rsidRDefault="002A1179" w:rsidP="002A1179">
      <w:pPr>
        <w:spacing w:before="120"/>
        <w:rPr>
          <w:rFonts w:eastAsia="Times New Roman"/>
        </w:rPr>
      </w:pPr>
      <w:r w:rsidRPr="000D2383">
        <w:rPr>
          <w:rFonts w:eastAsia="Times New Roman"/>
        </w:rPr>
        <w:t>1. Kishore J, Vasundhra S, Anand T. Formulation of a research question. Indian J Med Spec. 2011;2:184–8.</w:t>
      </w:r>
    </w:p>
    <w:p w14:paraId="5B7A2CA0" w14:textId="77777777" w:rsidR="002A1179" w:rsidRPr="000D2383" w:rsidRDefault="002A1179" w:rsidP="002A1179">
      <w:pPr>
        <w:spacing w:before="120"/>
        <w:rPr>
          <w:rFonts w:eastAsia="Times New Roman"/>
        </w:rPr>
      </w:pPr>
      <w:r w:rsidRPr="000D2383">
        <w:rPr>
          <w:rFonts w:eastAsia="Times New Roman"/>
        </w:rPr>
        <w:t>2. Kishore J. A Dictionary of Public Health. New Delhi: Century Publications; 2007. pp. 769–71.</w:t>
      </w:r>
    </w:p>
    <w:p w14:paraId="790EEB16" w14:textId="77777777" w:rsidR="002A1179" w:rsidRPr="000D2383" w:rsidRDefault="002A1179" w:rsidP="002A1179">
      <w:pPr>
        <w:spacing w:before="120"/>
        <w:rPr>
          <w:rFonts w:eastAsia="Times New Roman"/>
        </w:rPr>
      </w:pPr>
      <w:r w:rsidRPr="000D2383">
        <w:rPr>
          <w:rFonts w:eastAsia="Times New Roman"/>
        </w:rPr>
        <w:t>3. Alvesson M, Sandberg J. Generating research questions through problematization. Acad Manage Rev. 2011;36:247–71.</w:t>
      </w:r>
    </w:p>
    <w:p w14:paraId="4C5D9996" w14:textId="77777777" w:rsidR="002A1179" w:rsidRPr="000D2383" w:rsidRDefault="002A1179" w:rsidP="002A1179">
      <w:pPr>
        <w:spacing w:before="120"/>
        <w:rPr>
          <w:rFonts w:eastAsia="Times New Roman"/>
        </w:rPr>
      </w:pPr>
      <w:r w:rsidRPr="000D2383">
        <w:rPr>
          <w:rFonts w:eastAsia="Times New Roman"/>
        </w:rPr>
        <w:t>4. Bryman A. The research question in social research: What is its role? Int J Soc Res Methodol. 2007;10:5–20.</w:t>
      </w:r>
    </w:p>
    <w:p w14:paraId="3DD9ED3A" w14:textId="77777777" w:rsidR="002A1179" w:rsidRPr="000D2383" w:rsidRDefault="002A1179" w:rsidP="002A1179">
      <w:pPr>
        <w:spacing w:before="120"/>
        <w:rPr>
          <w:rFonts w:eastAsia="Times New Roman"/>
        </w:rPr>
      </w:pPr>
      <w:r w:rsidRPr="000D2383">
        <w:rPr>
          <w:rFonts w:eastAsia="Times New Roman"/>
        </w:rPr>
        <w:t>5. Hulley SB, Cummings SR. Conceiving the research question. In: Hulley SB, Cummings SR, Browner WS, Grady D, Hearst N, Newman TB, editors. Designing Clinical Research. Baltimore: Williams &amp; Wilkins; 2007. pp. 17–25.</w:t>
      </w:r>
    </w:p>
    <w:p w14:paraId="68E2D188" w14:textId="77777777" w:rsidR="00F3484A" w:rsidRDefault="002A1179" w:rsidP="002A1179">
      <w:pPr>
        <w:spacing w:before="120"/>
        <w:rPr>
          <w:rFonts w:eastAsia="Times New Roman"/>
        </w:rPr>
      </w:pPr>
      <w:r w:rsidRPr="000D2383">
        <w:rPr>
          <w:rFonts w:eastAsia="Times New Roman"/>
        </w:rPr>
        <w:t>6. Walk K. Asking an analytical question. [Class handout or worksheet]. Princeton University. In: White P, editor. Developing Research Questions: A Guide for Social Scientists. New York: Palgrave McMillan; 2009.</w:t>
      </w:r>
    </w:p>
    <w:p w14:paraId="6CE903ED" w14:textId="741BC85F" w:rsidR="002A1179" w:rsidRPr="000D2383" w:rsidRDefault="002A1179" w:rsidP="002A1179">
      <w:pPr>
        <w:spacing w:before="120"/>
        <w:rPr>
          <w:rFonts w:eastAsia="Times New Roman"/>
        </w:rPr>
      </w:pPr>
      <w:r w:rsidRPr="000D2383">
        <w:rPr>
          <w:rFonts w:eastAsia="Times New Roman"/>
        </w:rPr>
        <w:t>7. Jones R. Choosing a research question. Asia Pac Fam Med. 2003;2:42–4.</w:t>
      </w:r>
    </w:p>
    <w:p w14:paraId="42487CE1" w14:textId="77777777" w:rsidR="002A1179" w:rsidRPr="000D2383" w:rsidRDefault="002A1179" w:rsidP="002A1179">
      <w:pPr>
        <w:spacing w:before="120"/>
        <w:rPr>
          <w:rFonts w:eastAsia="Times New Roman"/>
        </w:rPr>
      </w:pPr>
      <w:r w:rsidRPr="000D2383">
        <w:rPr>
          <w:rFonts w:eastAsia="Times New Roman"/>
        </w:rPr>
        <w:t>8. Frenk J. Balancing relevance and excellence: Organizational responses to link research with decision making. Soc Sci Med. 1992;35:1397–404. [PubMed: 1462179]</w:t>
      </w:r>
    </w:p>
    <w:p w14:paraId="71EB9F39" w14:textId="77777777" w:rsidR="002A1179" w:rsidRPr="000D2383" w:rsidRDefault="002A1179" w:rsidP="002A1179">
      <w:pPr>
        <w:spacing w:before="120"/>
        <w:rPr>
          <w:rFonts w:eastAsia="Times New Roman"/>
        </w:rPr>
      </w:pPr>
      <w:r w:rsidRPr="000D2383">
        <w:rPr>
          <w:rFonts w:eastAsia="Times New Roman"/>
        </w:rPr>
        <w:t>9. Cresswell JW. Research design: Qualitative, quantitative and mixed method approaches. Can J Univ Contin Educ. 2009;35:121–3.</w:t>
      </w:r>
    </w:p>
    <w:p w14:paraId="77484597" w14:textId="77777777" w:rsidR="002A1179" w:rsidRPr="000D2383" w:rsidRDefault="002A1179" w:rsidP="002A1179">
      <w:pPr>
        <w:spacing w:before="120"/>
        <w:rPr>
          <w:rFonts w:eastAsia="Times New Roman"/>
        </w:rPr>
      </w:pPr>
      <w:r w:rsidRPr="000D2383">
        <w:rPr>
          <w:rFonts w:eastAsia="Times New Roman"/>
        </w:rPr>
        <w:t>10. Punch KF. Introduction to Social Research – Quantitative and Qualitative Approaches. London: Sage; 2005. pp. 82–114.</w:t>
      </w:r>
    </w:p>
    <w:p w14:paraId="2AA2A3AC" w14:textId="77777777" w:rsidR="002A1179" w:rsidRDefault="002A1179" w:rsidP="002A1179">
      <w:pPr>
        <w:rPr>
          <w:rFonts w:eastAsia="Times New Roman"/>
        </w:rPr>
      </w:pPr>
    </w:p>
    <w:p w14:paraId="3C6DD407" w14:textId="77777777" w:rsidR="002A1179" w:rsidRPr="000D2383" w:rsidRDefault="002A1179" w:rsidP="002A1179">
      <w:pPr>
        <w:rPr>
          <w:rFonts w:eastAsia="Times New Roman"/>
        </w:rPr>
      </w:pPr>
      <w:r w:rsidRPr="000D2383">
        <w:rPr>
          <w:rFonts w:eastAsia="Times New Roman"/>
        </w:rPr>
        <w:t xml:space="preserve">Articles from Journal of Indian Association of Pediatric Surgeons are provided here courtesy of </w:t>
      </w:r>
      <w:r w:rsidRPr="000D2383">
        <w:rPr>
          <w:rFonts w:eastAsia="Times New Roman"/>
          <w:b/>
          <w:bCs/>
        </w:rPr>
        <w:t>Wolters Kluwer -- Medknow Publications</w:t>
      </w:r>
    </w:p>
    <w:p w14:paraId="5C6BE283" w14:textId="3CBF4B33" w:rsidR="002A1179" w:rsidRDefault="002A1179" w:rsidP="002A1179">
      <w:pPr>
        <w:rPr>
          <w:rFonts w:eastAsia="Times New Roman"/>
        </w:rPr>
      </w:pPr>
    </w:p>
    <w:p w14:paraId="11B4B5F4" w14:textId="6CE2647B" w:rsidR="00051E0B" w:rsidRPr="00051E0B" w:rsidRDefault="00051E0B" w:rsidP="00051E0B">
      <w:pPr>
        <w:jc w:val="center"/>
        <w:rPr>
          <w:rFonts w:eastAsia="Times New Roman"/>
          <w:b/>
          <w:sz w:val="28"/>
          <w:szCs w:val="28"/>
        </w:rPr>
      </w:pPr>
      <w:r w:rsidRPr="00051E0B">
        <w:rPr>
          <w:rFonts w:eastAsia="Times New Roman"/>
          <w:b/>
          <w:sz w:val="28"/>
          <w:szCs w:val="28"/>
        </w:rPr>
        <w:t>End of paper</w:t>
      </w:r>
    </w:p>
    <w:p w14:paraId="2672AE81" w14:textId="77777777" w:rsidR="00051E0B" w:rsidRPr="000D2383" w:rsidRDefault="00051E0B" w:rsidP="002A1179">
      <w:pPr>
        <w:rPr>
          <w:rFonts w:eastAsia="Times New Roman"/>
        </w:rPr>
      </w:pPr>
    </w:p>
    <w:p w14:paraId="55BBB1C6" w14:textId="77777777" w:rsidR="00A44D7A" w:rsidRDefault="00A44D7A" w:rsidP="00180CDE">
      <w:pPr>
        <w:sectPr w:rsidR="00A44D7A" w:rsidSect="00DF5CCC">
          <w:headerReference w:type="first" r:id="rId49"/>
          <w:pgSz w:w="12240" w:h="15840" w:code="1"/>
          <w:pgMar w:top="1440" w:right="1440" w:bottom="1440" w:left="1440" w:header="720" w:footer="720" w:gutter="0"/>
          <w:cols w:space="720"/>
          <w:docGrid w:linePitch="360"/>
        </w:sectPr>
      </w:pPr>
    </w:p>
    <w:p w14:paraId="6A5959F5" w14:textId="77777777" w:rsidR="00A44D7A" w:rsidRPr="00A44D7A" w:rsidRDefault="00A44D7A" w:rsidP="00A44D7A">
      <w:pPr>
        <w:widowControl w:val="0"/>
        <w:spacing w:before="7"/>
        <w:rPr>
          <w:rFonts w:eastAsia="Times New Roman"/>
          <w:bCs/>
          <w:sz w:val="23"/>
          <w:szCs w:val="23"/>
        </w:rPr>
      </w:pPr>
      <w:r w:rsidRPr="00A44D7A">
        <w:rPr>
          <w:rFonts w:eastAsia="Times New Roman"/>
          <w:bCs/>
          <w:sz w:val="23"/>
          <w:szCs w:val="23"/>
        </w:rPr>
        <w:lastRenderedPageBreak/>
        <w:t>https://guides.library.yale.edu/ld.php?content_id=16173156</w:t>
      </w:r>
    </w:p>
    <w:p w14:paraId="00DD0AF0" w14:textId="7D13A578" w:rsidR="00A44D7A" w:rsidRPr="00A44D7A" w:rsidRDefault="00A44D7A" w:rsidP="00A44D7A">
      <w:pPr>
        <w:widowControl w:val="0"/>
        <w:spacing w:before="120"/>
        <w:jc w:val="center"/>
        <w:rPr>
          <w:rFonts w:eastAsia="Times New Roman"/>
          <w:sz w:val="26"/>
          <w:szCs w:val="26"/>
        </w:rPr>
      </w:pPr>
      <w:r w:rsidRPr="00A44D7A">
        <w:rPr>
          <w:rFonts w:eastAsia="Calibri" w:hAnsi="Calibri"/>
          <w:spacing w:val="-1"/>
          <w:sz w:val="26"/>
          <w:szCs w:val="22"/>
        </w:rPr>
        <w:t>Jana Krentz</w:t>
      </w:r>
      <w:r w:rsidR="00F3484A">
        <w:rPr>
          <w:rFonts w:eastAsia="Calibri" w:hAnsi="Calibri"/>
          <w:spacing w:val="-1"/>
          <w:sz w:val="26"/>
          <w:szCs w:val="22"/>
        </w:rPr>
        <w:t xml:space="preserve"> </w:t>
      </w:r>
      <w:r w:rsidRPr="00A44D7A">
        <w:rPr>
          <w:rFonts w:eastAsia="Calibri" w:hAnsi="Calibri"/>
          <w:b/>
          <w:spacing w:val="-1"/>
          <w:sz w:val="26"/>
          <w:szCs w:val="22"/>
        </w:rPr>
        <w:t>Formulating</w:t>
      </w:r>
      <w:r w:rsidRPr="00A44D7A">
        <w:rPr>
          <w:rFonts w:eastAsia="Calibri" w:hAnsi="Calibri"/>
          <w:b/>
          <w:spacing w:val="1"/>
          <w:sz w:val="26"/>
          <w:szCs w:val="22"/>
        </w:rPr>
        <w:t xml:space="preserve"> </w:t>
      </w:r>
      <w:r w:rsidRPr="00A44D7A">
        <w:rPr>
          <w:rFonts w:eastAsia="Calibri" w:hAnsi="Calibri"/>
          <w:b/>
          <w:sz w:val="26"/>
          <w:szCs w:val="22"/>
        </w:rPr>
        <w:t>a</w:t>
      </w:r>
      <w:r w:rsidRPr="00A44D7A">
        <w:rPr>
          <w:rFonts w:eastAsia="Calibri" w:hAnsi="Calibri"/>
          <w:b/>
          <w:spacing w:val="1"/>
          <w:sz w:val="26"/>
          <w:szCs w:val="22"/>
        </w:rPr>
        <w:t xml:space="preserve"> </w:t>
      </w:r>
      <w:r w:rsidRPr="00A44D7A">
        <w:rPr>
          <w:rFonts w:eastAsia="Calibri" w:hAnsi="Calibri"/>
          <w:b/>
          <w:spacing w:val="-1"/>
          <w:sz w:val="26"/>
          <w:szCs w:val="22"/>
        </w:rPr>
        <w:t>Research</w:t>
      </w:r>
      <w:r w:rsidRPr="00A44D7A">
        <w:rPr>
          <w:rFonts w:eastAsia="Calibri" w:hAnsi="Calibri"/>
          <w:b/>
          <w:spacing w:val="1"/>
          <w:sz w:val="26"/>
          <w:szCs w:val="22"/>
        </w:rPr>
        <w:t xml:space="preserve"> </w:t>
      </w:r>
      <w:r w:rsidRPr="00A44D7A">
        <w:rPr>
          <w:rFonts w:eastAsia="Calibri" w:hAnsi="Calibri"/>
          <w:b/>
          <w:spacing w:val="-1"/>
          <w:sz w:val="26"/>
          <w:szCs w:val="22"/>
        </w:rPr>
        <w:t>Question</w:t>
      </w:r>
    </w:p>
    <w:p w14:paraId="3AF94120" w14:textId="77777777" w:rsidR="00A44D7A" w:rsidRPr="00A44D7A" w:rsidRDefault="00A44D7A" w:rsidP="00A44D7A">
      <w:pPr>
        <w:widowControl w:val="0"/>
        <w:spacing w:before="7"/>
        <w:rPr>
          <w:rFonts w:eastAsia="Times New Roman"/>
          <w:b/>
          <w:bCs/>
          <w:sz w:val="23"/>
          <w:szCs w:val="23"/>
        </w:rPr>
      </w:pPr>
    </w:p>
    <w:p w14:paraId="6AA052F0" w14:textId="77777777" w:rsidR="007C35C1" w:rsidRDefault="00A44D7A" w:rsidP="00A44D7A">
      <w:pPr>
        <w:widowControl w:val="0"/>
        <w:spacing w:line="244" w:lineRule="auto"/>
        <w:ind w:left="110" w:right="713"/>
        <w:rPr>
          <w:rFonts w:eastAsia="Times New Roman"/>
          <w:spacing w:val="-1"/>
          <w:sz w:val="23"/>
          <w:szCs w:val="23"/>
        </w:rPr>
      </w:pPr>
      <w:r w:rsidRPr="00A44D7A">
        <w:rPr>
          <w:rFonts w:eastAsia="Times New Roman"/>
          <w:sz w:val="23"/>
          <w:szCs w:val="23"/>
        </w:rPr>
        <w:t>All</w:t>
      </w:r>
      <w:r w:rsidRPr="00A44D7A">
        <w:rPr>
          <w:rFonts w:eastAsia="Times New Roman"/>
          <w:spacing w:val="4"/>
          <w:sz w:val="23"/>
          <w:szCs w:val="23"/>
        </w:rPr>
        <w:t xml:space="preserve"> </w:t>
      </w:r>
      <w:r w:rsidRPr="00A44D7A">
        <w:rPr>
          <w:rFonts w:eastAsia="Times New Roman"/>
          <w:spacing w:val="-1"/>
          <w:sz w:val="23"/>
          <w:szCs w:val="23"/>
        </w:rPr>
        <w:t>research</w:t>
      </w:r>
      <w:r w:rsidRPr="00A44D7A">
        <w:rPr>
          <w:rFonts w:eastAsia="Times New Roman"/>
          <w:spacing w:val="6"/>
          <w:sz w:val="23"/>
          <w:szCs w:val="23"/>
        </w:rPr>
        <w:t xml:space="preserve"> </w:t>
      </w:r>
      <w:r w:rsidRPr="00A44D7A">
        <w:rPr>
          <w:rFonts w:eastAsia="Times New Roman"/>
          <w:spacing w:val="-1"/>
          <w:sz w:val="23"/>
          <w:szCs w:val="23"/>
        </w:rPr>
        <w:t>begins</w:t>
      </w:r>
      <w:r w:rsidRPr="00A44D7A">
        <w:rPr>
          <w:rFonts w:eastAsia="Times New Roman"/>
          <w:spacing w:val="6"/>
          <w:sz w:val="23"/>
          <w:szCs w:val="23"/>
        </w:rPr>
        <w:t xml:space="preserve"> </w:t>
      </w:r>
      <w:r w:rsidRPr="00A44D7A">
        <w:rPr>
          <w:rFonts w:eastAsia="Times New Roman"/>
          <w:spacing w:val="-1"/>
          <w:sz w:val="23"/>
          <w:szCs w:val="23"/>
        </w:rPr>
        <w:t>with</w:t>
      </w:r>
      <w:r w:rsidRPr="00A44D7A">
        <w:rPr>
          <w:rFonts w:eastAsia="Times New Roman"/>
          <w:spacing w:val="6"/>
          <w:sz w:val="23"/>
          <w:szCs w:val="23"/>
        </w:rPr>
        <w:t xml:space="preserve"> </w:t>
      </w:r>
      <w:r w:rsidRPr="00A44D7A">
        <w:rPr>
          <w:rFonts w:eastAsia="Times New Roman"/>
          <w:sz w:val="23"/>
          <w:szCs w:val="23"/>
        </w:rPr>
        <w:t>a</w:t>
      </w:r>
      <w:r w:rsidRPr="00A44D7A">
        <w:rPr>
          <w:rFonts w:eastAsia="Times New Roman"/>
          <w:spacing w:val="5"/>
          <w:sz w:val="23"/>
          <w:szCs w:val="23"/>
        </w:rPr>
        <w:t xml:space="preserve"> </w:t>
      </w:r>
      <w:r w:rsidRPr="00A44D7A">
        <w:rPr>
          <w:rFonts w:eastAsia="Times New Roman"/>
          <w:spacing w:val="-1"/>
          <w:sz w:val="23"/>
          <w:szCs w:val="23"/>
        </w:rPr>
        <w:t>question</w:t>
      </w:r>
      <w:r w:rsidRPr="00A44D7A">
        <w:rPr>
          <w:rFonts w:eastAsia="Times New Roman"/>
          <w:spacing w:val="6"/>
          <w:sz w:val="23"/>
          <w:szCs w:val="23"/>
        </w:rPr>
        <w:t xml:space="preserve"> </w:t>
      </w:r>
      <w:r w:rsidRPr="00A44D7A">
        <w:rPr>
          <w:rFonts w:eastAsia="Times New Roman"/>
          <w:spacing w:val="-1"/>
          <w:sz w:val="23"/>
          <w:szCs w:val="23"/>
        </w:rPr>
        <w:t>derived</w:t>
      </w:r>
      <w:r w:rsidRPr="00A44D7A">
        <w:rPr>
          <w:rFonts w:eastAsia="Times New Roman"/>
          <w:spacing w:val="7"/>
          <w:sz w:val="23"/>
          <w:szCs w:val="23"/>
        </w:rPr>
        <w:t xml:space="preserve"> </w:t>
      </w:r>
      <w:r w:rsidRPr="00A44D7A">
        <w:rPr>
          <w:rFonts w:eastAsia="Times New Roman"/>
          <w:sz w:val="23"/>
          <w:szCs w:val="23"/>
        </w:rPr>
        <w:t>from</w:t>
      </w:r>
      <w:r w:rsidRPr="00A44D7A">
        <w:rPr>
          <w:rFonts w:eastAsia="Times New Roman"/>
          <w:spacing w:val="3"/>
          <w:sz w:val="23"/>
          <w:szCs w:val="23"/>
        </w:rPr>
        <w:t xml:space="preserve"> </w:t>
      </w:r>
      <w:r w:rsidRPr="00A44D7A">
        <w:rPr>
          <w:rFonts w:eastAsia="Times New Roman"/>
          <w:sz w:val="23"/>
          <w:szCs w:val="23"/>
        </w:rPr>
        <w:t>a</w:t>
      </w:r>
      <w:r w:rsidRPr="00A44D7A">
        <w:rPr>
          <w:rFonts w:eastAsia="Times New Roman"/>
          <w:spacing w:val="5"/>
          <w:sz w:val="23"/>
          <w:szCs w:val="23"/>
        </w:rPr>
        <w:t xml:space="preserve"> </w:t>
      </w:r>
      <w:r w:rsidRPr="00A44D7A">
        <w:rPr>
          <w:rFonts w:eastAsia="Times New Roman"/>
          <w:spacing w:val="-1"/>
          <w:sz w:val="23"/>
          <w:szCs w:val="23"/>
        </w:rPr>
        <w:t>general</w:t>
      </w:r>
      <w:r w:rsidRPr="00A44D7A">
        <w:rPr>
          <w:rFonts w:eastAsia="Times New Roman"/>
          <w:spacing w:val="7"/>
          <w:sz w:val="23"/>
          <w:szCs w:val="23"/>
        </w:rPr>
        <w:t xml:space="preserve"> </w:t>
      </w:r>
      <w:r w:rsidRPr="00A44D7A">
        <w:rPr>
          <w:rFonts w:eastAsia="Times New Roman"/>
          <w:spacing w:val="-1"/>
          <w:sz w:val="23"/>
          <w:szCs w:val="23"/>
        </w:rPr>
        <w:t>topic</w:t>
      </w:r>
      <w:r w:rsidRPr="00A44D7A">
        <w:rPr>
          <w:rFonts w:eastAsia="Times New Roman"/>
          <w:spacing w:val="5"/>
          <w:sz w:val="23"/>
          <w:szCs w:val="23"/>
        </w:rPr>
        <w:t xml:space="preserve"> </w:t>
      </w:r>
      <w:r w:rsidRPr="00A44D7A">
        <w:rPr>
          <w:rFonts w:eastAsia="Times New Roman"/>
          <w:spacing w:val="-1"/>
          <w:sz w:val="23"/>
          <w:szCs w:val="23"/>
        </w:rPr>
        <w:t>that</w:t>
      </w:r>
      <w:r w:rsidRPr="00A44D7A">
        <w:rPr>
          <w:rFonts w:eastAsia="Times New Roman"/>
          <w:spacing w:val="5"/>
          <w:sz w:val="23"/>
          <w:szCs w:val="23"/>
        </w:rPr>
        <w:t xml:space="preserve"> </w:t>
      </w:r>
      <w:r w:rsidRPr="00A44D7A">
        <w:rPr>
          <w:rFonts w:eastAsia="Times New Roman"/>
          <w:spacing w:val="-1"/>
          <w:sz w:val="23"/>
          <w:szCs w:val="23"/>
        </w:rPr>
        <w:t>piques</w:t>
      </w:r>
      <w:r w:rsidRPr="00A44D7A">
        <w:rPr>
          <w:rFonts w:eastAsia="Times New Roman"/>
          <w:spacing w:val="6"/>
          <w:sz w:val="23"/>
          <w:szCs w:val="23"/>
        </w:rPr>
        <w:t xml:space="preserve"> </w:t>
      </w:r>
      <w:r w:rsidRPr="00A44D7A">
        <w:rPr>
          <w:rFonts w:eastAsia="Times New Roman"/>
          <w:spacing w:val="-1"/>
          <w:sz w:val="23"/>
          <w:szCs w:val="23"/>
        </w:rPr>
        <w:t>your</w:t>
      </w:r>
      <w:r w:rsidRPr="00A44D7A">
        <w:rPr>
          <w:rFonts w:eastAsia="Times New Roman"/>
          <w:spacing w:val="5"/>
          <w:sz w:val="23"/>
          <w:szCs w:val="23"/>
        </w:rPr>
        <w:t xml:space="preserve"> </w:t>
      </w:r>
      <w:r w:rsidRPr="00A44D7A">
        <w:rPr>
          <w:rFonts w:eastAsia="Times New Roman"/>
          <w:spacing w:val="-1"/>
          <w:sz w:val="23"/>
          <w:szCs w:val="23"/>
        </w:rPr>
        <w:t>interest,</w:t>
      </w:r>
      <w:r w:rsidRPr="00A44D7A">
        <w:rPr>
          <w:rFonts w:eastAsia="Times New Roman"/>
          <w:spacing w:val="73"/>
          <w:w w:val="101"/>
          <w:sz w:val="23"/>
          <w:szCs w:val="23"/>
        </w:rPr>
        <w:t xml:space="preserve"> </w:t>
      </w:r>
      <w:r w:rsidRPr="00A44D7A">
        <w:rPr>
          <w:rFonts w:eastAsia="Times New Roman"/>
          <w:spacing w:val="-1"/>
          <w:sz w:val="23"/>
          <w:szCs w:val="23"/>
        </w:rPr>
        <w:t>often</w:t>
      </w:r>
      <w:r w:rsidRPr="00A44D7A">
        <w:rPr>
          <w:rFonts w:eastAsia="Times New Roman"/>
          <w:spacing w:val="8"/>
          <w:sz w:val="23"/>
          <w:szCs w:val="23"/>
        </w:rPr>
        <w:t xml:space="preserve"> </w:t>
      </w:r>
      <w:r w:rsidRPr="00A44D7A">
        <w:rPr>
          <w:rFonts w:eastAsia="Times New Roman"/>
          <w:spacing w:val="-1"/>
          <w:sz w:val="23"/>
          <w:szCs w:val="23"/>
        </w:rPr>
        <w:t>through</w:t>
      </w:r>
      <w:r w:rsidRPr="00A44D7A">
        <w:rPr>
          <w:rFonts w:eastAsia="Times New Roman"/>
          <w:spacing w:val="8"/>
          <w:sz w:val="23"/>
          <w:szCs w:val="23"/>
        </w:rPr>
        <w:t xml:space="preserve"> </w:t>
      </w:r>
      <w:r w:rsidRPr="00A44D7A">
        <w:rPr>
          <w:rFonts w:eastAsia="Times New Roman"/>
          <w:spacing w:val="-1"/>
          <w:sz w:val="23"/>
          <w:szCs w:val="23"/>
        </w:rPr>
        <w:t>general</w:t>
      </w:r>
      <w:r w:rsidRPr="00A44D7A">
        <w:rPr>
          <w:rFonts w:eastAsia="Times New Roman"/>
          <w:spacing w:val="9"/>
          <w:sz w:val="23"/>
          <w:szCs w:val="23"/>
        </w:rPr>
        <w:t xml:space="preserve"> </w:t>
      </w:r>
      <w:r w:rsidRPr="00A44D7A">
        <w:rPr>
          <w:rFonts w:eastAsia="Times New Roman"/>
          <w:spacing w:val="-1"/>
          <w:sz w:val="23"/>
          <w:szCs w:val="23"/>
        </w:rPr>
        <w:t>reading,</w:t>
      </w:r>
      <w:r w:rsidRPr="00A44D7A">
        <w:rPr>
          <w:rFonts w:eastAsia="Times New Roman"/>
          <w:spacing w:val="7"/>
          <w:sz w:val="23"/>
          <w:szCs w:val="23"/>
        </w:rPr>
        <w:t xml:space="preserve"> </w:t>
      </w:r>
      <w:r w:rsidRPr="00A44D7A">
        <w:rPr>
          <w:rFonts w:eastAsia="Times New Roman"/>
          <w:spacing w:val="-1"/>
          <w:sz w:val="23"/>
          <w:szCs w:val="23"/>
        </w:rPr>
        <w:t>topical</w:t>
      </w:r>
      <w:r w:rsidRPr="00A44D7A">
        <w:rPr>
          <w:rFonts w:eastAsia="Times New Roman"/>
          <w:spacing w:val="7"/>
          <w:sz w:val="23"/>
          <w:szCs w:val="23"/>
        </w:rPr>
        <w:t xml:space="preserve"> </w:t>
      </w:r>
      <w:r w:rsidRPr="00A44D7A">
        <w:rPr>
          <w:rFonts w:eastAsia="Times New Roman"/>
          <w:spacing w:val="-1"/>
          <w:sz w:val="23"/>
          <w:szCs w:val="23"/>
        </w:rPr>
        <w:t>discussion,</w:t>
      </w:r>
      <w:r w:rsidRPr="00A44D7A">
        <w:rPr>
          <w:rFonts w:eastAsia="Times New Roman"/>
          <w:spacing w:val="7"/>
          <w:sz w:val="23"/>
          <w:szCs w:val="23"/>
        </w:rPr>
        <w:t xml:space="preserve"> </w:t>
      </w:r>
      <w:r w:rsidRPr="00A44D7A">
        <w:rPr>
          <w:rFonts w:eastAsia="Times New Roman"/>
          <w:spacing w:val="-1"/>
          <w:sz w:val="23"/>
          <w:szCs w:val="23"/>
        </w:rPr>
        <w:t>lectures,</w:t>
      </w:r>
      <w:r w:rsidRPr="00A44D7A">
        <w:rPr>
          <w:rFonts w:eastAsia="Times New Roman"/>
          <w:spacing w:val="7"/>
          <w:sz w:val="23"/>
          <w:szCs w:val="23"/>
        </w:rPr>
        <w:t xml:space="preserve"> </w:t>
      </w:r>
      <w:r w:rsidRPr="00A44D7A">
        <w:rPr>
          <w:rFonts w:eastAsia="Times New Roman"/>
          <w:spacing w:val="-1"/>
          <w:sz w:val="23"/>
          <w:szCs w:val="23"/>
        </w:rPr>
        <w:t>family</w:t>
      </w:r>
      <w:r w:rsidRPr="00A44D7A">
        <w:rPr>
          <w:rFonts w:eastAsia="Times New Roman"/>
          <w:spacing w:val="11"/>
          <w:sz w:val="23"/>
          <w:szCs w:val="23"/>
        </w:rPr>
        <w:t xml:space="preserve"> </w:t>
      </w:r>
      <w:r w:rsidRPr="00A44D7A">
        <w:rPr>
          <w:rFonts w:eastAsia="Times New Roman"/>
          <w:spacing w:val="-1"/>
          <w:sz w:val="23"/>
          <w:szCs w:val="23"/>
        </w:rPr>
        <w:t>experiences,</w:t>
      </w:r>
      <w:r w:rsidRPr="00A44D7A">
        <w:rPr>
          <w:rFonts w:eastAsia="Times New Roman"/>
          <w:spacing w:val="7"/>
          <w:sz w:val="23"/>
          <w:szCs w:val="23"/>
        </w:rPr>
        <w:t xml:space="preserve"> </w:t>
      </w:r>
      <w:r w:rsidRPr="00A44D7A">
        <w:rPr>
          <w:rFonts w:eastAsia="Times New Roman"/>
          <w:spacing w:val="-1"/>
          <w:sz w:val="23"/>
          <w:szCs w:val="23"/>
        </w:rPr>
        <w:t>etc.</w:t>
      </w:r>
      <w:r w:rsidRPr="00A44D7A">
        <w:rPr>
          <w:rFonts w:eastAsia="Times New Roman"/>
          <w:spacing w:val="6"/>
          <w:sz w:val="23"/>
          <w:szCs w:val="23"/>
        </w:rPr>
        <w:t xml:space="preserve"> </w:t>
      </w:r>
      <w:r w:rsidRPr="00A44D7A">
        <w:rPr>
          <w:rFonts w:eastAsia="Times New Roman"/>
          <w:spacing w:val="-1"/>
          <w:sz w:val="23"/>
          <w:szCs w:val="23"/>
        </w:rPr>
        <w:t>In</w:t>
      </w:r>
      <w:r w:rsidRPr="00A44D7A">
        <w:rPr>
          <w:rFonts w:eastAsia="Times New Roman"/>
          <w:spacing w:val="76"/>
          <w:w w:val="101"/>
          <w:sz w:val="23"/>
          <w:szCs w:val="23"/>
        </w:rPr>
        <w:t xml:space="preserve"> </w:t>
      </w:r>
      <w:r w:rsidRPr="00A44D7A">
        <w:rPr>
          <w:rFonts w:eastAsia="Times New Roman"/>
          <w:spacing w:val="-1"/>
          <w:sz w:val="23"/>
          <w:szCs w:val="23"/>
        </w:rPr>
        <w:t>many</w:t>
      </w:r>
      <w:r w:rsidRPr="00A44D7A">
        <w:rPr>
          <w:rFonts w:eastAsia="Times New Roman"/>
          <w:spacing w:val="8"/>
          <w:sz w:val="23"/>
          <w:szCs w:val="23"/>
        </w:rPr>
        <w:t xml:space="preserve"> </w:t>
      </w:r>
      <w:r w:rsidRPr="00A44D7A">
        <w:rPr>
          <w:rFonts w:eastAsia="Times New Roman"/>
          <w:spacing w:val="-1"/>
          <w:sz w:val="23"/>
          <w:szCs w:val="23"/>
        </w:rPr>
        <w:t>cases</w:t>
      </w:r>
      <w:r w:rsidRPr="00A44D7A">
        <w:rPr>
          <w:rFonts w:eastAsia="Times New Roman"/>
          <w:spacing w:val="3"/>
          <w:sz w:val="23"/>
          <w:szCs w:val="23"/>
        </w:rPr>
        <w:t xml:space="preserve"> </w:t>
      </w:r>
      <w:r w:rsidRPr="00A44D7A">
        <w:rPr>
          <w:rFonts w:eastAsia="Times New Roman"/>
          <w:spacing w:val="-1"/>
          <w:sz w:val="23"/>
          <w:szCs w:val="23"/>
        </w:rPr>
        <w:t>the</w:t>
      </w:r>
      <w:r w:rsidRPr="00A44D7A">
        <w:rPr>
          <w:rFonts w:eastAsia="Times New Roman"/>
          <w:spacing w:val="5"/>
          <w:sz w:val="23"/>
          <w:szCs w:val="23"/>
        </w:rPr>
        <w:t xml:space="preserve"> </w:t>
      </w:r>
      <w:r w:rsidRPr="00A44D7A">
        <w:rPr>
          <w:rFonts w:eastAsia="Times New Roman"/>
          <w:spacing w:val="-1"/>
          <w:sz w:val="23"/>
          <w:szCs w:val="23"/>
        </w:rPr>
        <w:t>general</w:t>
      </w:r>
      <w:r w:rsidRPr="00A44D7A">
        <w:rPr>
          <w:rFonts w:eastAsia="Times New Roman"/>
          <w:spacing w:val="7"/>
          <w:sz w:val="23"/>
          <w:szCs w:val="23"/>
        </w:rPr>
        <w:t xml:space="preserve"> </w:t>
      </w:r>
      <w:r w:rsidRPr="00A44D7A">
        <w:rPr>
          <w:rFonts w:eastAsia="Times New Roman"/>
          <w:spacing w:val="-1"/>
          <w:sz w:val="23"/>
          <w:szCs w:val="23"/>
        </w:rPr>
        <w:t>topic</w:t>
      </w:r>
      <w:r w:rsidRPr="00A44D7A">
        <w:rPr>
          <w:rFonts w:eastAsia="Times New Roman"/>
          <w:spacing w:val="5"/>
          <w:sz w:val="23"/>
          <w:szCs w:val="23"/>
        </w:rPr>
        <w:t xml:space="preserve"> </w:t>
      </w:r>
      <w:r w:rsidRPr="00A44D7A">
        <w:rPr>
          <w:rFonts w:eastAsia="Times New Roman"/>
          <w:sz w:val="23"/>
          <w:szCs w:val="23"/>
        </w:rPr>
        <w:t>is</w:t>
      </w:r>
      <w:r w:rsidRPr="00A44D7A">
        <w:rPr>
          <w:rFonts w:eastAsia="Times New Roman"/>
          <w:spacing w:val="5"/>
          <w:sz w:val="23"/>
          <w:szCs w:val="23"/>
        </w:rPr>
        <w:t xml:space="preserve"> </w:t>
      </w:r>
      <w:r w:rsidRPr="00A44D7A">
        <w:rPr>
          <w:rFonts w:eastAsia="Times New Roman"/>
          <w:spacing w:val="-1"/>
          <w:sz w:val="23"/>
          <w:szCs w:val="23"/>
        </w:rPr>
        <w:t>set</w:t>
      </w:r>
      <w:r w:rsidRPr="00A44D7A">
        <w:rPr>
          <w:rFonts w:eastAsia="Times New Roman"/>
          <w:spacing w:val="5"/>
          <w:sz w:val="23"/>
          <w:szCs w:val="23"/>
        </w:rPr>
        <w:t xml:space="preserve"> </w:t>
      </w:r>
      <w:r w:rsidRPr="00A44D7A">
        <w:rPr>
          <w:rFonts w:eastAsia="Times New Roman"/>
          <w:spacing w:val="-1"/>
          <w:sz w:val="23"/>
          <w:szCs w:val="23"/>
        </w:rPr>
        <w:t>by</w:t>
      </w:r>
      <w:r w:rsidRPr="00A44D7A">
        <w:rPr>
          <w:rFonts w:eastAsia="Times New Roman"/>
          <w:spacing w:val="6"/>
          <w:sz w:val="23"/>
          <w:szCs w:val="23"/>
        </w:rPr>
        <w:t xml:space="preserve"> </w:t>
      </w:r>
      <w:r w:rsidRPr="00A44D7A">
        <w:rPr>
          <w:rFonts w:eastAsia="Times New Roman"/>
          <w:spacing w:val="-1"/>
          <w:sz w:val="23"/>
          <w:szCs w:val="23"/>
        </w:rPr>
        <w:t>your</w:t>
      </w:r>
      <w:r w:rsidRPr="00A44D7A">
        <w:rPr>
          <w:rFonts w:eastAsia="Times New Roman"/>
          <w:spacing w:val="5"/>
          <w:sz w:val="23"/>
          <w:szCs w:val="23"/>
        </w:rPr>
        <w:t xml:space="preserve"> </w:t>
      </w:r>
      <w:r w:rsidRPr="00A44D7A">
        <w:rPr>
          <w:rFonts w:eastAsia="Times New Roman"/>
          <w:spacing w:val="-1"/>
          <w:sz w:val="23"/>
          <w:szCs w:val="23"/>
        </w:rPr>
        <w:t>Instructor.</w:t>
      </w:r>
    </w:p>
    <w:p w14:paraId="07443B5A" w14:textId="55CE6909" w:rsidR="00A44D7A" w:rsidRPr="00A44D7A" w:rsidRDefault="00A44D7A" w:rsidP="007C35C1">
      <w:pPr>
        <w:widowControl w:val="0"/>
        <w:spacing w:before="120" w:line="245" w:lineRule="auto"/>
        <w:ind w:left="115" w:right="720"/>
        <w:rPr>
          <w:rFonts w:eastAsia="Times New Roman"/>
          <w:sz w:val="23"/>
          <w:szCs w:val="23"/>
        </w:rPr>
      </w:pPr>
      <w:r>
        <w:rPr>
          <w:rFonts w:eastAsia="Times New Roman"/>
          <w:spacing w:val="-1"/>
          <w:sz w:val="23"/>
          <w:szCs w:val="23"/>
        </w:rPr>
        <w:t>Note DS: The advice focuses on indirect research, such as term papers that are based on literature, but much of it is quite useful for direct research as well.</w:t>
      </w:r>
    </w:p>
    <w:p w14:paraId="5FA598A7" w14:textId="77777777" w:rsidR="00A44D7A" w:rsidRPr="00A44D7A" w:rsidRDefault="00A44D7A" w:rsidP="00A44D7A">
      <w:pPr>
        <w:widowControl w:val="0"/>
        <w:spacing w:before="6"/>
        <w:rPr>
          <w:rFonts w:eastAsia="Times New Roman"/>
          <w:sz w:val="23"/>
          <w:szCs w:val="23"/>
        </w:rPr>
      </w:pPr>
    </w:p>
    <w:p w14:paraId="6EDE17E8" w14:textId="77777777" w:rsidR="00A44D7A" w:rsidRPr="00A44D7A" w:rsidRDefault="00A44D7A" w:rsidP="00A44D7A">
      <w:pPr>
        <w:widowControl w:val="0"/>
        <w:ind w:left="110"/>
        <w:rPr>
          <w:rFonts w:eastAsia="Times New Roman"/>
          <w:sz w:val="23"/>
          <w:szCs w:val="23"/>
        </w:rPr>
      </w:pPr>
      <w:r w:rsidRPr="00A44D7A">
        <w:rPr>
          <w:rFonts w:eastAsia="Times New Roman"/>
          <w:spacing w:val="-1"/>
          <w:sz w:val="23"/>
          <w:szCs w:val="23"/>
        </w:rPr>
        <w:t>Generally,</w:t>
      </w:r>
      <w:r w:rsidRPr="00A44D7A">
        <w:rPr>
          <w:rFonts w:eastAsia="Times New Roman"/>
          <w:spacing w:val="7"/>
          <w:sz w:val="23"/>
          <w:szCs w:val="23"/>
        </w:rPr>
        <w:t xml:space="preserve"> </w:t>
      </w:r>
      <w:r w:rsidRPr="00A44D7A">
        <w:rPr>
          <w:rFonts w:eastAsia="Times New Roman"/>
          <w:sz w:val="23"/>
          <w:szCs w:val="23"/>
        </w:rPr>
        <w:t>the</w:t>
      </w:r>
      <w:r w:rsidRPr="00A44D7A">
        <w:rPr>
          <w:rFonts w:eastAsia="Times New Roman"/>
          <w:spacing w:val="6"/>
          <w:sz w:val="23"/>
          <w:szCs w:val="23"/>
        </w:rPr>
        <w:t xml:space="preserve"> </w:t>
      </w:r>
      <w:r w:rsidRPr="00A44D7A">
        <w:rPr>
          <w:rFonts w:eastAsia="Times New Roman"/>
          <w:spacing w:val="-1"/>
          <w:sz w:val="23"/>
          <w:szCs w:val="23"/>
        </w:rPr>
        <w:t>question</w:t>
      </w:r>
      <w:r w:rsidRPr="00A44D7A">
        <w:rPr>
          <w:rFonts w:eastAsia="Times New Roman"/>
          <w:spacing w:val="8"/>
          <w:sz w:val="23"/>
          <w:szCs w:val="23"/>
        </w:rPr>
        <w:t xml:space="preserve"> </w:t>
      </w:r>
      <w:r w:rsidRPr="00A44D7A">
        <w:rPr>
          <w:rFonts w:eastAsia="Times New Roman"/>
          <w:spacing w:val="-1"/>
          <w:sz w:val="23"/>
          <w:szCs w:val="23"/>
        </w:rPr>
        <w:t>should</w:t>
      </w:r>
      <w:r w:rsidRPr="00A44D7A">
        <w:rPr>
          <w:rFonts w:eastAsia="Times New Roman"/>
          <w:spacing w:val="9"/>
          <w:sz w:val="23"/>
          <w:szCs w:val="23"/>
        </w:rPr>
        <w:t xml:space="preserve"> </w:t>
      </w:r>
      <w:r w:rsidRPr="00A44D7A">
        <w:rPr>
          <w:rFonts w:eastAsia="Times New Roman"/>
          <w:sz w:val="23"/>
          <w:szCs w:val="23"/>
        </w:rPr>
        <w:t>be:</w:t>
      </w:r>
    </w:p>
    <w:p w14:paraId="3B1875F8" w14:textId="77777777" w:rsidR="00A44D7A" w:rsidRPr="00A44D7A" w:rsidRDefault="00A44D7A" w:rsidP="00962A4E">
      <w:pPr>
        <w:widowControl w:val="0"/>
        <w:numPr>
          <w:ilvl w:val="0"/>
          <w:numId w:val="36"/>
        </w:numPr>
        <w:tabs>
          <w:tab w:val="left" w:pos="811"/>
        </w:tabs>
        <w:spacing w:before="180" w:after="80"/>
        <w:ind w:left="346" w:hanging="346"/>
        <w:rPr>
          <w:rFonts w:eastAsia="Times New Roman"/>
          <w:b/>
          <w:sz w:val="23"/>
          <w:szCs w:val="23"/>
        </w:rPr>
      </w:pPr>
      <w:r w:rsidRPr="00A44D7A">
        <w:rPr>
          <w:rFonts w:eastAsia="Times New Roman"/>
          <w:b/>
          <w:spacing w:val="-1"/>
          <w:sz w:val="23"/>
          <w:szCs w:val="23"/>
        </w:rPr>
        <w:t>Relevant</w:t>
      </w:r>
    </w:p>
    <w:p w14:paraId="34728442" w14:textId="77777777" w:rsidR="00A44D7A" w:rsidRPr="00A44D7A" w:rsidRDefault="00A44D7A" w:rsidP="00A44D7A">
      <w:pPr>
        <w:widowControl w:val="0"/>
        <w:spacing w:line="242" w:lineRule="auto"/>
        <w:ind w:left="346" w:right="850"/>
        <w:rPr>
          <w:rFonts w:eastAsia="Times New Roman"/>
          <w:spacing w:val="-1"/>
          <w:sz w:val="23"/>
          <w:szCs w:val="23"/>
        </w:rPr>
      </w:pPr>
      <w:r w:rsidRPr="00A44D7A">
        <w:rPr>
          <w:rFonts w:eastAsia="Times New Roman"/>
          <w:spacing w:val="-1"/>
          <w:sz w:val="23"/>
          <w:szCs w:val="23"/>
        </w:rPr>
        <w:t>The question should have some bearing on the topic and remain within the limits that were set beforehand.</w:t>
      </w:r>
    </w:p>
    <w:p w14:paraId="2848B7A9" w14:textId="77777777" w:rsidR="00A44D7A" w:rsidRPr="00A44D7A" w:rsidRDefault="00A44D7A" w:rsidP="00962A4E">
      <w:pPr>
        <w:widowControl w:val="0"/>
        <w:numPr>
          <w:ilvl w:val="0"/>
          <w:numId w:val="36"/>
        </w:numPr>
        <w:tabs>
          <w:tab w:val="left" w:pos="811"/>
        </w:tabs>
        <w:spacing w:before="180" w:after="80"/>
        <w:ind w:left="346" w:hanging="346"/>
        <w:rPr>
          <w:rFonts w:eastAsia="Times New Roman"/>
          <w:b/>
          <w:sz w:val="23"/>
          <w:szCs w:val="23"/>
        </w:rPr>
      </w:pPr>
      <w:r w:rsidRPr="00A44D7A">
        <w:rPr>
          <w:rFonts w:eastAsia="Times New Roman"/>
          <w:b/>
          <w:spacing w:val="-1"/>
          <w:sz w:val="23"/>
          <w:szCs w:val="23"/>
        </w:rPr>
        <w:t>Interesting</w:t>
      </w:r>
    </w:p>
    <w:p w14:paraId="08BAA684" w14:textId="77777777" w:rsidR="00A44D7A" w:rsidRPr="00A44D7A" w:rsidRDefault="00A44D7A" w:rsidP="00A44D7A">
      <w:pPr>
        <w:widowControl w:val="0"/>
        <w:spacing w:line="242" w:lineRule="auto"/>
        <w:ind w:left="346" w:right="850"/>
        <w:rPr>
          <w:rFonts w:eastAsia="Times New Roman"/>
          <w:spacing w:val="-4"/>
          <w:sz w:val="23"/>
          <w:szCs w:val="23"/>
        </w:rPr>
      </w:pPr>
      <w:r w:rsidRPr="00A44D7A">
        <w:rPr>
          <w:rFonts w:eastAsia="Times New Roman"/>
          <w:spacing w:val="-4"/>
          <w:sz w:val="23"/>
          <w:szCs w:val="23"/>
        </w:rPr>
        <w:t>Choose a topic that interests and stimulates you otherwise searching could</w:t>
      </w:r>
      <w:r w:rsidRPr="00A44D7A">
        <w:rPr>
          <w:rFonts w:eastAsia="Times New Roman"/>
          <w:spacing w:val="-4"/>
          <w:w w:val="101"/>
          <w:sz w:val="23"/>
          <w:szCs w:val="23"/>
        </w:rPr>
        <w:t xml:space="preserve"> </w:t>
      </w:r>
      <w:r w:rsidRPr="00A44D7A">
        <w:rPr>
          <w:rFonts w:eastAsia="Times New Roman"/>
          <w:spacing w:val="-4"/>
          <w:sz w:val="23"/>
          <w:szCs w:val="23"/>
        </w:rPr>
        <w:t>become tedious.</w:t>
      </w:r>
    </w:p>
    <w:p w14:paraId="7B92BA71" w14:textId="77777777" w:rsidR="00A44D7A" w:rsidRPr="00A44D7A" w:rsidRDefault="00A44D7A" w:rsidP="00962A4E">
      <w:pPr>
        <w:widowControl w:val="0"/>
        <w:numPr>
          <w:ilvl w:val="0"/>
          <w:numId w:val="36"/>
        </w:numPr>
        <w:tabs>
          <w:tab w:val="left" w:pos="811"/>
        </w:tabs>
        <w:spacing w:before="180" w:after="80"/>
        <w:ind w:left="346" w:hanging="346"/>
        <w:rPr>
          <w:rFonts w:eastAsia="Times New Roman"/>
          <w:b/>
          <w:spacing w:val="-1"/>
          <w:sz w:val="23"/>
          <w:szCs w:val="23"/>
        </w:rPr>
      </w:pPr>
      <w:r w:rsidRPr="00A44D7A">
        <w:rPr>
          <w:rFonts w:eastAsia="Times New Roman"/>
          <w:b/>
          <w:spacing w:val="-1"/>
          <w:sz w:val="23"/>
          <w:szCs w:val="23"/>
        </w:rPr>
        <w:t>Focused and specific.</w:t>
      </w:r>
    </w:p>
    <w:p w14:paraId="47076C7F" w14:textId="5F4DDB75" w:rsidR="00A44D7A" w:rsidRPr="00A44D7A" w:rsidRDefault="00A44D7A" w:rsidP="00A44D7A">
      <w:pPr>
        <w:widowControl w:val="0"/>
        <w:spacing w:line="242" w:lineRule="auto"/>
        <w:ind w:left="346" w:right="850"/>
        <w:rPr>
          <w:rFonts w:eastAsia="Times New Roman"/>
          <w:sz w:val="23"/>
          <w:szCs w:val="23"/>
        </w:rPr>
      </w:pPr>
      <w:r w:rsidRPr="00A44D7A">
        <w:rPr>
          <w:rFonts w:eastAsia="Times New Roman"/>
          <w:sz w:val="23"/>
          <w:szCs w:val="23"/>
        </w:rPr>
        <w:t>The question should not be too broad or vague. You can however begin with a broad question and then narrow it down to be more specific. You can narrow the question down by:</w:t>
      </w:r>
      <w:r w:rsidRPr="00A44D7A">
        <w:rPr>
          <w:rFonts w:eastAsia="Times New Roman"/>
          <w:sz w:val="23"/>
          <w:szCs w:val="23"/>
        </w:rPr>
        <w:br/>
      </w:r>
      <w:r w:rsidRPr="00A44D7A">
        <w:rPr>
          <w:rFonts w:eastAsia="Times New Roman"/>
          <w:spacing w:val="-4"/>
          <w:sz w:val="23"/>
          <w:szCs w:val="23"/>
        </w:rPr>
        <w:t>DS. These are</w:t>
      </w:r>
      <w:r w:rsidR="00F3484A">
        <w:rPr>
          <w:rFonts w:eastAsia="Times New Roman"/>
          <w:spacing w:val="-4"/>
          <w:sz w:val="23"/>
          <w:szCs w:val="23"/>
        </w:rPr>
        <w:t xml:space="preserve"> </w:t>
      </w:r>
      <w:r w:rsidRPr="00A44D7A">
        <w:rPr>
          <w:rFonts w:eastAsia="Times New Roman"/>
          <w:spacing w:val="-4"/>
          <w:sz w:val="23"/>
          <w:szCs w:val="23"/>
        </w:rPr>
        <w:t>good criteria for narrowing, but they do not always simplify a study conceptually.</w:t>
      </w:r>
    </w:p>
    <w:p w14:paraId="02DA3043" w14:textId="77777777" w:rsidR="00A44D7A" w:rsidRPr="00A44D7A" w:rsidRDefault="00A44D7A" w:rsidP="00962A4E">
      <w:pPr>
        <w:widowControl w:val="0"/>
        <w:numPr>
          <w:ilvl w:val="0"/>
          <w:numId w:val="37"/>
        </w:numPr>
        <w:spacing w:line="242" w:lineRule="auto"/>
        <w:ind w:right="850"/>
        <w:rPr>
          <w:rFonts w:eastAsia="Times New Roman"/>
          <w:spacing w:val="-1"/>
          <w:sz w:val="23"/>
          <w:szCs w:val="23"/>
        </w:rPr>
      </w:pPr>
      <w:r w:rsidRPr="00A44D7A">
        <w:rPr>
          <w:rFonts w:eastAsia="Times New Roman"/>
          <w:spacing w:val="-1"/>
          <w:sz w:val="23"/>
          <w:szCs w:val="23"/>
        </w:rPr>
        <w:t>a particular aspect, e.g., economic, psychological</w:t>
      </w:r>
    </w:p>
    <w:p w14:paraId="077A31F1" w14:textId="77777777" w:rsidR="00A44D7A" w:rsidRPr="00A44D7A" w:rsidRDefault="00A44D7A" w:rsidP="00962A4E">
      <w:pPr>
        <w:widowControl w:val="0"/>
        <w:numPr>
          <w:ilvl w:val="0"/>
          <w:numId w:val="37"/>
        </w:numPr>
        <w:spacing w:line="242" w:lineRule="auto"/>
        <w:ind w:right="850"/>
        <w:rPr>
          <w:rFonts w:eastAsia="Times New Roman"/>
          <w:spacing w:val="-1"/>
          <w:sz w:val="23"/>
          <w:szCs w:val="23"/>
        </w:rPr>
      </w:pPr>
      <w:r w:rsidRPr="00A44D7A">
        <w:rPr>
          <w:rFonts w:eastAsia="Times New Roman"/>
          <w:spacing w:val="-1"/>
          <w:sz w:val="23"/>
          <w:szCs w:val="23"/>
        </w:rPr>
        <w:t>a particular time period</w:t>
      </w:r>
    </w:p>
    <w:p w14:paraId="75DA957C" w14:textId="77777777" w:rsidR="00A44D7A" w:rsidRPr="00A44D7A" w:rsidRDefault="00A44D7A" w:rsidP="00962A4E">
      <w:pPr>
        <w:widowControl w:val="0"/>
        <w:numPr>
          <w:ilvl w:val="0"/>
          <w:numId w:val="37"/>
        </w:numPr>
        <w:spacing w:line="242" w:lineRule="auto"/>
        <w:ind w:right="850"/>
        <w:rPr>
          <w:rFonts w:eastAsia="Times New Roman"/>
          <w:spacing w:val="-1"/>
          <w:sz w:val="23"/>
          <w:szCs w:val="23"/>
        </w:rPr>
      </w:pPr>
      <w:r w:rsidRPr="00A44D7A">
        <w:rPr>
          <w:rFonts w:eastAsia="Times New Roman"/>
          <w:spacing w:val="-1"/>
          <w:sz w:val="23"/>
          <w:szCs w:val="23"/>
        </w:rPr>
        <w:t>a particular event e.g., 9/11, rape, divorce</w:t>
      </w:r>
    </w:p>
    <w:p w14:paraId="5DA5A9F3" w14:textId="77777777" w:rsidR="00A44D7A" w:rsidRPr="00A44D7A" w:rsidRDefault="00A44D7A" w:rsidP="00962A4E">
      <w:pPr>
        <w:widowControl w:val="0"/>
        <w:numPr>
          <w:ilvl w:val="0"/>
          <w:numId w:val="37"/>
        </w:numPr>
        <w:spacing w:line="242" w:lineRule="auto"/>
        <w:ind w:right="850"/>
        <w:rPr>
          <w:rFonts w:eastAsia="Times New Roman"/>
          <w:spacing w:val="-1"/>
          <w:sz w:val="23"/>
          <w:szCs w:val="23"/>
        </w:rPr>
      </w:pPr>
      <w:r w:rsidRPr="00A44D7A">
        <w:rPr>
          <w:rFonts w:eastAsia="Times New Roman"/>
          <w:spacing w:val="-1"/>
          <w:sz w:val="23"/>
          <w:szCs w:val="23"/>
        </w:rPr>
        <w:t>a geographical area</w:t>
      </w:r>
    </w:p>
    <w:p w14:paraId="3775C032" w14:textId="77777777" w:rsidR="00A44D7A" w:rsidRPr="00A44D7A" w:rsidRDefault="00A44D7A" w:rsidP="00962A4E">
      <w:pPr>
        <w:widowControl w:val="0"/>
        <w:numPr>
          <w:ilvl w:val="0"/>
          <w:numId w:val="37"/>
        </w:numPr>
        <w:spacing w:line="242" w:lineRule="auto"/>
        <w:ind w:right="850"/>
        <w:rPr>
          <w:rFonts w:eastAsia="Times New Roman"/>
          <w:spacing w:val="-1"/>
          <w:sz w:val="23"/>
          <w:szCs w:val="23"/>
        </w:rPr>
      </w:pPr>
      <w:r w:rsidRPr="00A44D7A">
        <w:rPr>
          <w:rFonts w:eastAsia="Times New Roman"/>
          <w:spacing w:val="-1"/>
          <w:sz w:val="23"/>
          <w:szCs w:val="23"/>
        </w:rPr>
        <w:t>gender</w:t>
      </w:r>
    </w:p>
    <w:p w14:paraId="3B5B0DBD" w14:textId="77777777" w:rsidR="00A44D7A" w:rsidRPr="00A44D7A" w:rsidRDefault="00A44D7A" w:rsidP="00962A4E">
      <w:pPr>
        <w:widowControl w:val="0"/>
        <w:numPr>
          <w:ilvl w:val="0"/>
          <w:numId w:val="37"/>
        </w:numPr>
        <w:spacing w:line="242" w:lineRule="auto"/>
        <w:ind w:right="850"/>
        <w:rPr>
          <w:rFonts w:eastAsia="Times New Roman"/>
          <w:spacing w:val="-1"/>
          <w:sz w:val="23"/>
          <w:szCs w:val="23"/>
        </w:rPr>
      </w:pPr>
      <w:r w:rsidRPr="00A44D7A">
        <w:rPr>
          <w:rFonts w:eastAsia="Times New Roman"/>
          <w:spacing w:val="-1"/>
          <w:sz w:val="23"/>
          <w:szCs w:val="23"/>
        </w:rPr>
        <w:t>age group</w:t>
      </w:r>
    </w:p>
    <w:p w14:paraId="2F2AE1C1" w14:textId="77777777" w:rsidR="00A44D7A" w:rsidRPr="00A44D7A" w:rsidRDefault="00A44D7A" w:rsidP="00A44D7A">
      <w:pPr>
        <w:widowControl w:val="0"/>
        <w:spacing w:before="11"/>
        <w:rPr>
          <w:rFonts w:eastAsia="Times New Roman"/>
          <w:sz w:val="23"/>
          <w:szCs w:val="23"/>
        </w:rPr>
      </w:pPr>
    </w:p>
    <w:p w14:paraId="1B2377A4" w14:textId="77777777" w:rsidR="00A44D7A" w:rsidRPr="00A44D7A" w:rsidRDefault="00A44D7A" w:rsidP="00A44D7A">
      <w:pPr>
        <w:widowControl w:val="0"/>
        <w:spacing w:line="242" w:lineRule="auto"/>
        <w:ind w:left="346" w:right="850"/>
        <w:rPr>
          <w:rFonts w:eastAsia="Times New Roman"/>
          <w:sz w:val="23"/>
          <w:szCs w:val="23"/>
        </w:rPr>
      </w:pPr>
      <w:r w:rsidRPr="00A44D7A">
        <w:rPr>
          <w:rFonts w:eastAsia="Times New Roman"/>
          <w:sz w:val="23"/>
          <w:szCs w:val="23"/>
        </w:rPr>
        <w:t>The</w:t>
      </w:r>
      <w:r w:rsidRPr="00A44D7A">
        <w:rPr>
          <w:rFonts w:eastAsia="Times New Roman"/>
          <w:spacing w:val="4"/>
          <w:sz w:val="23"/>
          <w:szCs w:val="23"/>
        </w:rPr>
        <w:t xml:space="preserve"> </w:t>
      </w:r>
      <w:r w:rsidRPr="00A44D7A">
        <w:rPr>
          <w:rFonts w:eastAsia="Times New Roman"/>
          <w:spacing w:val="-1"/>
          <w:sz w:val="23"/>
          <w:szCs w:val="23"/>
        </w:rPr>
        <w:t>result</w:t>
      </w:r>
      <w:r w:rsidRPr="00A44D7A">
        <w:rPr>
          <w:rFonts w:eastAsia="Times New Roman"/>
          <w:spacing w:val="6"/>
          <w:sz w:val="23"/>
          <w:szCs w:val="23"/>
        </w:rPr>
        <w:t xml:space="preserve"> </w:t>
      </w:r>
      <w:r w:rsidRPr="00A44D7A">
        <w:rPr>
          <w:rFonts w:eastAsia="Times New Roman"/>
          <w:sz w:val="23"/>
          <w:szCs w:val="23"/>
        </w:rPr>
        <w:t>should</w:t>
      </w:r>
      <w:r w:rsidRPr="00A44D7A">
        <w:rPr>
          <w:rFonts w:eastAsia="Times New Roman"/>
          <w:spacing w:val="5"/>
          <w:sz w:val="23"/>
          <w:szCs w:val="23"/>
        </w:rPr>
        <w:t xml:space="preserve"> </w:t>
      </w:r>
      <w:r w:rsidRPr="00A44D7A">
        <w:rPr>
          <w:rFonts w:eastAsia="Times New Roman"/>
          <w:sz w:val="23"/>
          <w:szCs w:val="23"/>
        </w:rPr>
        <w:t>be</w:t>
      </w:r>
      <w:r w:rsidRPr="00A44D7A">
        <w:rPr>
          <w:rFonts w:eastAsia="Times New Roman"/>
          <w:spacing w:val="5"/>
          <w:sz w:val="23"/>
          <w:szCs w:val="23"/>
        </w:rPr>
        <w:t xml:space="preserve"> </w:t>
      </w:r>
      <w:r w:rsidRPr="00A44D7A">
        <w:rPr>
          <w:rFonts w:eastAsia="Times New Roman"/>
          <w:sz w:val="23"/>
          <w:szCs w:val="23"/>
        </w:rPr>
        <w:t>a</w:t>
      </w:r>
      <w:r w:rsidRPr="00A44D7A">
        <w:rPr>
          <w:rFonts w:eastAsia="Times New Roman"/>
          <w:spacing w:val="3"/>
          <w:sz w:val="23"/>
          <w:szCs w:val="23"/>
        </w:rPr>
        <w:t xml:space="preserve"> </w:t>
      </w:r>
      <w:r w:rsidRPr="00A44D7A">
        <w:rPr>
          <w:rFonts w:eastAsia="Times New Roman"/>
          <w:spacing w:val="-1"/>
          <w:sz w:val="23"/>
          <w:szCs w:val="23"/>
        </w:rPr>
        <w:t>question</w:t>
      </w:r>
      <w:r w:rsidRPr="00A44D7A">
        <w:rPr>
          <w:rFonts w:eastAsia="Times New Roman"/>
          <w:spacing w:val="7"/>
          <w:sz w:val="23"/>
          <w:szCs w:val="23"/>
        </w:rPr>
        <w:t xml:space="preserve"> </w:t>
      </w:r>
      <w:r w:rsidRPr="00A44D7A">
        <w:rPr>
          <w:rFonts w:eastAsia="Times New Roman"/>
          <w:spacing w:val="-1"/>
          <w:sz w:val="23"/>
          <w:szCs w:val="23"/>
        </w:rPr>
        <w:t>for</w:t>
      </w:r>
      <w:r w:rsidRPr="00A44D7A">
        <w:rPr>
          <w:rFonts w:eastAsia="Times New Roman"/>
          <w:spacing w:val="5"/>
          <w:sz w:val="23"/>
          <w:szCs w:val="23"/>
        </w:rPr>
        <w:t xml:space="preserve"> </w:t>
      </w:r>
      <w:r w:rsidRPr="00A44D7A">
        <w:rPr>
          <w:rFonts w:eastAsia="Times New Roman"/>
          <w:spacing w:val="-1"/>
          <w:sz w:val="23"/>
          <w:szCs w:val="23"/>
        </w:rPr>
        <w:t>which</w:t>
      </w:r>
      <w:r w:rsidRPr="00A44D7A">
        <w:rPr>
          <w:rFonts w:eastAsia="Times New Roman"/>
          <w:spacing w:val="5"/>
          <w:sz w:val="23"/>
          <w:szCs w:val="23"/>
        </w:rPr>
        <w:t xml:space="preserve"> </w:t>
      </w:r>
      <w:r w:rsidRPr="00A44D7A">
        <w:rPr>
          <w:rFonts w:eastAsia="Times New Roman"/>
          <w:spacing w:val="-1"/>
          <w:sz w:val="23"/>
          <w:szCs w:val="23"/>
        </w:rPr>
        <w:t>there</w:t>
      </w:r>
      <w:r w:rsidRPr="00A44D7A">
        <w:rPr>
          <w:rFonts w:eastAsia="Times New Roman"/>
          <w:spacing w:val="4"/>
          <w:sz w:val="23"/>
          <w:szCs w:val="23"/>
        </w:rPr>
        <w:t xml:space="preserve"> </w:t>
      </w:r>
      <w:r w:rsidRPr="00A44D7A">
        <w:rPr>
          <w:rFonts w:eastAsia="Times New Roman"/>
          <w:sz w:val="23"/>
          <w:szCs w:val="23"/>
        </w:rPr>
        <w:t>are</w:t>
      </w:r>
      <w:r w:rsidRPr="00A44D7A">
        <w:rPr>
          <w:rFonts w:eastAsia="Times New Roman"/>
          <w:spacing w:val="4"/>
          <w:sz w:val="23"/>
          <w:szCs w:val="23"/>
        </w:rPr>
        <w:t xml:space="preserve"> </w:t>
      </w:r>
      <w:r w:rsidRPr="00A44D7A">
        <w:rPr>
          <w:rFonts w:eastAsia="Times New Roman"/>
          <w:spacing w:val="-1"/>
          <w:sz w:val="23"/>
          <w:szCs w:val="23"/>
        </w:rPr>
        <w:t>two</w:t>
      </w:r>
      <w:r w:rsidRPr="00A44D7A">
        <w:rPr>
          <w:rFonts w:eastAsia="Times New Roman"/>
          <w:spacing w:val="5"/>
          <w:sz w:val="23"/>
          <w:szCs w:val="23"/>
        </w:rPr>
        <w:t xml:space="preserve"> </w:t>
      </w:r>
      <w:r w:rsidRPr="00A44D7A">
        <w:rPr>
          <w:rFonts w:eastAsia="Times New Roman"/>
          <w:sz w:val="23"/>
          <w:szCs w:val="23"/>
        </w:rPr>
        <w:t>or</w:t>
      </w:r>
      <w:r w:rsidRPr="00A44D7A">
        <w:rPr>
          <w:rFonts w:eastAsia="Times New Roman"/>
          <w:spacing w:val="6"/>
          <w:sz w:val="23"/>
          <w:szCs w:val="23"/>
        </w:rPr>
        <w:t xml:space="preserve"> </w:t>
      </w:r>
      <w:r w:rsidRPr="00A44D7A">
        <w:rPr>
          <w:rFonts w:eastAsia="Times New Roman"/>
          <w:spacing w:val="-1"/>
          <w:sz w:val="23"/>
          <w:szCs w:val="23"/>
        </w:rPr>
        <w:t>more</w:t>
      </w:r>
      <w:r w:rsidRPr="00A44D7A">
        <w:rPr>
          <w:rFonts w:eastAsia="Times New Roman"/>
          <w:spacing w:val="4"/>
          <w:sz w:val="23"/>
          <w:szCs w:val="23"/>
        </w:rPr>
        <w:t xml:space="preserve"> </w:t>
      </w:r>
      <w:r w:rsidRPr="00A44D7A">
        <w:rPr>
          <w:rFonts w:eastAsia="Times New Roman"/>
          <w:sz w:val="23"/>
          <w:szCs w:val="23"/>
        </w:rPr>
        <w:t>possible</w:t>
      </w:r>
      <w:r w:rsidRPr="00A44D7A">
        <w:rPr>
          <w:rFonts w:eastAsia="Times New Roman"/>
          <w:spacing w:val="5"/>
          <w:sz w:val="23"/>
          <w:szCs w:val="23"/>
        </w:rPr>
        <w:t xml:space="preserve"> </w:t>
      </w:r>
      <w:r w:rsidRPr="00A44D7A">
        <w:rPr>
          <w:rFonts w:eastAsia="Times New Roman"/>
          <w:spacing w:val="-1"/>
          <w:sz w:val="23"/>
          <w:szCs w:val="23"/>
        </w:rPr>
        <w:t>answers.</w:t>
      </w:r>
      <w:r w:rsidRPr="00A44D7A">
        <w:rPr>
          <w:rFonts w:eastAsia="Times New Roman"/>
          <w:spacing w:val="49"/>
          <w:w w:val="101"/>
          <w:sz w:val="23"/>
          <w:szCs w:val="23"/>
        </w:rPr>
        <w:t xml:space="preserve"> </w:t>
      </w:r>
      <w:r w:rsidRPr="00A44D7A">
        <w:rPr>
          <w:rFonts w:eastAsia="Times New Roman"/>
          <w:sz w:val="23"/>
          <w:szCs w:val="23"/>
        </w:rPr>
        <w:t>The</w:t>
      </w:r>
      <w:r w:rsidRPr="00A44D7A">
        <w:rPr>
          <w:rFonts w:eastAsia="Times New Roman"/>
          <w:spacing w:val="6"/>
          <w:sz w:val="23"/>
          <w:szCs w:val="23"/>
        </w:rPr>
        <w:t xml:space="preserve"> </w:t>
      </w:r>
      <w:r w:rsidRPr="00A44D7A">
        <w:rPr>
          <w:rFonts w:eastAsia="Times New Roman"/>
          <w:spacing w:val="-1"/>
          <w:sz w:val="23"/>
          <w:szCs w:val="23"/>
        </w:rPr>
        <w:t>following</w:t>
      </w:r>
      <w:r w:rsidRPr="00A44D7A">
        <w:rPr>
          <w:rFonts w:eastAsia="Times New Roman"/>
          <w:spacing w:val="7"/>
          <w:sz w:val="23"/>
          <w:szCs w:val="23"/>
        </w:rPr>
        <w:t xml:space="preserve"> </w:t>
      </w:r>
      <w:r w:rsidRPr="00A44D7A">
        <w:rPr>
          <w:rFonts w:eastAsia="Times New Roman"/>
          <w:spacing w:val="-1"/>
          <w:sz w:val="23"/>
          <w:szCs w:val="23"/>
        </w:rPr>
        <w:t>examples</w:t>
      </w:r>
      <w:r w:rsidRPr="00A44D7A">
        <w:rPr>
          <w:rFonts w:eastAsia="Times New Roman"/>
          <w:spacing w:val="5"/>
          <w:sz w:val="23"/>
          <w:szCs w:val="23"/>
        </w:rPr>
        <w:t xml:space="preserve"> </w:t>
      </w:r>
      <w:r w:rsidRPr="00A44D7A">
        <w:rPr>
          <w:rFonts w:eastAsia="Times New Roman"/>
          <w:spacing w:val="-1"/>
          <w:sz w:val="23"/>
          <w:szCs w:val="23"/>
        </w:rPr>
        <w:t>illustrate</w:t>
      </w:r>
      <w:r w:rsidRPr="00A44D7A">
        <w:rPr>
          <w:rFonts w:eastAsia="Times New Roman"/>
          <w:spacing w:val="5"/>
          <w:sz w:val="23"/>
          <w:szCs w:val="23"/>
        </w:rPr>
        <w:t xml:space="preserve"> </w:t>
      </w:r>
      <w:r w:rsidRPr="00A44D7A">
        <w:rPr>
          <w:rFonts w:eastAsia="Times New Roman"/>
          <w:sz w:val="23"/>
          <w:szCs w:val="23"/>
        </w:rPr>
        <w:t>how</w:t>
      </w:r>
      <w:r w:rsidRPr="00A44D7A">
        <w:rPr>
          <w:rFonts w:eastAsia="Times New Roman"/>
          <w:spacing w:val="7"/>
          <w:sz w:val="23"/>
          <w:szCs w:val="23"/>
        </w:rPr>
        <w:t xml:space="preserve"> </w:t>
      </w:r>
      <w:r w:rsidRPr="00A44D7A">
        <w:rPr>
          <w:rFonts w:eastAsia="Times New Roman"/>
          <w:spacing w:val="-1"/>
          <w:sz w:val="23"/>
          <w:szCs w:val="23"/>
        </w:rPr>
        <w:t>to</w:t>
      </w:r>
      <w:r w:rsidRPr="00A44D7A">
        <w:rPr>
          <w:rFonts w:eastAsia="Times New Roman"/>
          <w:spacing w:val="7"/>
          <w:sz w:val="23"/>
          <w:szCs w:val="23"/>
        </w:rPr>
        <w:t xml:space="preserve"> </w:t>
      </w:r>
      <w:r w:rsidRPr="00A44D7A">
        <w:rPr>
          <w:rFonts w:eastAsia="Times New Roman"/>
          <w:spacing w:val="-1"/>
          <w:sz w:val="23"/>
          <w:szCs w:val="23"/>
        </w:rPr>
        <w:t>narrow</w:t>
      </w:r>
      <w:r w:rsidRPr="00A44D7A">
        <w:rPr>
          <w:rFonts w:eastAsia="Times New Roman"/>
          <w:spacing w:val="5"/>
          <w:sz w:val="23"/>
          <w:szCs w:val="23"/>
        </w:rPr>
        <w:t xml:space="preserve"> </w:t>
      </w:r>
      <w:r w:rsidRPr="00A44D7A">
        <w:rPr>
          <w:rFonts w:eastAsia="Times New Roman"/>
          <w:sz w:val="23"/>
          <w:szCs w:val="23"/>
        </w:rPr>
        <w:t>broad</w:t>
      </w:r>
      <w:r w:rsidRPr="00A44D7A">
        <w:rPr>
          <w:rFonts w:eastAsia="Times New Roman"/>
          <w:spacing w:val="6"/>
          <w:sz w:val="23"/>
          <w:szCs w:val="23"/>
        </w:rPr>
        <w:t xml:space="preserve"> </w:t>
      </w:r>
      <w:r w:rsidRPr="00A44D7A">
        <w:rPr>
          <w:rFonts w:eastAsia="Times New Roman"/>
          <w:spacing w:val="-1"/>
          <w:sz w:val="23"/>
          <w:szCs w:val="23"/>
        </w:rPr>
        <w:t>topics</w:t>
      </w:r>
      <w:r w:rsidRPr="00A44D7A">
        <w:rPr>
          <w:rFonts w:eastAsia="Times New Roman"/>
          <w:spacing w:val="6"/>
          <w:sz w:val="23"/>
          <w:szCs w:val="23"/>
        </w:rPr>
        <w:t xml:space="preserve"> </w:t>
      </w:r>
      <w:r w:rsidRPr="00A44D7A">
        <w:rPr>
          <w:rFonts w:eastAsia="Times New Roman"/>
          <w:sz w:val="23"/>
          <w:szCs w:val="23"/>
        </w:rPr>
        <w:t>to</w:t>
      </w:r>
      <w:r w:rsidRPr="00A44D7A">
        <w:rPr>
          <w:rFonts w:eastAsia="Times New Roman"/>
          <w:spacing w:val="7"/>
          <w:sz w:val="23"/>
          <w:szCs w:val="23"/>
        </w:rPr>
        <w:t xml:space="preserve"> </w:t>
      </w:r>
      <w:r w:rsidRPr="00A44D7A">
        <w:rPr>
          <w:rFonts w:eastAsia="Times New Roman"/>
          <w:spacing w:val="-1"/>
          <w:sz w:val="23"/>
          <w:szCs w:val="23"/>
        </w:rPr>
        <w:t>create</w:t>
      </w:r>
      <w:r w:rsidRPr="00A44D7A">
        <w:rPr>
          <w:rFonts w:eastAsia="Times New Roman"/>
          <w:spacing w:val="6"/>
          <w:sz w:val="23"/>
          <w:szCs w:val="23"/>
        </w:rPr>
        <w:t xml:space="preserve"> </w:t>
      </w:r>
      <w:r w:rsidRPr="00A44D7A">
        <w:rPr>
          <w:rFonts w:eastAsia="Times New Roman"/>
          <w:spacing w:val="-1"/>
          <w:sz w:val="23"/>
          <w:szCs w:val="23"/>
        </w:rPr>
        <w:t>focused</w:t>
      </w:r>
      <w:r w:rsidRPr="00A44D7A">
        <w:rPr>
          <w:rFonts w:eastAsia="Times New Roman"/>
          <w:spacing w:val="65"/>
          <w:w w:val="101"/>
          <w:sz w:val="23"/>
          <w:szCs w:val="23"/>
        </w:rPr>
        <w:t xml:space="preserve"> </w:t>
      </w:r>
      <w:r w:rsidRPr="00A44D7A">
        <w:rPr>
          <w:rFonts w:eastAsia="Times New Roman"/>
          <w:spacing w:val="-1"/>
          <w:sz w:val="23"/>
          <w:szCs w:val="23"/>
        </w:rPr>
        <w:t>research</w:t>
      </w:r>
      <w:r w:rsidRPr="00A44D7A">
        <w:rPr>
          <w:rFonts w:eastAsia="Times New Roman"/>
          <w:spacing w:val="17"/>
          <w:sz w:val="23"/>
          <w:szCs w:val="23"/>
        </w:rPr>
        <w:t xml:space="preserve"> </w:t>
      </w:r>
      <w:r w:rsidRPr="00A44D7A">
        <w:rPr>
          <w:rFonts w:eastAsia="Times New Roman"/>
          <w:spacing w:val="-1"/>
          <w:sz w:val="23"/>
          <w:szCs w:val="23"/>
        </w:rPr>
        <w:t>questions.</w:t>
      </w:r>
    </w:p>
    <w:p w14:paraId="3AB18FD7" w14:textId="77777777" w:rsidR="00A44D7A" w:rsidRPr="00A44D7A" w:rsidRDefault="00A44D7A" w:rsidP="00A44D7A">
      <w:pPr>
        <w:widowControl w:val="0"/>
        <w:rPr>
          <w:rFonts w:eastAsia="Times New Roman"/>
          <w:sz w:val="29"/>
          <w:szCs w:val="29"/>
        </w:rPr>
      </w:pPr>
    </w:p>
    <w:tbl>
      <w:tblPr>
        <w:tblStyle w:val="TableGrid2"/>
        <w:tblW w:w="0" w:type="auto"/>
        <w:tblLayout w:type="fixed"/>
        <w:tblCellMar>
          <w:top w:w="58" w:type="dxa"/>
          <w:left w:w="115" w:type="dxa"/>
          <w:bottom w:w="58" w:type="dxa"/>
          <w:right w:w="115" w:type="dxa"/>
        </w:tblCellMar>
        <w:tblLook w:val="04A0" w:firstRow="1" w:lastRow="0" w:firstColumn="1" w:lastColumn="0" w:noHBand="0" w:noVBand="1"/>
      </w:tblPr>
      <w:tblGrid>
        <w:gridCol w:w="1645"/>
        <w:gridCol w:w="1980"/>
        <w:gridCol w:w="2250"/>
        <w:gridCol w:w="3531"/>
      </w:tblGrid>
      <w:tr w:rsidR="00A44D7A" w:rsidRPr="00A44D7A" w14:paraId="0C37BAC1" w14:textId="77777777" w:rsidTr="000A44BF">
        <w:tc>
          <w:tcPr>
            <w:tcW w:w="1645" w:type="dxa"/>
          </w:tcPr>
          <w:p w14:paraId="48E80CF6" w14:textId="1314C564" w:rsidR="00A44D7A" w:rsidRPr="00A44D7A" w:rsidRDefault="00A44D7A" w:rsidP="00A44D7A">
            <w:pPr>
              <w:jc w:val="center"/>
              <w:rPr>
                <w:rFonts w:ascii="Times New Roman" w:eastAsia="Times New Roman" w:hAnsi="Times New Roman"/>
                <w:b/>
                <w:sz w:val="24"/>
                <w:szCs w:val="24"/>
              </w:rPr>
            </w:pPr>
            <w:r w:rsidRPr="00A44D7A">
              <w:rPr>
                <w:rFonts w:ascii="Times New Roman" w:eastAsia="Calibri" w:hAnsi="Times New Roman"/>
                <w:b/>
                <w:spacing w:val="-1"/>
                <w:sz w:val="24"/>
                <w:szCs w:val="24"/>
                <w:u w:color="000000"/>
              </w:rPr>
              <w:t>Broad</w:t>
            </w:r>
            <w:r w:rsidRPr="00A44D7A">
              <w:rPr>
                <w:rFonts w:ascii="Times New Roman" w:eastAsia="Calibri" w:hAnsi="Times New Roman"/>
                <w:b/>
                <w:spacing w:val="8"/>
                <w:sz w:val="24"/>
                <w:szCs w:val="24"/>
                <w:u w:color="000000"/>
              </w:rPr>
              <w:t xml:space="preserve"> </w:t>
            </w:r>
            <w:r w:rsidRPr="00A44D7A">
              <w:rPr>
                <w:rFonts w:ascii="Times New Roman" w:eastAsia="Calibri" w:hAnsi="Times New Roman"/>
                <w:b/>
                <w:spacing w:val="-1"/>
                <w:sz w:val="24"/>
                <w:szCs w:val="24"/>
                <w:u w:color="000000"/>
              </w:rPr>
              <w:t>topic</w:t>
            </w:r>
          </w:p>
        </w:tc>
        <w:tc>
          <w:tcPr>
            <w:tcW w:w="1980" w:type="dxa"/>
          </w:tcPr>
          <w:p w14:paraId="09461BC0" w14:textId="77777777" w:rsidR="00A44D7A" w:rsidRPr="00A44D7A" w:rsidRDefault="00A44D7A" w:rsidP="00A44D7A">
            <w:pPr>
              <w:jc w:val="center"/>
              <w:rPr>
                <w:rFonts w:ascii="Times New Roman" w:eastAsia="Times New Roman" w:hAnsi="Times New Roman"/>
                <w:b/>
                <w:sz w:val="24"/>
                <w:szCs w:val="24"/>
              </w:rPr>
            </w:pPr>
            <w:r w:rsidRPr="00A44D7A">
              <w:rPr>
                <w:rFonts w:ascii="Times New Roman" w:eastAsia="Calibri" w:hAnsi="Times New Roman"/>
                <w:b/>
                <w:spacing w:val="-1"/>
                <w:sz w:val="24"/>
                <w:szCs w:val="24"/>
                <w:u w:color="000000"/>
              </w:rPr>
              <w:t>Narrowed</w:t>
            </w:r>
            <w:r w:rsidRPr="00A44D7A">
              <w:rPr>
                <w:rFonts w:ascii="Times New Roman" w:eastAsia="Calibri" w:hAnsi="Times New Roman"/>
                <w:b/>
                <w:spacing w:val="14"/>
                <w:sz w:val="24"/>
                <w:szCs w:val="24"/>
                <w:u w:color="000000"/>
              </w:rPr>
              <w:t xml:space="preserve"> </w:t>
            </w:r>
            <w:r w:rsidRPr="00A44D7A">
              <w:rPr>
                <w:rFonts w:ascii="Times New Roman" w:eastAsia="Calibri" w:hAnsi="Times New Roman"/>
                <w:b/>
                <w:spacing w:val="-1"/>
                <w:sz w:val="24"/>
                <w:szCs w:val="24"/>
                <w:u w:color="000000"/>
              </w:rPr>
              <w:t>topic</w:t>
            </w:r>
          </w:p>
        </w:tc>
        <w:tc>
          <w:tcPr>
            <w:tcW w:w="2250" w:type="dxa"/>
          </w:tcPr>
          <w:p w14:paraId="61A35B2E" w14:textId="77777777" w:rsidR="00A44D7A" w:rsidRPr="00A44D7A" w:rsidRDefault="00A44D7A" w:rsidP="00A44D7A">
            <w:pPr>
              <w:jc w:val="center"/>
              <w:rPr>
                <w:rFonts w:ascii="Times New Roman" w:eastAsia="Times New Roman" w:hAnsi="Times New Roman"/>
                <w:b/>
                <w:sz w:val="24"/>
                <w:szCs w:val="24"/>
              </w:rPr>
            </w:pPr>
            <w:r w:rsidRPr="00A44D7A">
              <w:rPr>
                <w:rFonts w:ascii="Times New Roman" w:eastAsia="Calibri" w:hAnsi="Times New Roman"/>
                <w:b/>
                <w:spacing w:val="-1"/>
                <w:sz w:val="24"/>
                <w:szCs w:val="24"/>
                <w:u w:color="000000"/>
              </w:rPr>
              <w:t>Focused</w:t>
            </w:r>
            <w:r w:rsidRPr="00A44D7A">
              <w:rPr>
                <w:rFonts w:ascii="Times New Roman" w:eastAsia="Calibri" w:hAnsi="Times New Roman"/>
                <w:b/>
                <w:spacing w:val="12"/>
                <w:sz w:val="24"/>
                <w:szCs w:val="24"/>
                <w:u w:color="000000"/>
              </w:rPr>
              <w:t xml:space="preserve"> </w:t>
            </w:r>
            <w:r w:rsidRPr="00A44D7A">
              <w:rPr>
                <w:rFonts w:ascii="Times New Roman" w:eastAsia="Calibri" w:hAnsi="Times New Roman"/>
                <w:b/>
                <w:sz w:val="24"/>
                <w:szCs w:val="24"/>
                <w:u w:color="000000"/>
              </w:rPr>
              <w:t>topic</w:t>
            </w:r>
          </w:p>
        </w:tc>
        <w:tc>
          <w:tcPr>
            <w:tcW w:w="3531" w:type="dxa"/>
          </w:tcPr>
          <w:p w14:paraId="52EDEA06" w14:textId="77777777" w:rsidR="00A44D7A" w:rsidRPr="00A44D7A" w:rsidRDefault="00A44D7A" w:rsidP="00A44D7A">
            <w:pPr>
              <w:jc w:val="center"/>
              <w:rPr>
                <w:rFonts w:ascii="Times New Roman" w:eastAsia="Times New Roman" w:hAnsi="Times New Roman"/>
                <w:b/>
                <w:sz w:val="24"/>
                <w:szCs w:val="24"/>
              </w:rPr>
            </w:pPr>
            <w:r w:rsidRPr="00A44D7A">
              <w:rPr>
                <w:rFonts w:ascii="Times New Roman" w:eastAsia="Calibri" w:hAnsi="Times New Roman"/>
                <w:b/>
                <w:spacing w:val="-1"/>
                <w:sz w:val="24"/>
                <w:szCs w:val="24"/>
                <w:u w:color="000000"/>
              </w:rPr>
              <w:t>Research</w:t>
            </w:r>
            <w:r w:rsidRPr="00A44D7A">
              <w:rPr>
                <w:rFonts w:ascii="Times New Roman" w:eastAsia="Calibri" w:hAnsi="Times New Roman"/>
                <w:b/>
                <w:spacing w:val="17"/>
                <w:sz w:val="24"/>
                <w:szCs w:val="24"/>
                <w:u w:color="000000"/>
              </w:rPr>
              <w:t xml:space="preserve"> </w:t>
            </w:r>
            <w:r w:rsidRPr="00A44D7A">
              <w:rPr>
                <w:rFonts w:ascii="Times New Roman" w:eastAsia="Calibri" w:hAnsi="Times New Roman"/>
                <w:b/>
                <w:spacing w:val="-1"/>
                <w:sz w:val="24"/>
                <w:szCs w:val="24"/>
                <w:u w:color="000000"/>
              </w:rPr>
              <w:t>Question</w:t>
            </w:r>
          </w:p>
        </w:tc>
      </w:tr>
      <w:tr w:rsidR="00A44D7A" w:rsidRPr="00A44D7A" w14:paraId="551CE5B5" w14:textId="77777777" w:rsidTr="000A44BF">
        <w:tc>
          <w:tcPr>
            <w:tcW w:w="1645" w:type="dxa"/>
          </w:tcPr>
          <w:p w14:paraId="51043808" w14:textId="77777777" w:rsidR="00A44D7A" w:rsidRPr="00A44D7A" w:rsidRDefault="00A44D7A" w:rsidP="00A44D7A">
            <w:pPr>
              <w:rPr>
                <w:rFonts w:ascii="Times New Roman" w:eastAsia="Times New Roman" w:hAnsi="Times New Roman"/>
                <w:sz w:val="20"/>
                <w:szCs w:val="20"/>
              </w:rPr>
            </w:pPr>
            <w:r w:rsidRPr="00A44D7A">
              <w:rPr>
                <w:rFonts w:ascii="Times New Roman" w:eastAsia="Calibri" w:hAnsi="Times New Roman"/>
                <w:spacing w:val="-1"/>
                <w:sz w:val="20"/>
                <w:szCs w:val="20"/>
              </w:rPr>
              <w:t>Women’s</w:t>
            </w:r>
            <w:r w:rsidRPr="00A44D7A">
              <w:rPr>
                <w:rFonts w:ascii="Times New Roman" w:eastAsia="Calibri" w:hAnsi="Times New Roman"/>
                <w:spacing w:val="25"/>
                <w:w w:val="101"/>
                <w:sz w:val="20"/>
                <w:szCs w:val="20"/>
              </w:rPr>
              <w:t xml:space="preserve"> </w:t>
            </w:r>
            <w:r w:rsidRPr="00A44D7A">
              <w:rPr>
                <w:rFonts w:ascii="Times New Roman" w:eastAsia="Calibri" w:hAnsi="Times New Roman"/>
                <w:sz w:val="20"/>
                <w:szCs w:val="20"/>
              </w:rPr>
              <w:t>health</w:t>
            </w:r>
          </w:p>
        </w:tc>
        <w:tc>
          <w:tcPr>
            <w:tcW w:w="1980" w:type="dxa"/>
          </w:tcPr>
          <w:p w14:paraId="29E67468" w14:textId="063E55A1" w:rsidR="00A44D7A" w:rsidRPr="00A44D7A" w:rsidRDefault="00A44D7A" w:rsidP="00051E0B">
            <w:pPr>
              <w:rPr>
                <w:rFonts w:ascii="Times New Roman" w:eastAsia="Times New Roman" w:hAnsi="Times New Roman"/>
                <w:sz w:val="20"/>
                <w:szCs w:val="20"/>
              </w:rPr>
            </w:pPr>
            <w:r w:rsidRPr="00A44D7A">
              <w:rPr>
                <w:rFonts w:ascii="Times New Roman" w:eastAsia="Times New Roman" w:hAnsi="Times New Roman"/>
                <w:spacing w:val="-1"/>
                <w:sz w:val="20"/>
                <w:szCs w:val="20"/>
              </w:rPr>
              <w:t>Women</w:t>
            </w:r>
            <w:r w:rsidRPr="00A44D7A">
              <w:rPr>
                <w:rFonts w:ascii="Times New Roman" w:eastAsia="Times New Roman" w:hAnsi="Times New Roman"/>
                <w:spacing w:val="12"/>
                <w:sz w:val="20"/>
                <w:szCs w:val="20"/>
              </w:rPr>
              <w:t xml:space="preserve"> </w:t>
            </w:r>
            <w:r w:rsidRPr="00A44D7A">
              <w:rPr>
                <w:rFonts w:ascii="Times New Roman" w:eastAsia="Times New Roman" w:hAnsi="Times New Roman"/>
                <w:sz w:val="20"/>
                <w:szCs w:val="20"/>
              </w:rPr>
              <w:t xml:space="preserve">and </w:t>
            </w:r>
            <w:r w:rsidRPr="00A44D7A">
              <w:rPr>
                <w:rFonts w:ascii="Times New Roman" w:eastAsia="Times New Roman" w:hAnsi="Times New Roman"/>
                <w:spacing w:val="-1"/>
                <w:sz w:val="20"/>
                <w:szCs w:val="20"/>
              </w:rPr>
              <w:t>cancer</w:t>
            </w:r>
          </w:p>
        </w:tc>
        <w:tc>
          <w:tcPr>
            <w:tcW w:w="2250" w:type="dxa"/>
          </w:tcPr>
          <w:p w14:paraId="090C8A08" w14:textId="77777777" w:rsidR="00A44D7A" w:rsidRPr="00A44D7A" w:rsidRDefault="00A44D7A" w:rsidP="00051E0B">
            <w:pPr>
              <w:rPr>
                <w:rFonts w:ascii="Times New Roman" w:eastAsia="Times New Roman" w:hAnsi="Times New Roman"/>
                <w:sz w:val="20"/>
                <w:szCs w:val="20"/>
              </w:rPr>
            </w:pPr>
            <w:r w:rsidRPr="00A44D7A">
              <w:rPr>
                <w:rFonts w:ascii="Times New Roman" w:eastAsia="Times New Roman" w:hAnsi="Times New Roman"/>
                <w:spacing w:val="-1"/>
                <w:sz w:val="20"/>
                <w:szCs w:val="20"/>
              </w:rPr>
              <w:t>Women smokers</w:t>
            </w:r>
            <w:r w:rsidRPr="00A44D7A">
              <w:rPr>
                <w:rFonts w:ascii="Times New Roman" w:eastAsia="Times New Roman" w:hAnsi="Times New Roman"/>
                <w:spacing w:val="11"/>
                <w:sz w:val="20"/>
                <w:szCs w:val="20"/>
              </w:rPr>
              <w:t xml:space="preserve"> </w:t>
            </w:r>
            <w:r w:rsidRPr="00A44D7A">
              <w:rPr>
                <w:rFonts w:ascii="Times New Roman" w:eastAsia="Times New Roman" w:hAnsi="Times New Roman"/>
                <w:sz w:val="20"/>
                <w:szCs w:val="20"/>
              </w:rPr>
              <w:t>and</w:t>
            </w:r>
            <w:r w:rsidRPr="00A44D7A">
              <w:rPr>
                <w:rFonts w:ascii="Times New Roman" w:eastAsia="Times New Roman" w:hAnsi="Times New Roman"/>
                <w:spacing w:val="26"/>
                <w:w w:val="101"/>
                <w:sz w:val="20"/>
                <w:szCs w:val="20"/>
              </w:rPr>
              <w:t xml:space="preserve"> </w:t>
            </w:r>
            <w:r w:rsidRPr="00A44D7A">
              <w:rPr>
                <w:rFonts w:ascii="Times New Roman" w:eastAsia="Times New Roman" w:hAnsi="Times New Roman"/>
                <w:spacing w:val="-1"/>
                <w:sz w:val="20"/>
                <w:szCs w:val="20"/>
              </w:rPr>
              <w:t>breast</w:t>
            </w:r>
            <w:r w:rsidRPr="00A44D7A">
              <w:rPr>
                <w:rFonts w:ascii="Times New Roman" w:eastAsia="Times New Roman" w:hAnsi="Times New Roman"/>
                <w:spacing w:val="11"/>
                <w:sz w:val="20"/>
                <w:szCs w:val="20"/>
              </w:rPr>
              <w:t xml:space="preserve"> </w:t>
            </w:r>
            <w:r w:rsidRPr="00A44D7A">
              <w:rPr>
                <w:rFonts w:ascii="Times New Roman" w:eastAsia="Times New Roman" w:hAnsi="Times New Roman"/>
                <w:spacing w:val="-1"/>
                <w:sz w:val="20"/>
                <w:szCs w:val="20"/>
              </w:rPr>
              <w:t>cancer</w:t>
            </w:r>
          </w:p>
        </w:tc>
        <w:tc>
          <w:tcPr>
            <w:tcW w:w="3531" w:type="dxa"/>
          </w:tcPr>
          <w:p w14:paraId="41181CFD" w14:textId="77777777" w:rsidR="00A44D7A" w:rsidRPr="00A44D7A" w:rsidRDefault="00A44D7A" w:rsidP="00051E0B">
            <w:pPr>
              <w:rPr>
                <w:rFonts w:ascii="Times New Roman" w:eastAsia="Times New Roman" w:hAnsi="Times New Roman"/>
                <w:sz w:val="20"/>
                <w:szCs w:val="20"/>
              </w:rPr>
            </w:pPr>
            <w:r w:rsidRPr="00A44D7A">
              <w:rPr>
                <w:rFonts w:ascii="Times New Roman" w:eastAsia="Times New Roman" w:hAnsi="Times New Roman"/>
                <w:sz w:val="20"/>
                <w:szCs w:val="20"/>
              </w:rPr>
              <w:t>Is</w:t>
            </w:r>
            <w:r w:rsidRPr="00A44D7A">
              <w:rPr>
                <w:rFonts w:ascii="Times New Roman" w:eastAsia="Times New Roman" w:hAnsi="Times New Roman"/>
                <w:spacing w:val="7"/>
                <w:sz w:val="20"/>
                <w:szCs w:val="20"/>
              </w:rPr>
              <w:t xml:space="preserve"> </w:t>
            </w:r>
            <w:r w:rsidRPr="00A44D7A">
              <w:rPr>
                <w:rFonts w:ascii="Times New Roman" w:eastAsia="Times New Roman" w:hAnsi="Times New Roman"/>
                <w:spacing w:val="-1"/>
                <w:sz w:val="20"/>
                <w:szCs w:val="20"/>
              </w:rPr>
              <w:t>there</w:t>
            </w:r>
            <w:r w:rsidRPr="00A44D7A">
              <w:rPr>
                <w:rFonts w:ascii="Times New Roman" w:eastAsia="Times New Roman" w:hAnsi="Times New Roman"/>
                <w:spacing w:val="8"/>
                <w:sz w:val="20"/>
                <w:szCs w:val="20"/>
              </w:rPr>
              <w:t xml:space="preserve"> </w:t>
            </w:r>
            <w:r w:rsidRPr="00A44D7A">
              <w:rPr>
                <w:rFonts w:ascii="Times New Roman" w:eastAsia="Times New Roman" w:hAnsi="Times New Roman"/>
                <w:spacing w:val="-1"/>
                <w:sz w:val="20"/>
                <w:szCs w:val="20"/>
              </w:rPr>
              <w:t>an</w:t>
            </w:r>
            <w:r w:rsidRPr="00A44D7A">
              <w:rPr>
                <w:rFonts w:ascii="Times New Roman" w:eastAsia="Times New Roman" w:hAnsi="Times New Roman"/>
                <w:spacing w:val="8"/>
                <w:sz w:val="20"/>
                <w:szCs w:val="20"/>
              </w:rPr>
              <w:t xml:space="preserve"> </w:t>
            </w:r>
            <w:r w:rsidRPr="00A44D7A">
              <w:rPr>
                <w:rFonts w:ascii="Times New Roman" w:eastAsia="Times New Roman" w:hAnsi="Times New Roman"/>
                <w:spacing w:val="-1"/>
                <w:sz w:val="20"/>
                <w:szCs w:val="20"/>
              </w:rPr>
              <w:t>association between</w:t>
            </w:r>
            <w:r w:rsidRPr="00A44D7A">
              <w:rPr>
                <w:rFonts w:ascii="Times New Roman" w:eastAsia="Times New Roman" w:hAnsi="Times New Roman"/>
                <w:spacing w:val="5"/>
                <w:sz w:val="20"/>
                <w:szCs w:val="20"/>
              </w:rPr>
              <w:t xml:space="preserve"> </w:t>
            </w:r>
            <w:r w:rsidRPr="00A44D7A">
              <w:rPr>
                <w:rFonts w:ascii="Times New Roman" w:eastAsia="Times New Roman" w:hAnsi="Times New Roman"/>
                <w:sz w:val="20"/>
                <w:szCs w:val="20"/>
              </w:rPr>
              <w:t>cigarette</w:t>
            </w:r>
            <w:r w:rsidRPr="00A44D7A">
              <w:rPr>
                <w:rFonts w:ascii="Times New Roman" w:eastAsia="Times New Roman" w:hAnsi="Times New Roman"/>
                <w:spacing w:val="25"/>
                <w:w w:val="101"/>
                <w:sz w:val="20"/>
                <w:szCs w:val="20"/>
              </w:rPr>
              <w:t xml:space="preserve"> </w:t>
            </w:r>
            <w:r w:rsidRPr="00A44D7A">
              <w:rPr>
                <w:rFonts w:ascii="Times New Roman" w:eastAsia="Times New Roman" w:hAnsi="Times New Roman"/>
                <w:spacing w:val="-1"/>
                <w:sz w:val="20"/>
                <w:szCs w:val="20"/>
              </w:rPr>
              <w:t>smoking</w:t>
            </w:r>
            <w:r w:rsidRPr="00A44D7A">
              <w:rPr>
                <w:rFonts w:ascii="Times New Roman" w:eastAsia="Times New Roman" w:hAnsi="Times New Roman"/>
                <w:spacing w:val="10"/>
                <w:sz w:val="20"/>
                <w:szCs w:val="20"/>
              </w:rPr>
              <w:t xml:space="preserve"> </w:t>
            </w:r>
            <w:r w:rsidRPr="00A44D7A">
              <w:rPr>
                <w:rFonts w:ascii="Times New Roman" w:eastAsia="Times New Roman" w:hAnsi="Times New Roman"/>
                <w:spacing w:val="-1"/>
                <w:sz w:val="20"/>
                <w:szCs w:val="20"/>
              </w:rPr>
              <w:t>and</w:t>
            </w:r>
            <w:r w:rsidRPr="00A44D7A">
              <w:rPr>
                <w:rFonts w:ascii="Times New Roman" w:eastAsia="Times New Roman" w:hAnsi="Times New Roman"/>
                <w:spacing w:val="8"/>
                <w:sz w:val="20"/>
                <w:szCs w:val="20"/>
              </w:rPr>
              <w:t xml:space="preserve"> </w:t>
            </w:r>
            <w:r w:rsidRPr="00A44D7A">
              <w:rPr>
                <w:rFonts w:ascii="Times New Roman" w:eastAsia="Times New Roman" w:hAnsi="Times New Roman"/>
                <w:spacing w:val="-1"/>
                <w:sz w:val="20"/>
                <w:szCs w:val="20"/>
              </w:rPr>
              <w:t>breast cancer</w:t>
            </w:r>
            <w:r w:rsidRPr="00A44D7A">
              <w:rPr>
                <w:rFonts w:ascii="Times New Roman" w:eastAsia="Times New Roman" w:hAnsi="Times New Roman"/>
                <w:spacing w:val="10"/>
                <w:sz w:val="20"/>
                <w:szCs w:val="20"/>
              </w:rPr>
              <w:t xml:space="preserve"> </w:t>
            </w:r>
            <w:r w:rsidRPr="00A44D7A">
              <w:rPr>
                <w:rFonts w:ascii="Times New Roman" w:eastAsia="Times New Roman" w:hAnsi="Times New Roman"/>
                <w:spacing w:val="-1"/>
                <w:sz w:val="20"/>
                <w:szCs w:val="20"/>
              </w:rPr>
              <w:t>risk?</w:t>
            </w:r>
          </w:p>
        </w:tc>
      </w:tr>
      <w:tr w:rsidR="00A44D7A" w:rsidRPr="00A44D7A" w14:paraId="7CE590F2" w14:textId="77777777" w:rsidTr="000A44BF">
        <w:tc>
          <w:tcPr>
            <w:tcW w:w="1645" w:type="dxa"/>
          </w:tcPr>
          <w:p w14:paraId="50A53BC0" w14:textId="77777777" w:rsidR="00A44D7A" w:rsidRPr="00A44D7A" w:rsidRDefault="00A44D7A" w:rsidP="00A44D7A">
            <w:pPr>
              <w:rPr>
                <w:rFonts w:ascii="Times New Roman" w:eastAsia="Times New Roman" w:hAnsi="Times New Roman"/>
                <w:sz w:val="20"/>
                <w:szCs w:val="20"/>
              </w:rPr>
            </w:pPr>
            <w:r w:rsidRPr="00A44D7A">
              <w:rPr>
                <w:rFonts w:ascii="Times New Roman" w:eastAsia="Calibri" w:hAnsi="Times New Roman"/>
                <w:spacing w:val="-1"/>
                <w:sz w:val="20"/>
                <w:szCs w:val="20"/>
              </w:rPr>
              <w:t>Computer</w:t>
            </w:r>
            <w:r w:rsidRPr="00A44D7A">
              <w:rPr>
                <w:rFonts w:ascii="Times New Roman" w:eastAsia="Calibri" w:hAnsi="Times New Roman"/>
                <w:spacing w:val="25"/>
                <w:w w:val="101"/>
                <w:sz w:val="20"/>
                <w:szCs w:val="20"/>
              </w:rPr>
              <w:t xml:space="preserve"> </w:t>
            </w:r>
            <w:r w:rsidRPr="00A44D7A">
              <w:rPr>
                <w:rFonts w:ascii="Times New Roman" w:eastAsia="Calibri" w:hAnsi="Times New Roman"/>
                <w:spacing w:val="-1"/>
                <w:sz w:val="20"/>
                <w:szCs w:val="20"/>
              </w:rPr>
              <w:t>games</w:t>
            </w:r>
          </w:p>
        </w:tc>
        <w:tc>
          <w:tcPr>
            <w:tcW w:w="1980" w:type="dxa"/>
          </w:tcPr>
          <w:p w14:paraId="6DF21D46" w14:textId="77777777" w:rsidR="00A44D7A" w:rsidRPr="00A44D7A" w:rsidRDefault="00A44D7A" w:rsidP="00A44D7A">
            <w:pPr>
              <w:rPr>
                <w:rFonts w:ascii="Times New Roman" w:eastAsia="Times New Roman" w:hAnsi="Times New Roman"/>
                <w:sz w:val="20"/>
                <w:szCs w:val="20"/>
              </w:rPr>
            </w:pPr>
            <w:r w:rsidRPr="00A44D7A">
              <w:rPr>
                <w:rFonts w:ascii="Times New Roman" w:eastAsia="Calibri" w:hAnsi="Times New Roman"/>
                <w:spacing w:val="-1"/>
                <w:sz w:val="20"/>
                <w:szCs w:val="20"/>
              </w:rPr>
              <w:t>Computer</w:t>
            </w:r>
            <w:r w:rsidRPr="00A44D7A">
              <w:rPr>
                <w:rFonts w:ascii="Times New Roman" w:eastAsia="Calibri" w:hAnsi="Times New Roman"/>
                <w:spacing w:val="14"/>
                <w:sz w:val="20"/>
                <w:szCs w:val="20"/>
              </w:rPr>
              <w:t xml:space="preserve"> </w:t>
            </w:r>
            <w:r w:rsidRPr="00A44D7A">
              <w:rPr>
                <w:rFonts w:ascii="Times New Roman" w:eastAsia="Calibri" w:hAnsi="Times New Roman"/>
                <w:spacing w:val="-1"/>
                <w:sz w:val="20"/>
                <w:szCs w:val="20"/>
              </w:rPr>
              <w:t>game</w:t>
            </w:r>
            <w:r w:rsidRPr="00A44D7A">
              <w:rPr>
                <w:rFonts w:ascii="Times New Roman" w:eastAsia="Calibri" w:hAnsi="Times New Roman"/>
                <w:spacing w:val="26"/>
                <w:w w:val="101"/>
                <w:sz w:val="20"/>
                <w:szCs w:val="20"/>
              </w:rPr>
              <w:t xml:space="preserve"> </w:t>
            </w:r>
            <w:r w:rsidRPr="00A44D7A">
              <w:rPr>
                <w:rFonts w:ascii="Times New Roman" w:eastAsia="Calibri" w:hAnsi="Times New Roman"/>
                <w:spacing w:val="-1"/>
                <w:sz w:val="20"/>
                <w:szCs w:val="20"/>
              </w:rPr>
              <w:t>violence</w:t>
            </w:r>
          </w:p>
        </w:tc>
        <w:tc>
          <w:tcPr>
            <w:tcW w:w="2250" w:type="dxa"/>
          </w:tcPr>
          <w:p w14:paraId="7C59EF2D" w14:textId="77777777" w:rsidR="00A44D7A" w:rsidRPr="00A44D7A" w:rsidRDefault="00A44D7A" w:rsidP="00A44D7A">
            <w:pPr>
              <w:rPr>
                <w:rFonts w:ascii="Times New Roman" w:eastAsia="Times New Roman" w:hAnsi="Times New Roman"/>
                <w:sz w:val="20"/>
                <w:szCs w:val="20"/>
              </w:rPr>
            </w:pPr>
            <w:r w:rsidRPr="00A44D7A">
              <w:rPr>
                <w:rFonts w:ascii="Times New Roman" w:eastAsia="Calibri" w:hAnsi="Times New Roman"/>
                <w:spacing w:val="-1"/>
                <w:sz w:val="20"/>
                <w:szCs w:val="20"/>
              </w:rPr>
              <w:t>Computer</w:t>
            </w:r>
            <w:r w:rsidRPr="00A44D7A">
              <w:rPr>
                <w:rFonts w:ascii="Times New Roman" w:eastAsia="Calibri" w:hAnsi="Times New Roman"/>
                <w:spacing w:val="14"/>
                <w:sz w:val="20"/>
                <w:szCs w:val="20"/>
              </w:rPr>
              <w:t xml:space="preserve"> </w:t>
            </w:r>
            <w:r w:rsidRPr="00A44D7A">
              <w:rPr>
                <w:rFonts w:ascii="Times New Roman" w:eastAsia="Calibri" w:hAnsi="Times New Roman"/>
                <w:spacing w:val="-1"/>
                <w:sz w:val="20"/>
                <w:szCs w:val="20"/>
              </w:rPr>
              <w:t>game</w:t>
            </w:r>
            <w:r w:rsidRPr="00A44D7A">
              <w:rPr>
                <w:rFonts w:ascii="Times New Roman" w:eastAsia="Calibri" w:hAnsi="Times New Roman"/>
                <w:spacing w:val="26"/>
                <w:w w:val="101"/>
                <w:sz w:val="20"/>
                <w:szCs w:val="20"/>
              </w:rPr>
              <w:t xml:space="preserve"> </w:t>
            </w:r>
            <w:r w:rsidRPr="00A44D7A">
              <w:rPr>
                <w:rFonts w:ascii="Times New Roman" w:eastAsia="Calibri" w:hAnsi="Times New Roman"/>
                <w:spacing w:val="-1"/>
                <w:sz w:val="20"/>
                <w:szCs w:val="20"/>
              </w:rPr>
              <w:t>violence</w:t>
            </w:r>
            <w:r w:rsidRPr="00A44D7A">
              <w:rPr>
                <w:rFonts w:ascii="Times New Roman" w:eastAsia="Calibri" w:hAnsi="Times New Roman"/>
                <w:spacing w:val="13"/>
                <w:sz w:val="20"/>
                <w:szCs w:val="20"/>
              </w:rPr>
              <w:t xml:space="preserve"> </w:t>
            </w:r>
            <w:r w:rsidRPr="00A44D7A">
              <w:rPr>
                <w:rFonts w:ascii="Times New Roman" w:eastAsia="Calibri" w:hAnsi="Times New Roman"/>
                <w:spacing w:val="-1"/>
                <w:sz w:val="20"/>
                <w:szCs w:val="20"/>
              </w:rPr>
              <w:t>and</w:t>
            </w:r>
            <w:r w:rsidRPr="00A44D7A">
              <w:rPr>
                <w:rFonts w:ascii="Times New Roman" w:eastAsia="Calibri" w:hAnsi="Times New Roman"/>
                <w:spacing w:val="24"/>
                <w:w w:val="101"/>
                <w:sz w:val="20"/>
                <w:szCs w:val="20"/>
              </w:rPr>
              <w:t xml:space="preserve"> </w:t>
            </w:r>
            <w:r w:rsidRPr="00A44D7A">
              <w:rPr>
                <w:rFonts w:ascii="Times New Roman" w:eastAsia="Calibri" w:hAnsi="Times New Roman"/>
                <w:spacing w:val="-1"/>
                <w:sz w:val="20"/>
                <w:szCs w:val="20"/>
              </w:rPr>
              <w:t>children</w:t>
            </w:r>
          </w:p>
        </w:tc>
        <w:tc>
          <w:tcPr>
            <w:tcW w:w="3531" w:type="dxa"/>
          </w:tcPr>
          <w:p w14:paraId="3835A41C" w14:textId="448245D1" w:rsidR="00A44D7A" w:rsidRPr="00A44D7A" w:rsidRDefault="00A44D7A" w:rsidP="00051E0B">
            <w:pPr>
              <w:rPr>
                <w:rFonts w:ascii="Times New Roman" w:eastAsia="Times New Roman" w:hAnsi="Times New Roman"/>
                <w:sz w:val="20"/>
                <w:szCs w:val="20"/>
              </w:rPr>
            </w:pPr>
            <w:r w:rsidRPr="00A44D7A">
              <w:rPr>
                <w:rFonts w:ascii="Times New Roman" w:eastAsia="Times New Roman" w:hAnsi="Times New Roman"/>
                <w:sz w:val="20"/>
                <w:szCs w:val="20"/>
              </w:rPr>
              <w:t>How</w:t>
            </w:r>
            <w:r w:rsidRPr="00A44D7A">
              <w:rPr>
                <w:rFonts w:ascii="Times New Roman" w:eastAsia="Times New Roman" w:hAnsi="Times New Roman"/>
                <w:spacing w:val="5"/>
                <w:sz w:val="20"/>
                <w:szCs w:val="20"/>
              </w:rPr>
              <w:t xml:space="preserve"> </w:t>
            </w:r>
            <w:r w:rsidRPr="00A44D7A">
              <w:rPr>
                <w:rFonts w:ascii="Times New Roman" w:eastAsia="Times New Roman" w:hAnsi="Times New Roman"/>
                <w:sz w:val="20"/>
                <w:szCs w:val="20"/>
              </w:rPr>
              <w:t>does</w:t>
            </w:r>
            <w:r w:rsidRPr="00A44D7A">
              <w:rPr>
                <w:rFonts w:ascii="Times New Roman" w:eastAsia="Times New Roman" w:hAnsi="Times New Roman"/>
                <w:spacing w:val="5"/>
                <w:sz w:val="20"/>
                <w:szCs w:val="20"/>
              </w:rPr>
              <w:t xml:space="preserve"> </w:t>
            </w:r>
            <w:r w:rsidRPr="00A44D7A">
              <w:rPr>
                <w:rFonts w:ascii="Times New Roman" w:eastAsia="Times New Roman" w:hAnsi="Times New Roman"/>
                <w:spacing w:val="-1"/>
                <w:sz w:val="20"/>
                <w:szCs w:val="20"/>
              </w:rPr>
              <w:t>violence</w:t>
            </w:r>
            <w:r w:rsidRPr="00A44D7A">
              <w:rPr>
                <w:rFonts w:ascii="Times New Roman" w:eastAsia="Times New Roman" w:hAnsi="Times New Roman"/>
                <w:spacing w:val="5"/>
                <w:sz w:val="20"/>
                <w:szCs w:val="20"/>
              </w:rPr>
              <w:t xml:space="preserve"> </w:t>
            </w:r>
            <w:r w:rsidRPr="00A44D7A">
              <w:rPr>
                <w:rFonts w:ascii="Times New Roman" w:eastAsia="Times New Roman" w:hAnsi="Times New Roman"/>
                <w:spacing w:val="-1"/>
                <w:sz w:val="20"/>
                <w:szCs w:val="20"/>
              </w:rPr>
              <w:t>in</w:t>
            </w:r>
            <w:r w:rsidR="00051E0B">
              <w:rPr>
                <w:rFonts w:ascii="Times New Roman" w:eastAsia="Times New Roman" w:hAnsi="Times New Roman"/>
                <w:spacing w:val="-1"/>
                <w:sz w:val="20"/>
                <w:szCs w:val="20"/>
              </w:rPr>
              <w:t xml:space="preserve"> </w:t>
            </w:r>
            <w:r w:rsidRPr="00A44D7A">
              <w:rPr>
                <w:rFonts w:ascii="Times New Roman" w:eastAsia="Calibri" w:hAnsi="Times New Roman"/>
                <w:spacing w:val="-1"/>
                <w:sz w:val="20"/>
                <w:szCs w:val="20"/>
              </w:rPr>
              <w:t>computer</w:t>
            </w:r>
            <w:r w:rsidRPr="00A44D7A">
              <w:rPr>
                <w:rFonts w:ascii="Times New Roman" w:eastAsia="Calibri" w:hAnsi="Times New Roman"/>
                <w:spacing w:val="4"/>
                <w:sz w:val="20"/>
                <w:szCs w:val="20"/>
              </w:rPr>
              <w:t xml:space="preserve"> </w:t>
            </w:r>
            <w:r w:rsidRPr="00A44D7A">
              <w:rPr>
                <w:rFonts w:ascii="Times New Roman" w:eastAsia="Calibri" w:hAnsi="Times New Roman"/>
                <w:spacing w:val="-1"/>
                <w:sz w:val="20"/>
                <w:szCs w:val="20"/>
              </w:rPr>
              <w:t>games</w:t>
            </w:r>
            <w:r w:rsidRPr="00A44D7A">
              <w:rPr>
                <w:rFonts w:ascii="Times New Roman" w:eastAsia="Calibri" w:hAnsi="Times New Roman"/>
                <w:spacing w:val="6"/>
                <w:sz w:val="20"/>
                <w:szCs w:val="20"/>
              </w:rPr>
              <w:t xml:space="preserve"> </w:t>
            </w:r>
            <w:r w:rsidRPr="00A44D7A">
              <w:rPr>
                <w:rFonts w:ascii="Times New Roman" w:eastAsia="Calibri" w:hAnsi="Times New Roman"/>
                <w:spacing w:val="-1"/>
                <w:sz w:val="20"/>
                <w:szCs w:val="20"/>
              </w:rPr>
              <w:t>affect</w:t>
            </w:r>
            <w:r w:rsidRPr="00A44D7A">
              <w:rPr>
                <w:rFonts w:ascii="Times New Roman" w:eastAsia="Calibri" w:hAnsi="Times New Roman"/>
                <w:spacing w:val="29"/>
                <w:w w:val="101"/>
                <w:sz w:val="20"/>
                <w:szCs w:val="20"/>
              </w:rPr>
              <w:t xml:space="preserve"> </w:t>
            </w:r>
            <w:r w:rsidRPr="00A44D7A">
              <w:rPr>
                <w:rFonts w:ascii="Times New Roman" w:eastAsia="Calibri" w:hAnsi="Times New Roman"/>
                <w:spacing w:val="-1"/>
                <w:sz w:val="20"/>
                <w:szCs w:val="20"/>
              </w:rPr>
              <w:t>children?</w:t>
            </w:r>
          </w:p>
        </w:tc>
      </w:tr>
      <w:tr w:rsidR="00A44D7A" w:rsidRPr="00A44D7A" w14:paraId="4F7F13CA" w14:textId="77777777" w:rsidTr="000A44BF">
        <w:tc>
          <w:tcPr>
            <w:tcW w:w="1645" w:type="dxa"/>
          </w:tcPr>
          <w:p w14:paraId="0DF69EC2" w14:textId="77777777" w:rsidR="00A44D7A" w:rsidRPr="00A44D7A" w:rsidRDefault="00A44D7A" w:rsidP="00A44D7A">
            <w:pPr>
              <w:rPr>
                <w:rFonts w:ascii="Times New Roman" w:eastAsia="Times New Roman" w:hAnsi="Times New Roman"/>
                <w:sz w:val="20"/>
                <w:szCs w:val="20"/>
              </w:rPr>
            </w:pPr>
            <w:r w:rsidRPr="00A44D7A">
              <w:rPr>
                <w:rFonts w:ascii="Times New Roman" w:eastAsia="Calibri" w:hAnsi="Times New Roman"/>
                <w:spacing w:val="-1"/>
                <w:sz w:val="20"/>
                <w:szCs w:val="20"/>
              </w:rPr>
              <w:t>Eating disorders</w:t>
            </w:r>
          </w:p>
        </w:tc>
        <w:tc>
          <w:tcPr>
            <w:tcW w:w="1980" w:type="dxa"/>
          </w:tcPr>
          <w:p w14:paraId="49354248" w14:textId="77777777" w:rsidR="00A44D7A" w:rsidRPr="00A44D7A" w:rsidRDefault="00A44D7A" w:rsidP="00A44D7A">
            <w:pPr>
              <w:rPr>
                <w:rFonts w:ascii="Times New Roman" w:eastAsia="Times New Roman" w:hAnsi="Times New Roman"/>
                <w:sz w:val="20"/>
                <w:szCs w:val="20"/>
              </w:rPr>
            </w:pPr>
            <w:r w:rsidRPr="00A44D7A">
              <w:rPr>
                <w:rFonts w:ascii="Times New Roman" w:eastAsia="Calibri" w:hAnsi="Times New Roman"/>
                <w:spacing w:val="-1"/>
                <w:sz w:val="20"/>
                <w:szCs w:val="20"/>
              </w:rPr>
              <w:t>Teenagers</w:t>
            </w:r>
            <w:r w:rsidRPr="00A44D7A">
              <w:rPr>
                <w:rFonts w:ascii="Times New Roman" w:eastAsia="Calibri" w:hAnsi="Times New Roman"/>
                <w:spacing w:val="11"/>
                <w:sz w:val="20"/>
                <w:szCs w:val="20"/>
              </w:rPr>
              <w:t xml:space="preserve"> </w:t>
            </w:r>
            <w:r w:rsidRPr="00A44D7A">
              <w:rPr>
                <w:rFonts w:ascii="Times New Roman" w:eastAsia="Calibri" w:hAnsi="Times New Roman"/>
                <w:spacing w:val="-1"/>
                <w:sz w:val="20"/>
                <w:szCs w:val="20"/>
              </w:rPr>
              <w:t>and eating</w:t>
            </w:r>
            <w:r w:rsidRPr="00A44D7A">
              <w:rPr>
                <w:rFonts w:ascii="Times New Roman" w:eastAsia="Calibri" w:hAnsi="Times New Roman"/>
                <w:spacing w:val="15"/>
                <w:sz w:val="20"/>
                <w:szCs w:val="20"/>
              </w:rPr>
              <w:t xml:space="preserve"> </w:t>
            </w:r>
            <w:r w:rsidRPr="00A44D7A">
              <w:rPr>
                <w:rFonts w:ascii="Times New Roman" w:eastAsia="Calibri" w:hAnsi="Times New Roman"/>
                <w:spacing w:val="-1"/>
                <w:sz w:val="20"/>
                <w:szCs w:val="20"/>
              </w:rPr>
              <w:t>disorder</w:t>
            </w:r>
          </w:p>
        </w:tc>
        <w:tc>
          <w:tcPr>
            <w:tcW w:w="2250" w:type="dxa"/>
          </w:tcPr>
          <w:p w14:paraId="1B3C9AC7" w14:textId="77777777" w:rsidR="00A44D7A" w:rsidRPr="00A44D7A" w:rsidRDefault="00A44D7A" w:rsidP="00A44D7A">
            <w:pPr>
              <w:rPr>
                <w:rFonts w:ascii="Times New Roman" w:eastAsia="Times New Roman" w:hAnsi="Times New Roman"/>
                <w:sz w:val="20"/>
                <w:szCs w:val="20"/>
              </w:rPr>
            </w:pPr>
            <w:r w:rsidRPr="00A44D7A">
              <w:rPr>
                <w:rFonts w:ascii="Times New Roman" w:eastAsia="Calibri" w:hAnsi="Times New Roman"/>
                <w:spacing w:val="-1"/>
                <w:sz w:val="20"/>
                <w:szCs w:val="20"/>
              </w:rPr>
              <w:t>Teen</w:t>
            </w:r>
            <w:r w:rsidRPr="00A44D7A">
              <w:rPr>
                <w:rFonts w:ascii="Times New Roman" w:eastAsia="Calibri" w:hAnsi="Times New Roman"/>
                <w:spacing w:val="9"/>
                <w:sz w:val="20"/>
                <w:szCs w:val="20"/>
              </w:rPr>
              <w:t xml:space="preserve"> </w:t>
            </w:r>
            <w:r w:rsidRPr="00A44D7A">
              <w:rPr>
                <w:rFonts w:ascii="Times New Roman" w:eastAsia="Calibri" w:hAnsi="Times New Roman"/>
                <w:spacing w:val="-1"/>
                <w:sz w:val="20"/>
                <w:szCs w:val="20"/>
              </w:rPr>
              <w:t>peer pressure</w:t>
            </w:r>
            <w:r w:rsidRPr="00A44D7A">
              <w:rPr>
                <w:rFonts w:ascii="Times New Roman" w:eastAsia="Calibri" w:hAnsi="Times New Roman"/>
                <w:spacing w:val="11"/>
                <w:sz w:val="20"/>
                <w:szCs w:val="20"/>
              </w:rPr>
              <w:t xml:space="preserve"> </w:t>
            </w:r>
            <w:r w:rsidRPr="00A44D7A">
              <w:rPr>
                <w:rFonts w:ascii="Times New Roman" w:eastAsia="Calibri" w:hAnsi="Times New Roman"/>
                <w:spacing w:val="-1"/>
                <w:sz w:val="20"/>
                <w:szCs w:val="20"/>
              </w:rPr>
              <w:t xml:space="preserve">and bulimia </w:t>
            </w:r>
          </w:p>
        </w:tc>
        <w:tc>
          <w:tcPr>
            <w:tcW w:w="3531" w:type="dxa"/>
          </w:tcPr>
          <w:p w14:paraId="7F0A76DE" w14:textId="77777777" w:rsidR="00A44D7A" w:rsidRPr="00A44D7A" w:rsidRDefault="00A44D7A" w:rsidP="00A44D7A">
            <w:pPr>
              <w:rPr>
                <w:rFonts w:ascii="Times New Roman" w:eastAsia="Times New Roman" w:hAnsi="Times New Roman"/>
                <w:spacing w:val="-4"/>
                <w:sz w:val="20"/>
                <w:szCs w:val="20"/>
              </w:rPr>
            </w:pPr>
            <w:r w:rsidRPr="00A44D7A">
              <w:rPr>
                <w:rFonts w:ascii="Times New Roman" w:eastAsia="Calibri" w:hAnsi="Times New Roman"/>
                <w:spacing w:val="-4"/>
                <w:sz w:val="20"/>
                <w:szCs w:val="20"/>
              </w:rPr>
              <w:t xml:space="preserve">What role, if any, does peer pressure play </w:t>
            </w:r>
            <w:r w:rsidRPr="00A44D7A">
              <w:rPr>
                <w:rFonts w:ascii="Times New Roman" w:eastAsia="Calibri" w:hAnsi="Times New Roman"/>
                <w:spacing w:val="-8"/>
                <w:sz w:val="20"/>
                <w:szCs w:val="20"/>
              </w:rPr>
              <w:t>in the development of bulimia among teens?</w:t>
            </w:r>
          </w:p>
        </w:tc>
      </w:tr>
    </w:tbl>
    <w:p w14:paraId="59271103" w14:textId="77777777" w:rsidR="00A44D7A" w:rsidRPr="00A44D7A" w:rsidRDefault="00A44D7A" w:rsidP="00A44D7A">
      <w:pPr>
        <w:widowControl w:val="0"/>
        <w:rPr>
          <w:rFonts w:ascii="Calibri" w:eastAsia="Calibri" w:hAnsi="Calibri"/>
          <w:sz w:val="22"/>
          <w:szCs w:val="22"/>
        </w:rPr>
      </w:pPr>
    </w:p>
    <w:p w14:paraId="4AC477C1" w14:textId="77777777" w:rsidR="00A44D7A" w:rsidRPr="00A44D7A" w:rsidRDefault="00A44D7A" w:rsidP="00962A4E">
      <w:pPr>
        <w:widowControl w:val="0"/>
        <w:numPr>
          <w:ilvl w:val="0"/>
          <w:numId w:val="36"/>
        </w:numPr>
        <w:tabs>
          <w:tab w:val="left" w:pos="771"/>
        </w:tabs>
        <w:spacing w:after="80"/>
        <w:ind w:left="346" w:hanging="346"/>
        <w:rPr>
          <w:rFonts w:eastAsia="Times New Roman"/>
          <w:b/>
          <w:sz w:val="23"/>
          <w:szCs w:val="23"/>
        </w:rPr>
      </w:pPr>
      <w:r w:rsidRPr="00A44D7A">
        <w:rPr>
          <w:rFonts w:eastAsia="Times New Roman"/>
          <w:b/>
          <w:spacing w:val="-1"/>
          <w:sz w:val="23"/>
          <w:szCs w:val="23"/>
        </w:rPr>
        <w:t>Researchable.</w:t>
      </w:r>
    </w:p>
    <w:p w14:paraId="6E3314E1" w14:textId="77777777" w:rsidR="00A44D7A" w:rsidRPr="00A44D7A" w:rsidRDefault="00A44D7A" w:rsidP="00051E0B">
      <w:pPr>
        <w:widowControl w:val="0"/>
        <w:numPr>
          <w:ilvl w:val="0"/>
          <w:numId w:val="1"/>
        </w:numPr>
        <w:tabs>
          <w:tab w:val="num" w:pos="360"/>
        </w:tabs>
        <w:spacing w:line="242" w:lineRule="auto"/>
        <w:ind w:left="576" w:hanging="288"/>
        <w:rPr>
          <w:rFonts w:eastAsia="Times New Roman"/>
          <w:spacing w:val="-1"/>
          <w:sz w:val="23"/>
          <w:szCs w:val="23"/>
        </w:rPr>
      </w:pPr>
      <w:r w:rsidRPr="00A44D7A">
        <w:rPr>
          <w:rFonts w:eastAsia="Times New Roman"/>
          <w:spacing w:val="-1"/>
          <w:sz w:val="23"/>
          <w:szCs w:val="23"/>
        </w:rPr>
        <w:t>You should get a feel for what materials will be available to you. Know what the Library has to offer in the way of books and standard reference sources, indexes/databases, and services to acquire resources that are not in-house.</w:t>
      </w:r>
    </w:p>
    <w:p w14:paraId="12CA775F" w14:textId="77777777" w:rsidR="00A44D7A" w:rsidRPr="00A44D7A" w:rsidRDefault="00A44D7A" w:rsidP="00051E0B">
      <w:pPr>
        <w:widowControl w:val="0"/>
        <w:numPr>
          <w:ilvl w:val="0"/>
          <w:numId w:val="1"/>
        </w:numPr>
        <w:tabs>
          <w:tab w:val="num" w:pos="360"/>
        </w:tabs>
        <w:spacing w:line="242" w:lineRule="auto"/>
        <w:ind w:left="576" w:hanging="288"/>
        <w:rPr>
          <w:rFonts w:eastAsia="Times New Roman"/>
          <w:sz w:val="23"/>
          <w:szCs w:val="23"/>
        </w:rPr>
      </w:pPr>
      <w:r w:rsidRPr="00A44D7A">
        <w:rPr>
          <w:rFonts w:eastAsia="Times New Roman"/>
          <w:spacing w:val="-1"/>
          <w:sz w:val="23"/>
          <w:szCs w:val="23"/>
        </w:rPr>
        <w:t>Sometimes your question seems doable at first but when you begin your research, it turns out not to be the case. Because most often you are doing a literature search for the results</w:t>
      </w:r>
      <w:r w:rsidRPr="00A44D7A">
        <w:rPr>
          <w:rFonts w:eastAsia="Times New Roman"/>
          <w:spacing w:val="6"/>
          <w:sz w:val="23"/>
          <w:szCs w:val="23"/>
        </w:rPr>
        <w:t xml:space="preserve"> </w:t>
      </w:r>
      <w:r w:rsidRPr="00A44D7A">
        <w:rPr>
          <w:rFonts w:eastAsia="Times New Roman"/>
          <w:sz w:val="23"/>
          <w:szCs w:val="23"/>
        </w:rPr>
        <w:t>of</w:t>
      </w:r>
      <w:r w:rsidRPr="00A44D7A">
        <w:rPr>
          <w:rFonts w:eastAsia="Times New Roman"/>
          <w:spacing w:val="4"/>
          <w:sz w:val="23"/>
          <w:szCs w:val="23"/>
        </w:rPr>
        <w:t xml:space="preserve"> </w:t>
      </w:r>
      <w:r w:rsidRPr="00A44D7A">
        <w:rPr>
          <w:rFonts w:eastAsia="Times New Roman"/>
          <w:spacing w:val="-1"/>
          <w:sz w:val="23"/>
          <w:szCs w:val="23"/>
        </w:rPr>
        <w:t>previous</w:t>
      </w:r>
      <w:r w:rsidRPr="00A44D7A">
        <w:rPr>
          <w:rFonts w:eastAsia="Times New Roman"/>
          <w:spacing w:val="5"/>
          <w:sz w:val="23"/>
          <w:szCs w:val="23"/>
        </w:rPr>
        <w:t xml:space="preserve"> </w:t>
      </w:r>
      <w:r w:rsidRPr="00A44D7A">
        <w:rPr>
          <w:rFonts w:eastAsia="Times New Roman"/>
          <w:spacing w:val="-1"/>
          <w:sz w:val="23"/>
          <w:szCs w:val="23"/>
        </w:rPr>
        <w:t>research</w:t>
      </w:r>
      <w:r w:rsidRPr="00A44D7A">
        <w:rPr>
          <w:rFonts w:eastAsia="Times New Roman"/>
          <w:spacing w:val="7"/>
          <w:sz w:val="23"/>
          <w:szCs w:val="23"/>
        </w:rPr>
        <w:t xml:space="preserve"> </w:t>
      </w:r>
      <w:r w:rsidRPr="00A44D7A">
        <w:rPr>
          <w:rFonts w:eastAsia="Times New Roman"/>
          <w:spacing w:val="-1"/>
          <w:sz w:val="23"/>
          <w:szCs w:val="23"/>
        </w:rPr>
        <w:t>(as</w:t>
      </w:r>
      <w:r w:rsidRPr="00A44D7A">
        <w:rPr>
          <w:rFonts w:eastAsia="Times New Roman"/>
          <w:spacing w:val="6"/>
          <w:sz w:val="23"/>
          <w:szCs w:val="23"/>
        </w:rPr>
        <w:t xml:space="preserve"> </w:t>
      </w:r>
      <w:r w:rsidRPr="00A44D7A">
        <w:rPr>
          <w:rFonts w:eastAsia="Times New Roman"/>
          <w:spacing w:val="-1"/>
          <w:sz w:val="23"/>
          <w:szCs w:val="23"/>
        </w:rPr>
        <w:t>opposed</w:t>
      </w:r>
      <w:r w:rsidRPr="00A44D7A">
        <w:rPr>
          <w:rFonts w:eastAsia="Times New Roman"/>
          <w:spacing w:val="8"/>
          <w:sz w:val="23"/>
          <w:szCs w:val="23"/>
        </w:rPr>
        <w:t xml:space="preserve"> </w:t>
      </w:r>
      <w:r w:rsidRPr="00A44D7A">
        <w:rPr>
          <w:rFonts w:eastAsia="Times New Roman"/>
          <w:sz w:val="23"/>
          <w:szCs w:val="23"/>
        </w:rPr>
        <w:t>to</w:t>
      </w:r>
      <w:r w:rsidRPr="00A44D7A">
        <w:rPr>
          <w:rFonts w:eastAsia="Times New Roman"/>
          <w:spacing w:val="6"/>
          <w:sz w:val="23"/>
          <w:szCs w:val="23"/>
        </w:rPr>
        <w:t xml:space="preserve"> </w:t>
      </w:r>
      <w:r w:rsidRPr="00A44D7A">
        <w:rPr>
          <w:rFonts w:eastAsia="Times New Roman"/>
          <w:spacing w:val="-1"/>
          <w:sz w:val="23"/>
          <w:szCs w:val="23"/>
        </w:rPr>
        <w:t>original</w:t>
      </w:r>
      <w:r w:rsidRPr="00A44D7A">
        <w:rPr>
          <w:rFonts w:eastAsia="Times New Roman"/>
          <w:spacing w:val="6"/>
          <w:sz w:val="23"/>
          <w:szCs w:val="23"/>
        </w:rPr>
        <w:t xml:space="preserve"> </w:t>
      </w:r>
      <w:r w:rsidRPr="00A44D7A">
        <w:rPr>
          <w:rFonts w:eastAsia="Times New Roman"/>
          <w:spacing w:val="-1"/>
          <w:sz w:val="23"/>
          <w:szCs w:val="23"/>
        </w:rPr>
        <w:t>research),</w:t>
      </w:r>
      <w:r w:rsidRPr="00A44D7A">
        <w:rPr>
          <w:rFonts w:eastAsia="Times New Roman"/>
          <w:spacing w:val="5"/>
          <w:sz w:val="23"/>
          <w:szCs w:val="23"/>
        </w:rPr>
        <w:t xml:space="preserve"> </w:t>
      </w:r>
      <w:r w:rsidRPr="00A44D7A">
        <w:rPr>
          <w:rFonts w:eastAsia="Times New Roman"/>
          <w:sz w:val="23"/>
          <w:szCs w:val="23"/>
        </w:rPr>
        <w:t>it</w:t>
      </w:r>
      <w:r w:rsidRPr="00A44D7A">
        <w:rPr>
          <w:rFonts w:eastAsia="Times New Roman"/>
          <w:spacing w:val="5"/>
          <w:sz w:val="23"/>
          <w:szCs w:val="23"/>
        </w:rPr>
        <w:t xml:space="preserve"> </w:t>
      </w:r>
      <w:r w:rsidRPr="00A44D7A">
        <w:rPr>
          <w:rFonts w:eastAsia="Times New Roman"/>
          <w:sz w:val="23"/>
          <w:szCs w:val="23"/>
        </w:rPr>
        <w:t>is</w:t>
      </w:r>
      <w:r w:rsidRPr="00A44D7A">
        <w:rPr>
          <w:rFonts w:eastAsia="Times New Roman"/>
          <w:spacing w:val="43"/>
          <w:w w:val="101"/>
          <w:sz w:val="23"/>
          <w:szCs w:val="23"/>
        </w:rPr>
        <w:t xml:space="preserve"> </w:t>
      </w:r>
      <w:r w:rsidRPr="00A44D7A">
        <w:rPr>
          <w:rFonts w:eastAsia="Times New Roman"/>
          <w:spacing w:val="-1"/>
          <w:sz w:val="23"/>
          <w:szCs w:val="23"/>
        </w:rPr>
        <w:t>recommended</w:t>
      </w:r>
      <w:r w:rsidRPr="00A44D7A">
        <w:rPr>
          <w:rFonts w:eastAsia="Times New Roman"/>
          <w:spacing w:val="4"/>
          <w:sz w:val="23"/>
          <w:szCs w:val="23"/>
        </w:rPr>
        <w:t xml:space="preserve"> </w:t>
      </w:r>
      <w:r w:rsidRPr="00A44D7A">
        <w:rPr>
          <w:rFonts w:eastAsia="Times New Roman"/>
          <w:spacing w:val="-1"/>
          <w:sz w:val="23"/>
          <w:szCs w:val="23"/>
        </w:rPr>
        <w:t>that</w:t>
      </w:r>
      <w:r w:rsidRPr="00A44D7A">
        <w:rPr>
          <w:rFonts w:eastAsia="Times New Roman"/>
          <w:spacing w:val="5"/>
          <w:sz w:val="23"/>
          <w:szCs w:val="23"/>
        </w:rPr>
        <w:t xml:space="preserve"> </w:t>
      </w:r>
      <w:r w:rsidRPr="00A44D7A">
        <w:rPr>
          <w:rFonts w:eastAsia="Times New Roman"/>
          <w:sz w:val="23"/>
          <w:szCs w:val="23"/>
        </w:rPr>
        <w:t>you</w:t>
      </w:r>
      <w:r w:rsidRPr="00A44D7A">
        <w:rPr>
          <w:rFonts w:eastAsia="Times New Roman"/>
          <w:spacing w:val="3"/>
          <w:sz w:val="23"/>
          <w:szCs w:val="23"/>
        </w:rPr>
        <w:t xml:space="preserve"> </w:t>
      </w:r>
      <w:r w:rsidRPr="00A44D7A">
        <w:rPr>
          <w:rFonts w:eastAsia="Times New Roman"/>
          <w:sz w:val="23"/>
          <w:szCs w:val="23"/>
        </w:rPr>
        <w:t>do</w:t>
      </w:r>
      <w:r w:rsidRPr="00A44D7A">
        <w:rPr>
          <w:rFonts w:eastAsia="Times New Roman"/>
          <w:spacing w:val="7"/>
          <w:sz w:val="23"/>
          <w:szCs w:val="23"/>
        </w:rPr>
        <w:t xml:space="preserve"> </w:t>
      </w:r>
      <w:r w:rsidRPr="00A44D7A">
        <w:rPr>
          <w:rFonts w:eastAsia="Times New Roman"/>
          <w:sz w:val="23"/>
          <w:szCs w:val="23"/>
        </w:rPr>
        <w:t>a</w:t>
      </w:r>
      <w:r w:rsidRPr="00A44D7A">
        <w:rPr>
          <w:rFonts w:eastAsia="Times New Roman"/>
          <w:spacing w:val="3"/>
          <w:sz w:val="23"/>
          <w:szCs w:val="23"/>
        </w:rPr>
        <w:t xml:space="preserve"> </w:t>
      </w:r>
      <w:r w:rsidRPr="00A44D7A">
        <w:rPr>
          <w:rFonts w:eastAsia="Times New Roman"/>
          <w:spacing w:val="-1"/>
          <w:sz w:val="23"/>
          <w:szCs w:val="23"/>
        </w:rPr>
        <w:t>preliminary</w:t>
      </w:r>
      <w:r w:rsidRPr="00A44D7A">
        <w:rPr>
          <w:rFonts w:eastAsia="Times New Roman"/>
          <w:spacing w:val="7"/>
          <w:sz w:val="23"/>
          <w:szCs w:val="23"/>
        </w:rPr>
        <w:t xml:space="preserve"> </w:t>
      </w:r>
      <w:r w:rsidRPr="00A44D7A">
        <w:rPr>
          <w:rFonts w:eastAsia="Times New Roman"/>
          <w:spacing w:val="-1"/>
          <w:sz w:val="23"/>
          <w:szCs w:val="23"/>
        </w:rPr>
        <w:t>search</w:t>
      </w:r>
      <w:r w:rsidRPr="00A44D7A">
        <w:rPr>
          <w:rFonts w:eastAsia="Times New Roman"/>
          <w:spacing w:val="7"/>
          <w:sz w:val="23"/>
          <w:szCs w:val="23"/>
        </w:rPr>
        <w:t xml:space="preserve"> </w:t>
      </w:r>
      <w:r w:rsidRPr="00A44D7A">
        <w:rPr>
          <w:rFonts w:eastAsia="Times New Roman"/>
          <w:sz w:val="23"/>
          <w:szCs w:val="23"/>
        </w:rPr>
        <w:t>to</w:t>
      </w:r>
      <w:r w:rsidRPr="00A44D7A">
        <w:rPr>
          <w:rFonts w:eastAsia="Times New Roman"/>
          <w:spacing w:val="7"/>
          <w:sz w:val="23"/>
          <w:szCs w:val="23"/>
        </w:rPr>
        <w:t xml:space="preserve"> </w:t>
      </w:r>
      <w:r w:rsidRPr="00A44D7A">
        <w:rPr>
          <w:rFonts w:eastAsia="Times New Roman"/>
          <w:spacing w:val="-1"/>
          <w:sz w:val="23"/>
          <w:szCs w:val="23"/>
        </w:rPr>
        <w:t>test</w:t>
      </w:r>
      <w:r w:rsidRPr="00A44D7A">
        <w:rPr>
          <w:rFonts w:eastAsia="Times New Roman"/>
          <w:spacing w:val="5"/>
          <w:sz w:val="23"/>
          <w:szCs w:val="23"/>
        </w:rPr>
        <w:t xml:space="preserve"> </w:t>
      </w:r>
      <w:r w:rsidRPr="00A44D7A">
        <w:rPr>
          <w:rFonts w:eastAsia="Times New Roman"/>
          <w:sz w:val="23"/>
          <w:szCs w:val="23"/>
        </w:rPr>
        <w:t>if</w:t>
      </w:r>
      <w:r w:rsidRPr="00A44D7A">
        <w:rPr>
          <w:rFonts w:eastAsia="Times New Roman"/>
          <w:spacing w:val="4"/>
          <w:sz w:val="23"/>
          <w:szCs w:val="23"/>
        </w:rPr>
        <w:t xml:space="preserve"> </w:t>
      </w:r>
      <w:r w:rsidRPr="00A44D7A">
        <w:rPr>
          <w:rFonts w:eastAsia="Times New Roman"/>
          <w:spacing w:val="-1"/>
          <w:sz w:val="23"/>
          <w:szCs w:val="23"/>
        </w:rPr>
        <w:t>you</w:t>
      </w:r>
      <w:r w:rsidRPr="00A44D7A">
        <w:rPr>
          <w:rFonts w:eastAsia="Times New Roman"/>
          <w:spacing w:val="5"/>
          <w:sz w:val="23"/>
          <w:szCs w:val="23"/>
        </w:rPr>
        <w:t xml:space="preserve"> </w:t>
      </w:r>
      <w:r w:rsidRPr="00A44D7A">
        <w:rPr>
          <w:rFonts w:eastAsia="Times New Roman"/>
          <w:spacing w:val="-1"/>
          <w:sz w:val="23"/>
          <w:szCs w:val="23"/>
        </w:rPr>
        <w:t>can</w:t>
      </w:r>
      <w:r w:rsidRPr="00A44D7A">
        <w:rPr>
          <w:rFonts w:eastAsia="Times New Roman"/>
          <w:spacing w:val="6"/>
          <w:sz w:val="23"/>
          <w:szCs w:val="23"/>
        </w:rPr>
        <w:t xml:space="preserve"> </w:t>
      </w:r>
      <w:r w:rsidRPr="00A44D7A">
        <w:rPr>
          <w:rFonts w:eastAsia="Times New Roman"/>
          <w:spacing w:val="-1"/>
          <w:sz w:val="23"/>
          <w:szCs w:val="23"/>
        </w:rPr>
        <w:t>get</w:t>
      </w:r>
      <w:r w:rsidRPr="00A44D7A">
        <w:rPr>
          <w:rFonts w:eastAsia="Times New Roman"/>
          <w:spacing w:val="5"/>
          <w:sz w:val="23"/>
          <w:szCs w:val="23"/>
        </w:rPr>
        <w:t xml:space="preserve"> </w:t>
      </w:r>
      <w:r w:rsidRPr="00A44D7A">
        <w:rPr>
          <w:rFonts w:eastAsia="Times New Roman"/>
          <w:spacing w:val="-1"/>
          <w:sz w:val="23"/>
          <w:szCs w:val="23"/>
        </w:rPr>
        <w:t>enough</w:t>
      </w:r>
      <w:r w:rsidRPr="00A44D7A">
        <w:rPr>
          <w:rFonts w:eastAsia="Times New Roman"/>
          <w:spacing w:val="45"/>
          <w:w w:val="101"/>
          <w:sz w:val="23"/>
          <w:szCs w:val="23"/>
        </w:rPr>
        <w:t xml:space="preserve"> </w:t>
      </w:r>
      <w:r w:rsidRPr="00A44D7A">
        <w:rPr>
          <w:rFonts w:eastAsia="Times New Roman"/>
          <w:spacing w:val="-1"/>
          <w:sz w:val="23"/>
          <w:szCs w:val="23"/>
        </w:rPr>
        <w:t>material,</w:t>
      </w:r>
      <w:r w:rsidRPr="00A44D7A">
        <w:rPr>
          <w:rFonts w:eastAsia="Times New Roman"/>
          <w:spacing w:val="5"/>
          <w:sz w:val="23"/>
          <w:szCs w:val="23"/>
        </w:rPr>
        <w:t xml:space="preserve"> </w:t>
      </w:r>
      <w:r w:rsidRPr="00A44D7A">
        <w:rPr>
          <w:rFonts w:eastAsia="Times New Roman"/>
          <w:spacing w:val="-1"/>
          <w:sz w:val="23"/>
          <w:szCs w:val="23"/>
        </w:rPr>
        <w:t>and</w:t>
      </w:r>
      <w:r w:rsidRPr="00A44D7A">
        <w:rPr>
          <w:rFonts w:eastAsia="Times New Roman"/>
          <w:spacing w:val="9"/>
          <w:sz w:val="23"/>
          <w:szCs w:val="23"/>
        </w:rPr>
        <w:t xml:space="preserve"> </w:t>
      </w:r>
      <w:r w:rsidRPr="00A44D7A">
        <w:rPr>
          <w:rFonts w:eastAsia="Times New Roman"/>
          <w:spacing w:val="-1"/>
          <w:sz w:val="23"/>
          <w:szCs w:val="23"/>
        </w:rPr>
        <w:t>then,</w:t>
      </w:r>
      <w:r w:rsidRPr="00A44D7A">
        <w:rPr>
          <w:rFonts w:eastAsia="Times New Roman"/>
          <w:spacing w:val="7"/>
          <w:sz w:val="23"/>
          <w:szCs w:val="23"/>
        </w:rPr>
        <w:t xml:space="preserve"> </w:t>
      </w:r>
      <w:r w:rsidRPr="00A44D7A">
        <w:rPr>
          <w:rFonts w:eastAsia="Times New Roman"/>
          <w:spacing w:val="-1"/>
          <w:sz w:val="23"/>
          <w:szCs w:val="23"/>
        </w:rPr>
        <w:t>if</w:t>
      </w:r>
      <w:r w:rsidRPr="00A44D7A">
        <w:rPr>
          <w:rFonts w:eastAsia="Times New Roman"/>
          <w:spacing w:val="4"/>
          <w:sz w:val="23"/>
          <w:szCs w:val="23"/>
        </w:rPr>
        <w:t xml:space="preserve"> </w:t>
      </w:r>
      <w:r w:rsidRPr="00A44D7A">
        <w:rPr>
          <w:rFonts w:eastAsia="Times New Roman"/>
          <w:spacing w:val="-1"/>
          <w:sz w:val="23"/>
          <w:szCs w:val="23"/>
        </w:rPr>
        <w:t>necessary,</w:t>
      </w:r>
      <w:r w:rsidRPr="00A44D7A">
        <w:rPr>
          <w:rFonts w:eastAsia="Times New Roman"/>
          <w:spacing w:val="6"/>
          <w:sz w:val="23"/>
          <w:szCs w:val="23"/>
        </w:rPr>
        <w:t xml:space="preserve"> </w:t>
      </w:r>
      <w:r w:rsidRPr="00A44D7A">
        <w:rPr>
          <w:rFonts w:eastAsia="Times New Roman"/>
          <w:spacing w:val="-1"/>
          <w:sz w:val="23"/>
          <w:szCs w:val="23"/>
        </w:rPr>
        <w:t>revise</w:t>
      </w:r>
      <w:r w:rsidRPr="00A44D7A">
        <w:rPr>
          <w:rFonts w:eastAsia="Times New Roman"/>
          <w:spacing w:val="6"/>
          <w:sz w:val="23"/>
          <w:szCs w:val="23"/>
        </w:rPr>
        <w:t xml:space="preserve"> </w:t>
      </w:r>
      <w:r w:rsidRPr="00A44D7A">
        <w:rPr>
          <w:rFonts w:eastAsia="Times New Roman"/>
          <w:spacing w:val="-1"/>
          <w:sz w:val="23"/>
          <w:szCs w:val="23"/>
        </w:rPr>
        <w:t>your</w:t>
      </w:r>
      <w:r w:rsidRPr="00A44D7A">
        <w:rPr>
          <w:rFonts w:eastAsia="Times New Roman"/>
          <w:spacing w:val="6"/>
          <w:sz w:val="23"/>
          <w:szCs w:val="23"/>
        </w:rPr>
        <w:t xml:space="preserve"> </w:t>
      </w:r>
      <w:r w:rsidRPr="00A44D7A">
        <w:rPr>
          <w:rFonts w:eastAsia="Times New Roman"/>
          <w:spacing w:val="-1"/>
          <w:sz w:val="23"/>
          <w:szCs w:val="23"/>
        </w:rPr>
        <w:t>question.</w:t>
      </w:r>
    </w:p>
    <w:p w14:paraId="0C2FB7D0" w14:textId="77777777" w:rsidR="00F20359" w:rsidRDefault="00F20359" w:rsidP="00180CDE">
      <w:pPr>
        <w:sectPr w:rsidR="00F20359" w:rsidSect="00DF5CCC">
          <w:pgSz w:w="12240" w:h="15840" w:code="1"/>
          <w:pgMar w:top="1008" w:right="720" w:bottom="720" w:left="1440" w:header="720" w:footer="720" w:gutter="0"/>
          <w:cols w:space="720"/>
          <w:docGrid w:linePitch="360"/>
        </w:sectPr>
      </w:pPr>
    </w:p>
    <w:p w14:paraId="1DAB5997" w14:textId="3582347D" w:rsidR="00F20359" w:rsidRPr="00F20359" w:rsidRDefault="00F20359" w:rsidP="00F20359">
      <w:pPr>
        <w:spacing w:before="76" w:line="292" w:lineRule="auto"/>
        <w:ind w:left="178" w:right="2380"/>
        <w:rPr>
          <w:rFonts w:ascii="Arial" w:eastAsia="Arial" w:hAnsi="Arial" w:cs="Arial"/>
          <w:color w:val="231F20"/>
          <w:spacing w:val="-6"/>
          <w:sz w:val="20"/>
          <w:szCs w:val="20"/>
        </w:rPr>
      </w:pPr>
      <w:r w:rsidRPr="00105BB1">
        <w:rPr>
          <w:rFonts w:ascii="Arial" w:eastAsia="Arial" w:hAnsi="Arial" w:cs="Arial"/>
          <w:color w:val="231F20"/>
          <w:spacing w:val="-6"/>
        </w:rPr>
        <w:lastRenderedPageBreak/>
        <w:t>From University of Guelph</w:t>
      </w:r>
      <w:r>
        <w:rPr>
          <w:rFonts w:ascii="Arial" w:eastAsia="Arial" w:hAnsi="Arial" w:cs="Arial"/>
          <w:color w:val="231F20"/>
          <w:spacing w:val="-6"/>
        </w:rPr>
        <w:br/>
      </w:r>
      <w:r w:rsidRPr="00F20359">
        <w:rPr>
          <w:rFonts w:ascii="Arial" w:eastAsia="Arial" w:hAnsi="Arial" w:cs="Arial"/>
          <w:color w:val="231F20"/>
          <w:spacing w:val="-6"/>
          <w:sz w:val="20"/>
          <w:szCs w:val="20"/>
        </w:rPr>
        <w:t>https://learningcommons.lib.uoguelph.ca/item/developing-research-question-worksheet</w:t>
      </w:r>
    </w:p>
    <w:p w14:paraId="5198C414" w14:textId="77777777" w:rsidR="00F20359" w:rsidRPr="00F56AE3" w:rsidRDefault="00F20359" w:rsidP="00F20359">
      <w:pPr>
        <w:spacing w:line="670" w:lineRule="exact"/>
        <w:ind w:left="20"/>
        <w:rPr>
          <w:rFonts w:eastAsia="Arial"/>
          <w:color w:val="231F20"/>
          <w:spacing w:val="-6"/>
          <w:sz w:val="32"/>
          <w:szCs w:val="32"/>
        </w:rPr>
      </w:pPr>
      <w:r w:rsidRPr="00F56AE3">
        <w:rPr>
          <w:color w:val="231F20"/>
          <w:w w:val="95"/>
          <w:sz w:val="32"/>
          <w:szCs w:val="32"/>
        </w:rPr>
        <w:t>Developing</w:t>
      </w:r>
      <w:r w:rsidRPr="00F56AE3">
        <w:rPr>
          <w:color w:val="231F20"/>
          <w:spacing w:val="65"/>
          <w:w w:val="95"/>
          <w:sz w:val="32"/>
          <w:szCs w:val="32"/>
        </w:rPr>
        <w:t xml:space="preserve"> </w:t>
      </w:r>
      <w:r w:rsidRPr="00F56AE3">
        <w:rPr>
          <w:color w:val="231F20"/>
          <w:w w:val="95"/>
          <w:sz w:val="32"/>
          <w:szCs w:val="32"/>
        </w:rPr>
        <w:t xml:space="preserve">A </w:t>
      </w:r>
      <w:r w:rsidRPr="00F56AE3">
        <w:rPr>
          <w:b/>
          <w:color w:val="231F20"/>
          <w:sz w:val="32"/>
          <w:szCs w:val="32"/>
        </w:rPr>
        <w:t>Research</w:t>
      </w:r>
      <w:r w:rsidRPr="00F56AE3">
        <w:rPr>
          <w:b/>
          <w:color w:val="231F20"/>
          <w:spacing w:val="-2"/>
          <w:sz w:val="32"/>
          <w:szCs w:val="32"/>
        </w:rPr>
        <w:t xml:space="preserve"> </w:t>
      </w:r>
      <w:r w:rsidRPr="00F56AE3">
        <w:rPr>
          <w:b/>
          <w:color w:val="231F20"/>
          <w:sz w:val="32"/>
          <w:szCs w:val="32"/>
        </w:rPr>
        <w:t>Question</w:t>
      </w:r>
    </w:p>
    <w:p w14:paraId="6CA72561" w14:textId="77777777" w:rsidR="00F20359" w:rsidRDefault="00F20359" w:rsidP="00F20359">
      <w:pPr>
        <w:spacing w:before="76" w:line="292" w:lineRule="auto"/>
        <w:ind w:left="178" w:right="2380"/>
        <w:rPr>
          <w:rFonts w:ascii="Arial" w:eastAsia="Arial" w:hAnsi="Arial" w:cs="Arial"/>
          <w:sz w:val="20"/>
          <w:szCs w:val="20"/>
        </w:rPr>
      </w:pPr>
      <w:r>
        <w:rPr>
          <w:rFonts w:ascii="Arial" w:eastAsia="Arial" w:hAnsi="Arial" w:cs="Arial"/>
          <w:color w:val="231F20"/>
          <w:spacing w:val="-6"/>
          <w:sz w:val="20"/>
          <w:szCs w:val="20"/>
        </w:rPr>
        <w:t>Your</w:t>
      </w:r>
      <w:r>
        <w:rPr>
          <w:rFonts w:ascii="Arial" w:eastAsia="Arial" w:hAnsi="Arial" w:cs="Arial"/>
          <w:color w:val="231F20"/>
          <w:spacing w:val="-19"/>
          <w:sz w:val="20"/>
          <w:szCs w:val="20"/>
        </w:rPr>
        <w:t xml:space="preserve"> </w:t>
      </w:r>
      <w:r>
        <w:rPr>
          <w:rFonts w:ascii="Arial" w:eastAsia="Arial" w:hAnsi="Arial" w:cs="Arial"/>
          <w:color w:val="231F20"/>
          <w:spacing w:val="-2"/>
          <w:sz w:val="20"/>
          <w:szCs w:val="20"/>
        </w:rPr>
        <w:t>resear</w:t>
      </w:r>
      <w:r>
        <w:rPr>
          <w:rFonts w:ascii="Arial" w:eastAsia="Arial" w:hAnsi="Arial" w:cs="Arial"/>
          <w:color w:val="231F20"/>
          <w:spacing w:val="-1"/>
          <w:sz w:val="20"/>
          <w:szCs w:val="20"/>
        </w:rPr>
        <w:t>ch</w:t>
      </w:r>
      <w:r>
        <w:rPr>
          <w:rFonts w:ascii="Arial" w:eastAsia="Arial" w:hAnsi="Arial" w:cs="Arial"/>
          <w:color w:val="231F20"/>
          <w:spacing w:val="-18"/>
          <w:sz w:val="20"/>
          <w:szCs w:val="20"/>
        </w:rPr>
        <w:t xml:space="preserve"> </w:t>
      </w:r>
      <w:r>
        <w:rPr>
          <w:rFonts w:ascii="Arial" w:eastAsia="Arial" w:hAnsi="Arial" w:cs="Arial"/>
          <w:color w:val="231F20"/>
          <w:sz w:val="20"/>
          <w:szCs w:val="20"/>
        </w:rPr>
        <w:t>question</w:t>
      </w:r>
      <w:r>
        <w:rPr>
          <w:rFonts w:ascii="Arial" w:eastAsia="Arial" w:hAnsi="Arial" w:cs="Arial"/>
          <w:color w:val="231F20"/>
          <w:spacing w:val="-18"/>
          <w:sz w:val="20"/>
          <w:szCs w:val="20"/>
        </w:rPr>
        <w:t xml:space="preserve"> </w:t>
      </w:r>
      <w:r>
        <w:rPr>
          <w:rFonts w:ascii="Arial" w:eastAsia="Arial" w:hAnsi="Arial" w:cs="Arial"/>
          <w:color w:val="231F20"/>
          <w:sz w:val="20"/>
          <w:szCs w:val="20"/>
        </w:rPr>
        <w:t>guides</w:t>
      </w:r>
      <w:r>
        <w:rPr>
          <w:rFonts w:ascii="Arial" w:eastAsia="Arial" w:hAnsi="Arial" w:cs="Arial"/>
          <w:color w:val="231F20"/>
          <w:spacing w:val="-18"/>
          <w:sz w:val="20"/>
          <w:szCs w:val="20"/>
        </w:rPr>
        <w:t xml:space="preserve"> </w:t>
      </w:r>
      <w:r>
        <w:rPr>
          <w:rFonts w:ascii="Arial" w:eastAsia="Arial" w:hAnsi="Arial" w:cs="Arial"/>
          <w:color w:val="231F20"/>
          <w:sz w:val="20"/>
          <w:szCs w:val="20"/>
        </w:rPr>
        <w:t>your</w:t>
      </w:r>
      <w:r>
        <w:rPr>
          <w:rFonts w:ascii="Arial" w:eastAsia="Arial" w:hAnsi="Arial" w:cs="Arial"/>
          <w:color w:val="231F20"/>
          <w:spacing w:val="-18"/>
          <w:sz w:val="20"/>
          <w:szCs w:val="20"/>
        </w:rPr>
        <w:t xml:space="preserve"> </w:t>
      </w:r>
      <w:r>
        <w:rPr>
          <w:rFonts w:ascii="Arial" w:eastAsia="Arial" w:hAnsi="Arial" w:cs="Arial"/>
          <w:color w:val="231F20"/>
          <w:spacing w:val="-1"/>
          <w:sz w:val="20"/>
          <w:szCs w:val="20"/>
        </w:rPr>
        <w:t>project</w:t>
      </w:r>
      <w:r>
        <w:rPr>
          <w:rFonts w:ascii="Arial" w:eastAsia="Arial" w:hAnsi="Arial" w:cs="Arial"/>
          <w:color w:val="231F20"/>
          <w:spacing w:val="-18"/>
          <w:sz w:val="20"/>
          <w:szCs w:val="20"/>
        </w:rPr>
        <w:t xml:space="preserve"> </w:t>
      </w:r>
      <w:r>
        <w:rPr>
          <w:rFonts w:ascii="Arial" w:eastAsia="Arial" w:hAnsi="Arial" w:cs="Arial"/>
          <w:color w:val="231F20"/>
          <w:spacing w:val="-2"/>
          <w:sz w:val="20"/>
          <w:szCs w:val="20"/>
        </w:rPr>
        <w:t>fr</w:t>
      </w:r>
      <w:r>
        <w:rPr>
          <w:rFonts w:ascii="Arial" w:eastAsia="Arial" w:hAnsi="Arial" w:cs="Arial"/>
          <w:color w:val="231F20"/>
          <w:spacing w:val="-1"/>
          <w:sz w:val="20"/>
          <w:szCs w:val="20"/>
        </w:rPr>
        <w:t>om</w:t>
      </w:r>
      <w:r>
        <w:rPr>
          <w:rFonts w:ascii="Arial" w:eastAsia="Arial" w:hAnsi="Arial" w:cs="Arial"/>
          <w:color w:val="231F20"/>
          <w:spacing w:val="-18"/>
          <w:sz w:val="20"/>
          <w:szCs w:val="20"/>
        </w:rPr>
        <w:t xml:space="preserve"> </w:t>
      </w:r>
      <w:r>
        <w:rPr>
          <w:rFonts w:ascii="Arial" w:eastAsia="Arial" w:hAnsi="Arial" w:cs="Arial"/>
          <w:color w:val="231F20"/>
          <w:sz w:val="20"/>
          <w:szCs w:val="20"/>
        </w:rPr>
        <w:t>beginning</w:t>
      </w:r>
      <w:r>
        <w:rPr>
          <w:rFonts w:ascii="Arial" w:eastAsia="Arial" w:hAnsi="Arial" w:cs="Arial"/>
          <w:color w:val="231F20"/>
          <w:spacing w:val="-18"/>
          <w:sz w:val="20"/>
          <w:szCs w:val="20"/>
        </w:rPr>
        <w:t xml:space="preserve"> </w:t>
      </w:r>
      <w:r>
        <w:rPr>
          <w:rFonts w:ascii="Arial" w:eastAsia="Arial" w:hAnsi="Arial" w:cs="Arial"/>
          <w:color w:val="231F20"/>
          <w:sz w:val="20"/>
          <w:szCs w:val="20"/>
        </w:rPr>
        <w:t>to</w:t>
      </w:r>
      <w:r>
        <w:rPr>
          <w:rFonts w:ascii="Arial" w:eastAsia="Arial" w:hAnsi="Arial" w:cs="Arial"/>
          <w:color w:val="231F20"/>
          <w:spacing w:val="-18"/>
          <w:sz w:val="20"/>
          <w:szCs w:val="20"/>
        </w:rPr>
        <w:t xml:space="preserve"> </w:t>
      </w:r>
      <w:r>
        <w:rPr>
          <w:rFonts w:ascii="Arial" w:eastAsia="Arial" w:hAnsi="Arial" w:cs="Arial"/>
          <w:color w:val="231F20"/>
          <w:sz w:val="20"/>
          <w:szCs w:val="20"/>
        </w:rPr>
        <w:t>completion.</w:t>
      </w:r>
      <w:r>
        <w:rPr>
          <w:rFonts w:ascii="Arial" w:eastAsia="Arial" w:hAnsi="Arial" w:cs="Arial"/>
          <w:color w:val="231F20"/>
          <w:spacing w:val="-18"/>
          <w:sz w:val="20"/>
          <w:szCs w:val="20"/>
        </w:rPr>
        <w:t xml:space="preserve"> </w:t>
      </w:r>
      <w:r>
        <w:rPr>
          <w:rFonts w:ascii="Arial" w:eastAsia="Arial" w:hAnsi="Arial" w:cs="Arial"/>
          <w:color w:val="231F20"/>
          <w:sz w:val="20"/>
          <w:szCs w:val="20"/>
        </w:rPr>
        <w:t>Unlike</w:t>
      </w:r>
      <w:r>
        <w:rPr>
          <w:rFonts w:ascii="Arial" w:eastAsia="Arial" w:hAnsi="Arial" w:cs="Arial"/>
          <w:color w:val="231F20"/>
          <w:spacing w:val="-18"/>
          <w:sz w:val="20"/>
          <w:szCs w:val="20"/>
        </w:rPr>
        <w:t xml:space="preserve"> </w:t>
      </w:r>
      <w:r>
        <w:rPr>
          <w:rFonts w:ascii="Arial" w:eastAsia="Arial" w:hAnsi="Arial" w:cs="Arial"/>
          <w:color w:val="231F20"/>
          <w:sz w:val="20"/>
          <w:szCs w:val="20"/>
        </w:rPr>
        <w:t>your</w:t>
      </w:r>
      <w:r>
        <w:rPr>
          <w:rFonts w:ascii="Arial" w:eastAsia="Arial" w:hAnsi="Arial" w:cs="Arial"/>
          <w:color w:val="231F20"/>
          <w:spacing w:val="-18"/>
          <w:sz w:val="20"/>
          <w:szCs w:val="20"/>
        </w:rPr>
        <w:t xml:space="preserve"> </w:t>
      </w:r>
      <w:r>
        <w:rPr>
          <w:rFonts w:ascii="Arial" w:eastAsia="Arial" w:hAnsi="Arial" w:cs="Arial"/>
          <w:color w:val="231F20"/>
          <w:sz w:val="20"/>
          <w:szCs w:val="20"/>
        </w:rPr>
        <w:t>topic,</w:t>
      </w:r>
      <w:r>
        <w:rPr>
          <w:rFonts w:ascii="Arial" w:eastAsia="Arial" w:hAnsi="Arial" w:cs="Arial"/>
          <w:color w:val="231F20"/>
          <w:spacing w:val="-18"/>
          <w:sz w:val="20"/>
          <w:szCs w:val="20"/>
        </w:rPr>
        <w:t xml:space="preserve"> </w:t>
      </w:r>
      <w:r>
        <w:rPr>
          <w:rFonts w:ascii="Arial" w:eastAsia="Arial" w:hAnsi="Arial" w:cs="Arial"/>
          <w:color w:val="231F20"/>
          <w:sz w:val="20"/>
          <w:szCs w:val="20"/>
        </w:rPr>
        <w:t>which</w:t>
      </w:r>
      <w:r>
        <w:rPr>
          <w:rFonts w:ascii="Arial" w:eastAsia="Arial" w:hAnsi="Arial" w:cs="Arial"/>
          <w:color w:val="231F20"/>
          <w:spacing w:val="-19"/>
          <w:sz w:val="20"/>
          <w:szCs w:val="20"/>
        </w:rPr>
        <w:t xml:space="preserve"> </w:t>
      </w:r>
      <w:r>
        <w:rPr>
          <w:rFonts w:ascii="Arial" w:eastAsia="Arial" w:hAnsi="Arial" w:cs="Arial"/>
          <w:color w:val="231F20"/>
          <w:sz w:val="20"/>
          <w:szCs w:val="20"/>
        </w:rPr>
        <w:t>may</w:t>
      </w:r>
      <w:r>
        <w:rPr>
          <w:rFonts w:ascii="Arial" w:eastAsia="Arial" w:hAnsi="Arial" w:cs="Arial"/>
          <w:color w:val="231F20"/>
          <w:spacing w:val="25"/>
          <w:w w:val="96"/>
          <w:sz w:val="20"/>
          <w:szCs w:val="20"/>
        </w:rPr>
        <w:t xml:space="preserve"> </w:t>
      </w:r>
      <w:r>
        <w:rPr>
          <w:rFonts w:ascii="Arial" w:eastAsia="Arial" w:hAnsi="Arial" w:cs="Arial"/>
          <w:color w:val="231F20"/>
          <w:sz w:val="20"/>
          <w:szCs w:val="20"/>
        </w:rPr>
        <w:t>be</w:t>
      </w:r>
      <w:r>
        <w:rPr>
          <w:rFonts w:ascii="Arial" w:eastAsia="Arial" w:hAnsi="Arial" w:cs="Arial"/>
          <w:color w:val="231F20"/>
          <w:spacing w:val="-19"/>
          <w:sz w:val="20"/>
          <w:szCs w:val="20"/>
        </w:rPr>
        <w:t xml:space="preserve"> </w:t>
      </w:r>
      <w:r>
        <w:rPr>
          <w:rFonts w:ascii="Arial" w:eastAsia="Arial" w:hAnsi="Arial" w:cs="Arial"/>
          <w:color w:val="231F20"/>
          <w:sz w:val="20"/>
          <w:szCs w:val="20"/>
        </w:rPr>
        <w:t>fairly</w:t>
      </w:r>
      <w:r>
        <w:rPr>
          <w:rFonts w:ascii="Arial" w:eastAsia="Arial" w:hAnsi="Arial" w:cs="Arial"/>
          <w:color w:val="231F20"/>
          <w:spacing w:val="-18"/>
          <w:sz w:val="20"/>
          <w:szCs w:val="20"/>
        </w:rPr>
        <w:t xml:space="preserve"> </w:t>
      </w:r>
      <w:r>
        <w:rPr>
          <w:rFonts w:ascii="Arial" w:eastAsia="Arial" w:hAnsi="Arial" w:cs="Arial"/>
          <w:color w:val="231F20"/>
          <w:sz w:val="20"/>
          <w:szCs w:val="20"/>
        </w:rPr>
        <w:t>general,</w:t>
      </w:r>
      <w:r>
        <w:rPr>
          <w:rFonts w:ascii="Arial" w:eastAsia="Arial" w:hAnsi="Arial" w:cs="Arial"/>
          <w:color w:val="231F20"/>
          <w:spacing w:val="-19"/>
          <w:sz w:val="20"/>
          <w:szCs w:val="20"/>
        </w:rPr>
        <w:t xml:space="preserve"> </w:t>
      </w:r>
      <w:r>
        <w:rPr>
          <w:rFonts w:ascii="Arial" w:eastAsia="Arial" w:hAnsi="Arial" w:cs="Arial"/>
          <w:color w:val="231F20"/>
          <w:sz w:val="20"/>
          <w:szCs w:val="20"/>
        </w:rPr>
        <w:t>your</w:t>
      </w:r>
      <w:r>
        <w:rPr>
          <w:rFonts w:ascii="Arial" w:eastAsia="Arial" w:hAnsi="Arial" w:cs="Arial"/>
          <w:color w:val="231F20"/>
          <w:spacing w:val="-18"/>
          <w:sz w:val="20"/>
          <w:szCs w:val="20"/>
        </w:rPr>
        <w:t xml:space="preserve"> </w:t>
      </w:r>
      <w:r>
        <w:rPr>
          <w:rFonts w:ascii="Arial" w:eastAsia="Arial" w:hAnsi="Arial" w:cs="Arial"/>
          <w:color w:val="231F20"/>
          <w:spacing w:val="-2"/>
          <w:sz w:val="20"/>
          <w:szCs w:val="20"/>
        </w:rPr>
        <w:t>resear</w:t>
      </w:r>
      <w:r>
        <w:rPr>
          <w:rFonts w:ascii="Arial" w:eastAsia="Arial" w:hAnsi="Arial" w:cs="Arial"/>
          <w:color w:val="231F20"/>
          <w:spacing w:val="-1"/>
          <w:sz w:val="20"/>
          <w:szCs w:val="20"/>
        </w:rPr>
        <w:t>ch</w:t>
      </w:r>
      <w:r>
        <w:rPr>
          <w:rFonts w:ascii="Arial" w:eastAsia="Arial" w:hAnsi="Arial" w:cs="Arial"/>
          <w:color w:val="231F20"/>
          <w:spacing w:val="-18"/>
          <w:sz w:val="20"/>
          <w:szCs w:val="20"/>
        </w:rPr>
        <w:t xml:space="preserve"> </w:t>
      </w:r>
      <w:r>
        <w:rPr>
          <w:rFonts w:ascii="Arial" w:eastAsia="Arial" w:hAnsi="Arial" w:cs="Arial"/>
          <w:color w:val="231F20"/>
          <w:sz w:val="20"/>
          <w:szCs w:val="20"/>
        </w:rPr>
        <w:t>question</w:t>
      </w:r>
      <w:r>
        <w:rPr>
          <w:rFonts w:ascii="Arial" w:eastAsia="Arial" w:hAnsi="Arial" w:cs="Arial"/>
          <w:color w:val="231F20"/>
          <w:spacing w:val="-19"/>
          <w:sz w:val="20"/>
          <w:szCs w:val="20"/>
        </w:rPr>
        <w:t xml:space="preserve"> </w:t>
      </w:r>
      <w:r>
        <w:rPr>
          <w:rFonts w:ascii="Arial" w:eastAsia="Arial" w:hAnsi="Arial" w:cs="Arial"/>
          <w:color w:val="231F20"/>
          <w:sz w:val="20"/>
          <w:szCs w:val="20"/>
        </w:rPr>
        <w:t>will</w:t>
      </w:r>
      <w:r>
        <w:rPr>
          <w:rFonts w:ascii="Arial" w:eastAsia="Arial" w:hAnsi="Arial" w:cs="Arial"/>
          <w:color w:val="231F20"/>
          <w:spacing w:val="-18"/>
          <w:sz w:val="20"/>
          <w:szCs w:val="20"/>
        </w:rPr>
        <w:t xml:space="preserve"> </w:t>
      </w:r>
      <w:r>
        <w:rPr>
          <w:rFonts w:ascii="Arial" w:eastAsia="Arial" w:hAnsi="Arial" w:cs="Arial"/>
          <w:color w:val="231F20"/>
          <w:sz w:val="20"/>
          <w:szCs w:val="20"/>
        </w:rPr>
        <w:t>define</w:t>
      </w:r>
      <w:r>
        <w:rPr>
          <w:rFonts w:ascii="Arial" w:eastAsia="Arial" w:hAnsi="Arial" w:cs="Arial"/>
          <w:color w:val="231F20"/>
          <w:spacing w:val="-18"/>
          <w:sz w:val="20"/>
          <w:szCs w:val="20"/>
        </w:rPr>
        <w:t xml:space="preserve"> </w:t>
      </w:r>
      <w:r>
        <w:rPr>
          <w:rFonts w:ascii="Arial" w:eastAsia="Arial" w:hAnsi="Arial" w:cs="Arial"/>
          <w:color w:val="231F20"/>
          <w:sz w:val="20"/>
          <w:szCs w:val="20"/>
        </w:rPr>
        <w:t>the</w:t>
      </w:r>
      <w:r>
        <w:rPr>
          <w:rFonts w:ascii="Arial" w:eastAsia="Arial" w:hAnsi="Arial" w:cs="Arial"/>
          <w:color w:val="231F20"/>
          <w:spacing w:val="-19"/>
          <w:sz w:val="20"/>
          <w:szCs w:val="20"/>
        </w:rPr>
        <w:t xml:space="preserve"> </w:t>
      </w:r>
      <w:r>
        <w:rPr>
          <w:rFonts w:ascii="Arial" w:eastAsia="Arial" w:hAnsi="Arial" w:cs="Arial"/>
          <w:color w:val="231F20"/>
          <w:sz w:val="20"/>
          <w:szCs w:val="20"/>
        </w:rPr>
        <w:t>specific</w:t>
      </w:r>
      <w:r>
        <w:rPr>
          <w:rFonts w:ascii="Arial" w:eastAsia="Arial" w:hAnsi="Arial" w:cs="Arial"/>
          <w:color w:val="231F20"/>
          <w:spacing w:val="-18"/>
          <w:sz w:val="20"/>
          <w:szCs w:val="20"/>
        </w:rPr>
        <w:t xml:space="preserve"> </w:t>
      </w:r>
      <w:r>
        <w:rPr>
          <w:rFonts w:ascii="Arial" w:eastAsia="Arial" w:hAnsi="Arial" w:cs="Arial"/>
          <w:color w:val="231F20"/>
          <w:sz w:val="20"/>
          <w:szCs w:val="20"/>
        </w:rPr>
        <w:t>scope</w:t>
      </w:r>
      <w:r>
        <w:rPr>
          <w:rFonts w:ascii="Arial" w:eastAsia="Arial" w:hAnsi="Arial" w:cs="Arial"/>
          <w:color w:val="231F20"/>
          <w:spacing w:val="-19"/>
          <w:sz w:val="20"/>
          <w:szCs w:val="20"/>
        </w:rPr>
        <w:t xml:space="preserve"> </w:t>
      </w:r>
      <w:r>
        <w:rPr>
          <w:rFonts w:ascii="Arial" w:eastAsia="Arial" w:hAnsi="Arial" w:cs="Arial"/>
          <w:color w:val="231F20"/>
          <w:sz w:val="20"/>
          <w:szCs w:val="20"/>
        </w:rPr>
        <w:t>of</w:t>
      </w:r>
      <w:r>
        <w:rPr>
          <w:rFonts w:ascii="Arial" w:eastAsia="Arial" w:hAnsi="Arial" w:cs="Arial"/>
          <w:color w:val="231F20"/>
          <w:spacing w:val="-18"/>
          <w:sz w:val="20"/>
          <w:szCs w:val="20"/>
        </w:rPr>
        <w:t xml:space="preserve"> </w:t>
      </w:r>
      <w:r>
        <w:rPr>
          <w:rFonts w:ascii="Arial" w:eastAsia="Arial" w:hAnsi="Arial" w:cs="Arial"/>
          <w:color w:val="231F20"/>
          <w:sz w:val="20"/>
          <w:szCs w:val="20"/>
        </w:rPr>
        <w:t>your</w:t>
      </w:r>
      <w:r>
        <w:rPr>
          <w:rFonts w:ascii="Arial" w:eastAsia="Arial" w:hAnsi="Arial" w:cs="Arial"/>
          <w:color w:val="231F20"/>
          <w:spacing w:val="-18"/>
          <w:sz w:val="20"/>
          <w:szCs w:val="20"/>
        </w:rPr>
        <w:t xml:space="preserve"> </w:t>
      </w:r>
      <w:r>
        <w:rPr>
          <w:rFonts w:ascii="Arial" w:eastAsia="Arial" w:hAnsi="Arial" w:cs="Arial"/>
          <w:color w:val="231F20"/>
          <w:spacing w:val="-1"/>
          <w:sz w:val="20"/>
          <w:szCs w:val="20"/>
        </w:rPr>
        <w:t>project.</w:t>
      </w:r>
      <w:r>
        <w:rPr>
          <w:rFonts w:ascii="Arial" w:eastAsia="Arial" w:hAnsi="Arial" w:cs="Arial"/>
          <w:color w:val="231F20"/>
          <w:spacing w:val="-19"/>
          <w:sz w:val="20"/>
          <w:szCs w:val="20"/>
        </w:rPr>
        <w:t xml:space="preserve"> </w:t>
      </w:r>
      <w:r>
        <w:rPr>
          <w:rFonts w:ascii="Arial" w:eastAsia="Arial" w:hAnsi="Arial" w:cs="Arial"/>
          <w:color w:val="231F20"/>
          <w:sz w:val="20"/>
          <w:szCs w:val="20"/>
        </w:rPr>
        <w:t>In</w:t>
      </w:r>
      <w:r>
        <w:rPr>
          <w:rFonts w:ascii="Arial" w:eastAsia="Arial" w:hAnsi="Arial" w:cs="Arial"/>
          <w:color w:val="231F20"/>
          <w:spacing w:val="-18"/>
          <w:sz w:val="20"/>
          <w:szCs w:val="20"/>
        </w:rPr>
        <w:t xml:space="preserve"> </w:t>
      </w:r>
      <w:r>
        <w:rPr>
          <w:rFonts w:ascii="Arial" w:eastAsia="Arial" w:hAnsi="Arial" w:cs="Arial"/>
          <w:color w:val="231F20"/>
          <w:sz w:val="20"/>
          <w:szCs w:val="20"/>
        </w:rPr>
        <w:t>other</w:t>
      </w:r>
      <w:r>
        <w:rPr>
          <w:rFonts w:ascii="Arial" w:eastAsia="Arial" w:hAnsi="Arial" w:cs="Arial"/>
          <w:color w:val="231F20"/>
          <w:spacing w:val="-18"/>
          <w:sz w:val="20"/>
          <w:szCs w:val="20"/>
        </w:rPr>
        <w:t xml:space="preserve"> </w:t>
      </w:r>
      <w:r>
        <w:rPr>
          <w:rFonts w:ascii="Arial" w:eastAsia="Arial" w:hAnsi="Arial" w:cs="Arial"/>
          <w:color w:val="231F20"/>
          <w:spacing w:val="-1"/>
          <w:sz w:val="20"/>
          <w:szCs w:val="20"/>
        </w:rPr>
        <w:t>words,</w:t>
      </w:r>
      <w:r>
        <w:rPr>
          <w:rFonts w:ascii="Arial" w:eastAsia="Arial" w:hAnsi="Arial" w:cs="Arial"/>
          <w:color w:val="231F20"/>
          <w:spacing w:val="27"/>
          <w:w w:val="99"/>
          <w:sz w:val="20"/>
          <w:szCs w:val="20"/>
        </w:rPr>
        <w:t xml:space="preserve"> </w:t>
      </w:r>
      <w:r>
        <w:rPr>
          <w:rFonts w:ascii="Arial" w:eastAsia="Arial" w:hAnsi="Arial" w:cs="Arial"/>
          <w:color w:val="231F20"/>
          <w:sz w:val="20"/>
          <w:szCs w:val="20"/>
        </w:rPr>
        <w:t>the</w:t>
      </w:r>
      <w:r>
        <w:rPr>
          <w:rFonts w:ascii="Arial" w:eastAsia="Arial" w:hAnsi="Arial" w:cs="Arial"/>
          <w:color w:val="231F20"/>
          <w:spacing w:val="-16"/>
          <w:sz w:val="20"/>
          <w:szCs w:val="20"/>
        </w:rPr>
        <w:t xml:space="preserve"> </w:t>
      </w:r>
      <w:r>
        <w:rPr>
          <w:rFonts w:ascii="Arial" w:eastAsia="Arial" w:hAnsi="Arial" w:cs="Arial"/>
          <w:color w:val="231F20"/>
          <w:spacing w:val="-2"/>
          <w:sz w:val="20"/>
          <w:szCs w:val="20"/>
        </w:rPr>
        <w:t>resear</w:t>
      </w:r>
      <w:r>
        <w:rPr>
          <w:rFonts w:ascii="Arial" w:eastAsia="Arial" w:hAnsi="Arial" w:cs="Arial"/>
          <w:color w:val="231F20"/>
          <w:spacing w:val="-1"/>
          <w:sz w:val="20"/>
          <w:szCs w:val="20"/>
        </w:rPr>
        <w:t>ch</w:t>
      </w:r>
      <w:r>
        <w:rPr>
          <w:rFonts w:ascii="Arial" w:eastAsia="Arial" w:hAnsi="Arial" w:cs="Arial"/>
          <w:color w:val="231F20"/>
          <w:spacing w:val="-16"/>
          <w:sz w:val="20"/>
          <w:szCs w:val="20"/>
        </w:rPr>
        <w:t xml:space="preserve"> </w:t>
      </w:r>
      <w:r>
        <w:rPr>
          <w:rFonts w:ascii="Arial" w:eastAsia="Arial" w:hAnsi="Arial" w:cs="Arial"/>
          <w:color w:val="231F20"/>
          <w:sz w:val="20"/>
          <w:szCs w:val="20"/>
        </w:rPr>
        <w:t>question</w:t>
      </w:r>
      <w:r>
        <w:rPr>
          <w:rFonts w:ascii="Arial" w:eastAsia="Arial" w:hAnsi="Arial" w:cs="Arial"/>
          <w:color w:val="231F20"/>
          <w:spacing w:val="-16"/>
          <w:sz w:val="20"/>
          <w:szCs w:val="20"/>
        </w:rPr>
        <w:t xml:space="preserve"> </w:t>
      </w:r>
      <w:r>
        <w:rPr>
          <w:rFonts w:ascii="Arial" w:eastAsia="Arial" w:hAnsi="Arial" w:cs="Arial"/>
          <w:color w:val="231F20"/>
          <w:sz w:val="20"/>
          <w:szCs w:val="20"/>
        </w:rPr>
        <w:t>tells</w:t>
      </w:r>
      <w:r>
        <w:rPr>
          <w:rFonts w:ascii="Arial" w:eastAsia="Arial" w:hAnsi="Arial" w:cs="Arial"/>
          <w:color w:val="231F20"/>
          <w:spacing w:val="-16"/>
          <w:sz w:val="20"/>
          <w:szCs w:val="20"/>
        </w:rPr>
        <w:t xml:space="preserve"> </w:t>
      </w:r>
      <w:r>
        <w:rPr>
          <w:rFonts w:ascii="Arial" w:eastAsia="Arial" w:hAnsi="Arial" w:cs="Arial"/>
          <w:color w:val="231F20"/>
          <w:spacing w:val="-2"/>
          <w:sz w:val="20"/>
          <w:szCs w:val="20"/>
        </w:rPr>
        <w:t>readers</w:t>
      </w:r>
      <w:r>
        <w:rPr>
          <w:rFonts w:ascii="Arial" w:eastAsia="Arial" w:hAnsi="Arial" w:cs="Arial"/>
          <w:color w:val="231F20"/>
          <w:spacing w:val="-16"/>
          <w:sz w:val="20"/>
          <w:szCs w:val="20"/>
        </w:rPr>
        <w:t xml:space="preserve"> </w:t>
      </w:r>
      <w:r>
        <w:rPr>
          <w:rFonts w:ascii="Arial" w:eastAsia="Arial" w:hAnsi="Arial" w:cs="Arial"/>
          <w:color w:val="231F20"/>
          <w:sz w:val="20"/>
          <w:szCs w:val="20"/>
        </w:rPr>
        <w:t>what</w:t>
      </w:r>
      <w:r>
        <w:rPr>
          <w:rFonts w:ascii="Arial" w:eastAsia="Arial" w:hAnsi="Arial" w:cs="Arial"/>
          <w:color w:val="231F20"/>
          <w:spacing w:val="-16"/>
          <w:sz w:val="20"/>
          <w:szCs w:val="20"/>
        </w:rPr>
        <w:t xml:space="preserve"> </w:t>
      </w:r>
      <w:r>
        <w:rPr>
          <w:rFonts w:ascii="Arial" w:eastAsia="Arial" w:hAnsi="Arial" w:cs="Arial"/>
          <w:color w:val="231F20"/>
          <w:spacing w:val="-1"/>
          <w:sz w:val="20"/>
          <w:szCs w:val="20"/>
        </w:rPr>
        <w:t>you’r</w:t>
      </w:r>
      <w:r>
        <w:rPr>
          <w:rFonts w:ascii="Arial" w:eastAsia="Arial" w:hAnsi="Arial" w:cs="Arial"/>
          <w:color w:val="231F20"/>
          <w:spacing w:val="-2"/>
          <w:sz w:val="20"/>
          <w:szCs w:val="20"/>
        </w:rPr>
        <w:t>e</w:t>
      </w:r>
      <w:r>
        <w:rPr>
          <w:rFonts w:ascii="Arial" w:eastAsia="Arial" w:hAnsi="Arial" w:cs="Arial"/>
          <w:color w:val="231F20"/>
          <w:spacing w:val="-16"/>
          <w:sz w:val="20"/>
          <w:szCs w:val="20"/>
        </w:rPr>
        <w:t xml:space="preserve"> </w:t>
      </w:r>
      <w:r>
        <w:rPr>
          <w:rFonts w:ascii="Arial" w:eastAsia="Arial" w:hAnsi="Arial" w:cs="Arial"/>
          <w:color w:val="231F20"/>
          <w:sz w:val="20"/>
          <w:szCs w:val="20"/>
        </w:rPr>
        <w:t>trying</w:t>
      </w:r>
      <w:r>
        <w:rPr>
          <w:rFonts w:ascii="Arial" w:eastAsia="Arial" w:hAnsi="Arial" w:cs="Arial"/>
          <w:color w:val="231F20"/>
          <w:spacing w:val="-16"/>
          <w:sz w:val="20"/>
          <w:szCs w:val="20"/>
        </w:rPr>
        <w:t xml:space="preserve"> </w:t>
      </w:r>
      <w:r>
        <w:rPr>
          <w:rFonts w:ascii="Arial" w:eastAsia="Arial" w:hAnsi="Arial" w:cs="Arial"/>
          <w:color w:val="231F20"/>
          <w:sz w:val="20"/>
          <w:szCs w:val="20"/>
        </w:rPr>
        <w:t>to</w:t>
      </w:r>
      <w:r>
        <w:rPr>
          <w:rFonts w:ascii="Arial" w:eastAsia="Arial" w:hAnsi="Arial" w:cs="Arial"/>
          <w:color w:val="231F20"/>
          <w:spacing w:val="-16"/>
          <w:sz w:val="20"/>
          <w:szCs w:val="20"/>
        </w:rPr>
        <w:t xml:space="preserve"> </w:t>
      </w:r>
      <w:r>
        <w:rPr>
          <w:rFonts w:ascii="Arial" w:eastAsia="Arial" w:hAnsi="Arial" w:cs="Arial"/>
          <w:color w:val="231F20"/>
          <w:sz w:val="20"/>
          <w:szCs w:val="20"/>
        </w:rPr>
        <w:t>find</w:t>
      </w:r>
      <w:r>
        <w:rPr>
          <w:rFonts w:ascii="Arial" w:eastAsia="Arial" w:hAnsi="Arial" w:cs="Arial"/>
          <w:color w:val="231F20"/>
          <w:spacing w:val="-16"/>
          <w:sz w:val="20"/>
          <w:szCs w:val="20"/>
        </w:rPr>
        <w:t xml:space="preserve"> </w:t>
      </w:r>
      <w:r>
        <w:rPr>
          <w:rFonts w:ascii="Arial" w:eastAsia="Arial" w:hAnsi="Arial" w:cs="Arial"/>
          <w:color w:val="231F20"/>
          <w:sz w:val="20"/>
          <w:szCs w:val="20"/>
        </w:rPr>
        <w:t>out.</w:t>
      </w:r>
    </w:p>
    <w:p w14:paraId="58EDCACC" w14:textId="77777777" w:rsidR="00F20359" w:rsidRDefault="00F20359" w:rsidP="00F20359">
      <w:pPr>
        <w:spacing w:before="2"/>
        <w:rPr>
          <w:rFonts w:ascii="Arial" w:eastAsia="Arial" w:hAnsi="Arial" w:cs="Arial"/>
          <w:sz w:val="18"/>
          <w:szCs w:val="18"/>
        </w:rPr>
      </w:pPr>
    </w:p>
    <w:p w14:paraId="3589D691" w14:textId="77777777" w:rsidR="00F20359" w:rsidRDefault="00F20359" w:rsidP="00F20359">
      <w:pPr>
        <w:spacing w:line="80" w:lineRule="atLeast"/>
        <w:ind w:left="118"/>
        <w:rPr>
          <w:rFonts w:ascii="Arial" w:eastAsia="Arial" w:hAnsi="Arial" w:cs="Arial"/>
          <w:sz w:val="8"/>
          <w:szCs w:val="8"/>
        </w:rPr>
      </w:pPr>
      <w:r>
        <w:rPr>
          <w:rFonts w:ascii="Arial" w:eastAsia="Arial" w:hAnsi="Arial" w:cs="Arial"/>
          <w:noProof/>
          <w:sz w:val="8"/>
          <w:szCs w:val="8"/>
        </w:rPr>
        <mc:AlternateContent>
          <mc:Choice Requires="wpg">
            <w:drawing>
              <wp:inline distT="0" distB="0" distL="0" distR="0" wp14:anchorId="5843F9D3" wp14:editId="42D40133">
                <wp:extent cx="7094220" cy="50800"/>
                <wp:effectExtent l="8255" t="6350" r="3175" b="0"/>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4220" cy="50800"/>
                          <a:chOff x="0" y="0"/>
                          <a:chExt cx="11172" cy="80"/>
                        </a:xfrm>
                      </wpg:grpSpPr>
                      <wpg:grpSp>
                        <wpg:cNvPr id="122" name="Group 90"/>
                        <wpg:cNvGrpSpPr>
                          <a:grpSpLocks/>
                        </wpg:cNvGrpSpPr>
                        <wpg:grpSpPr bwMode="auto">
                          <a:xfrm>
                            <a:off x="40" y="40"/>
                            <a:ext cx="11092" cy="2"/>
                            <a:chOff x="40" y="40"/>
                            <a:chExt cx="11092" cy="2"/>
                          </a:xfrm>
                        </wpg:grpSpPr>
                        <wps:wsp>
                          <wps:cNvPr id="123" name="Freeform 91"/>
                          <wps:cNvSpPr>
                            <a:spLocks/>
                          </wps:cNvSpPr>
                          <wps:spPr bwMode="auto">
                            <a:xfrm>
                              <a:off x="40" y="40"/>
                              <a:ext cx="11092" cy="2"/>
                            </a:xfrm>
                            <a:custGeom>
                              <a:avLst/>
                              <a:gdLst>
                                <a:gd name="T0" fmla="+- 0 11132 40"/>
                                <a:gd name="T1" fmla="*/ T0 w 11092"/>
                                <a:gd name="T2" fmla="+- 0 40 40"/>
                                <a:gd name="T3" fmla="*/ T2 w 11092"/>
                              </a:gdLst>
                              <a:ahLst/>
                              <a:cxnLst>
                                <a:cxn ang="0">
                                  <a:pos x="T1" y="0"/>
                                </a:cxn>
                                <a:cxn ang="0">
                                  <a:pos x="T3" y="0"/>
                                </a:cxn>
                              </a:cxnLst>
                              <a:rect l="0" t="0" r="r" b="b"/>
                              <a:pathLst>
                                <a:path w="11092">
                                  <a:moveTo>
                                    <a:pt x="11092" y="0"/>
                                  </a:moveTo>
                                  <a:lnTo>
                                    <a:pt x="0" y="0"/>
                                  </a:lnTo>
                                </a:path>
                              </a:pathLst>
                            </a:custGeom>
                            <a:noFill/>
                            <a:ln w="50800">
                              <a:solidFill>
                                <a:srgbClr val="818D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A99F568" id="Group 121" o:spid="_x0000_s1026" style="width:558.6pt;height:4pt;mso-position-horizontal-relative:char;mso-position-vertical-relative:line" coordsize="1117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">
                <v:group id="Group 90" o:spid="_x0000_s1027" style="position:absolute;left:40;top:40;width:11092;height:2" coordorigin="40,40" coordsize="110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Freeform 91" o:spid="_x0000_s1028" style="position:absolute;left:40;top:40;width:11092;height:2;visibility:visible;mso-wrap-style:square;v-text-anchor:top" coordsize="110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" path="m11092,l,e" filled="f" strokecolor="#818d81" strokeweight="4pt">
                    <v:path arrowok="t" o:connecttype="custom" o:connectlocs="11092,0;0,0" o:connectangles="0,0"/>
                  </v:shape>
                </v:group>
                <w10:anchorlock/>
              </v:group>
            </w:pict>
          </mc:Fallback>
        </mc:AlternateContent>
      </w:r>
    </w:p>
    <w:p w14:paraId="03F94615" w14:textId="77777777" w:rsidR="00F20359" w:rsidRDefault="00F20359" w:rsidP="00F20359">
      <w:pPr>
        <w:spacing w:before="9"/>
        <w:rPr>
          <w:rFonts w:ascii="Arial" w:eastAsia="Arial" w:hAnsi="Arial" w:cs="Arial"/>
          <w:sz w:val="10"/>
          <w:szCs w:val="10"/>
        </w:rPr>
      </w:pPr>
    </w:p>
    <w:p w14:paraId="0D023919" w14:textId="77777777" w:rsidR="00F20359" w:rsidRPr="00791D71" w:rsidRDefault="00F20359" w:rsidP="00F20359">
      <w:pPr>
        <w:spacing w:before="66"/>
        <w:ind w:left="156"/>
        <w:rPr>
          <w:rFonts w:ascii="Arial" w:eastAsia="Arial" w:hAnsi="Arial" w:cs="Arial"/>
          <w:b/>
          <w:sz w:val="28"/>
          <w:szCs w:val="28"/>
        </w:rPr>
      </w:pPr>
      <w:r w:rsidRPr="00791D71">
        <w:rPr>
          <w:rFonts w:ascii="Arial"/>
          <w:b/>
          <w:color w:val="434F43"/>
          <w:sz w:val="28"/>
        </w:rPr>
        <w:t>Develop</w:t>
      </w:r>
      <w:r w:rsidRPr="00791D71">
        <w:rPr>
          <w:rFonts w:ascii="Arial"/>
          <w:b/>
          <w:color w:val="434F43"/>
          <w:spacing w:val="-15"/>
          <w:sz w:val="28"/>
        </w:rPr>
        <w:t xml:space="preserve"> </w:t>
      </w:r>
      <w:r w:rsidRPr="00791D71">
        <w:rPr>
          <w:rFonts w:ascii="Arial"/>
          <w:b/>
          <w:color w:val="434F43"/>
          <w:sz w:val="28"/>
        </w:rPr>
        <w:t>your</w:t>
      </w:r>
      <w:r w:rsidRPr="00791D71">
        <w:rPr>
          <w:rFonts w:ascii="Arial"/>
          <w:b/>
          <w:color w:val="434F43"/>
          <w:spacing w:val="-14"/>
          <w:sz w:val="28"/>
        </w:rPr>
        <w:t xml:space="preserve"> </w:t>
      </w:r>
      <w:r w:rsidRPr="00791D71">
        <w:rPr>
          <w:rFonts w:ascii="Arial"/>
          <w:b/>
          <w:color w:val="434F43"/>
          <w:sz w:val="28"/>
        </w:rPr>
        <w:t>research</w:t>
      </w:r>
      <w:r w:rsidRPr="00791D71">
        <w:rPr>
          <w:rFonts w:ascii="Arial"/>
          <w:b/>
          <w:color w:val="434F43"/>
          <w:spacing w:val="-14"/>
          <w:sz w:val="28"/>
        </w:rPr>
        <w:t xml:space="preserve"> </w:t>
      </w:r>
      <w:r w:rsidRPr="00791D71">
        <w:rPr>
          <w:rFonts w:ascii="Arial"/>
          <w:b/>
          <w:color w:val="434F43"/>
          <w:sz w:val="28"/>
        </w:rPr>
        <w:t>question</w:t>
      </w:r>
    </w:p>
    <w:p w14:paraId="295520AB" w14:textId="77777777" w:rsidR="00F20359" w:rsidRDefault="00F20359" w:rsidP="00F20359">
      <w:pPr>
        <w:spacing w:before="10"/>
        <w:rPr>
          <w:rFonts w:ascii="Arial" w:eastAsia="Arial" w:hAnsi="Arial" w:cs="Arial"/>
          <w:b/>
          <w:bCs/>
          <w:sz w:val="13"/>
          <w:szCs w:val="13"/>
        </w:rPr>
      </w:pPr>
    </w:p>
    <w:p w14:paraId="41D2F685" w14:textId="77777777" w:rsidR="00F20359" w:rsidRPr="00791D71" w:rsidRDefault="00F20359" w:rsidP="00962A4E">
      <w:pPr>
        <w:pStyle w:val="Heading2"/>
        <w:keepNext w:val="0"/>
        <w:keepLines w:val="0"/>
        <w:widowControl w:val="0"/>
        <w:numPr>
          <w:ilvl w:val="0"/>
          <w:numId w:val="21"/>
        </w:numPr>
        <w:tabs>
          <w:tab w:val="left" w:pos="839"/>
        </w:tabs>
        <w:spacing w:before="72"/>
        <w:rPr>
          <w:b/>
        </w:rPr>
      </w:pPr>
      <w:r w:rsidRPr="00791D71">
        <w:rPr>
          <w:b/>
          <w:color w:val="434F43"/>
        </w:rPr>
        <w:t>Define</w:t>
      </w:r>
      <w:r w:rsidRPr="00791D71">
        <w:rPr>
          <w:b/>
          <w:color w:val="434F43"/>
          <w:spacing w:val="-23"/>
        </w:rPr>
        <w:t xml:space="preserve"> </w:t>
      </w:r>
      <w:r w:rsidRPr="00791D71">
        <w:rPr>
          <w:b/>
          <w:color w:val="434F43"/>
        </w:rPr>
        <w:t>the</w:t>
      </w:r>
      <w:r w:rsidRPr="00791D71">
        <w:rPr>
          <w:b/>
          <w:color w:val="434F43"/>
          <w:spacing w:val="-23"/>
        </w:rPr>
        <w:t xml:space="preserve"> </w:t>
      </w:r>
      <w:r w:rsidRPr="00791D71">
        <w:rPr>
          <w:b/>
          <w:color w:val="434F43"/>
        </w:rPr>
        <w:t>topic</w:t>
      </w:r>
      <w:r w:rsidRPr="00791D71">
        <w:rPr>
          <w:b/>
          <w:color w:val="434F43"/>
          <w:spacing w:val="-23"/>
        </w:rPr>
        <w:t xml:space="preserve"> </w:t>
      </w:r>
      <w:r w:rsidRPr="00791D71">
        <w:rPr>
          <w:b/>
          <w:color w:val="434F43"/>
        </w:rPr>
        <w:t>area</w:t>
      </w:r>
    </w:p>
    <w:p w14:paraId="55482136" w14:textId="77777777" w:rsidR="00F20359" w:rsidRDefault="00F20359" w:rsidP="00F20359">
      <w:pPr>
        <w:spacing w:before="34"/>
        <w:ind w:left="593"/>
        <w:rPr>
          <w:rFonts w:ascii="Arial" w:eastAsia="Arial" w:hAnsi="Arial" w:cs="Arial"/>
          <w:sz w:val="18"/>
          <w:szCs w:val="18"/>
        </w:rPr>
      </w:pPr>
      <w:r>
        <w:rPr>
          <w:rFonts w:ascii="Arial" w:eastAsia="Arial" w:hAnsi="Arial" w:cs="Arial"/>
          <w:color w:val="231F20"/>
          <w:w w:val="105"/>
          <w:sz w:val="18"/>
          <w:szCs w:val="18"/>
        </w:rPr>
        <w:t>In</w:t>
      </w:r>
      <w:r>
        <w:rPr>
          <w:rFonts w:ascii="Arial" w:eastAsia="Arial" w:hAnsi="Arial" w:cs="Arial"/>
          <w:color w:val="231F20"/>
          <w:spacing w:val="-20"/>
          <w:w w:val="105"/>
          <w:sz w:val="18"/>
          <w:szCs w:val="18"/>
        </w:rPr>
        <w:t xml:space="preserve"> </w:t>
      </w:r>
      <w:r>
        <w:rPr>
          <w:rFonts w:ascii="Arial" w:eastAsia="Arial" w:hAnsi="Arial" w:cs="Arial"/>
          <w:color w:val="231F20"/>
          <w:w w:val="105"/>
          <w:sz w:val="18"/>
          <w:szCs w:val="18"/>
        </w:rPr>
        <w:t>a</w:t>
      </w:r>
      <w:r>
        <w:rPr>
          <w:rFonts w:ascii="Arial" w:eastAsia="Arial" w:hAnsi="Arial" w:cs="Arial"/>
          <w:color w:val="231F20"/>
          <w:spacing w:val="-19"/>
          <w:w w:val="105"/>
          <w:sz w:val="18"/>
          <w:szCs w:val="18"/>
        </w:rPr>
        <w:t xml:space="preserve"> </w:t>
      </w:r>
      <w:r>
        <w:rPr>
          <w:rFonts w:ascii="Arial" w:eastAsia="Arial" w:hAnsi="Arial" w:cs="Arial"/>
          <w:color w:val="231F20"/>
          <w:w w:val="105"/>
          <w:sz w:val="18"/>
          <w:szCs w:val="18"/>
        </w:rPr>
        <w:t>sentence</w:t>
      </w:r>
      <w:r>
        <w:rPr>
          <w:rFonts w:ascii="Arial" w:eastAsia="Arial" w:hAnsi="Arial" w:cs="Arial"/>
          <w:color w:val="231F20"/>
          <w:spacing w:val="-19"/>
          <w:w w:val="105"/>
          <w:sz w:val="18"/>
          <w:szCs w:val="18"/>
        </w:rPr>
        <w:t xml:space="preserve"> </w:t>
      </w:r>
      <w:r>
        <w:rPr>
          <w:rFonts w:ascii="Arial" w:eastAsia="Arial" w:hAnsi="Arial" w:cs="Arial"/>
          <w:color w:val="231F20"/>
          <w:w w:val="105"/>
          <w:sz w:val="18"/>
          <w:szCs w:val="18"/>
        </w:rPr>
        <w:t>or</w:t>
      </w:r>
      <w:r>
        <w:rPr>
          <w:rFonts w:ascii="Arial" w:eastAsia="Arial" w:hAnsi="Arial" w:cs="Arial"/>
          <w:color w:val="231F20"/>
          <w:spacing w:val="-19"/>
          <w:w w:val="105"/>
          <w:sz w:val="18"/>
          <w:szCs w:val="18"/>
        </w:rPr>
        <w:t xml:space="preserve"> </w:t>
      </w:r>
      <w:r>
        <w:rPr>
          <w:rFonts w:ascii="Arial" w:eastAsia="Arial" w:hAnsi="Arial" w:cs="Arial"/>
          <w:color w:val="231F20"/>
          <w:w w:val="105"/>
          <w:sz w:val="18"/>
          <w:szCs w:val="18"/>
        </w:rPr>
        <w:t>two,</w:t>
      </w:r>
      <w:r>
        <w:rPr>
          <w:rFonts w:ascii="Arial" w:eastAsia="Arial" w:hAnsi="Arial" w:cs="Arial"/>
          <w:color w:val="231F20"/>
          <w:spacing w:val="-19"/>
          <w:w w:val="105"/>
          <w:sz w:val="18"/>
          <w:szCs w:val="18"/>
        </w:rPr>
        <w:t xml:space="preserve"> </w:t>
      </w:r>
      <w:r>
        <w:rPr>
          <w:rFonts w:ascii="Arial" w:eastAsia="Arial" w:hAnsi="Arial" w:cs="Arial"/>
          <w:color w:val="231F20"/>
          <w:w w:val="105"/>
          <w:sz w:val="18"/>
          <w:szCs w:val="18"/>
        </w:rPr>
        <w:t>describe</w:t>
      </w:r>
      <w:r>
        <w:rPr>
          <w:rFonts w:ascii="Arial" w:eastAsia="Arial" w:hAnsi="Arial" w:cs="Arial"/>
          <w:color w:val="231F20"/>
          <w:spacing w:val="-19"/>
          <w:w w:val="105"/>
          <w:sz w:val="18"/>
          <w:szCs w:val="18"/>
        </w:rPr>
        <w:t xml:space="preserve"> </w:t>
      </w:r>
      <w:r>
        <w:rPr>
          <w:rFonts w:ascii="Arial" w:eastAsia="Arial" w:hAnsi="Arial" w:cs="Arial"/>
          <w:color w:val="231F20"/>
          <w:w w:val="105"/>
          <w:sz w:val="18"/>
          <w:szCs w:val="18"/>
        </w:rPr>
        <w:t>your</w:t>
      </w:r>
      <w:r>
        <w:rPr>
          <w:rFonts w:ascii="Arial" w:eastAsia="Arial" w:hAnsi="Arial" w:cs="Arial"/>
          <w:color w:val="231F20"/>
          <w:spacing w:val="-19"/>
          <w:w w:val="105"/>
          <w:sz w:val="18"/>
          <w:szCs w:val="18"/>
        </w:rPr>
        <w:t xml:space="preserve"> </w:t>
      </w:r>
      <w:r>
        <w:rPr>
          <w:rFonts w:ascii="Arial" w:eastAsia="Arial" w:hAnsi="Arial" w:cs="Arial"/>
          <w:color w:val="231F20"/>
          <w:spacing w:val="-1"/>
          <w:w w:val="105"/>
          <w:sz w:val="18"/>
          <w:szCs w:val="18"/>
        </w:rPr>
        <w:t>broad</w:t>
      </w:r>
      <w:r>
        <w:rPr>
          <w:rFonts w:ascii="Arial" w:eastAsia="Arial" w:hAnsi="Arial" w:cs="Arial"/>
          <w:color w:val="231F20"/>
          <w:spacing w:val="-20"/>
          <w:w w:val="105"/>
          <w:sz w:val="18"/>
          <w:szCs w:val="18"/>
        </w:rPr>
        <w:t xml:space="preserve"> </w:t>
      </w:r>
      <w:r>
        <w:rPr>
          <w:rFonts w:ascii="Arial" w:eastAsia="Arial" w:hAnsi="Arial" w:cs="Arial"/>
          <w:color w:val="231F20"/>
          <w:w w:val="105"/>
          <w:sz w:val="18"/>
          <w:szCs w:val="18"/>
        </w:rPr>
        <w:t>topic</w:t>
      </w:r>
      <w:r>
        <w:rPr>
          <w:rFonts w:ascii="Arial" w:eastAsia="Arial" w:hAnsi="Arial" w:cs="Arial"/>
          <w:color w:val="231F20"/>
          <w:spacing w:val="-19"/>
          <w:w w:val="105"/>
          <w:sz w:val="18"/>
          <w:szCs w:val="18"/>
        </w:rPr>
        <w:t xml:space="preserve"> </w:t>
      </w:r>
      <w:r>
        <w:rPr>
          <w:rFonts w:ascii="Arial" w:eastAsia="Arial" w:hAnsi="Arial" w:cs="Arial"/>
          <w:color w:val="231F20"/>
          <w:w w:val="105"/>
          <w:sz w:val="18"/>
          <w:szCs w:val="18"/>
        </w:rPr>
        <w:t>or</w:t>
      </w:r>
      <w:r>
        <w:rPr>
          <w:rFonts w:ascii="Arial" w:eastAsia="Arial" w:hAnsi="Arial" w:cs="Arial"/>
          <w:color w:val="231F20"/>
          <w:spacing w:val="-19"/>
          <w:w w:val="105"/>
          <w:sz w:val="18"/>
          <w:szCs w:val="18"/>
        </w:rPr>
        <w:t xml:space="preserve"> </w:t>
      </w:r>
      <w:r>
        <w:rPr>
          <w:rFonts w:ascii="Arial" w:eastAsia="Arial" w:hAnsi="Arial" w:cs="Arial"/>
          <w:color w:val="231F20"/>
          <w:spacing w:val="-2"/>
          <w:w w:val="105"/>
          <w:sz w:val="18"/>
          <w:szCs w:val="18"/>
        </w:rPr>
        <w:t>area</w:t>
      </w:r>
      <w:r>
        <w:rPr>
          <w:rFonts w:ascii="Arial" w:eastAsia="Arial" w:hAnsi="Arial" w:cs="Arial"/>
          <w:color w:val="231F20"/>
          <w:spacing w:val="-19"/>
          <w:w w:val="105"/>
          <w:sz w:val="18"/>
          <w:szCs w:val="18"/>
        </w:rPr>
        <w:t xml:space="preserve"> </w:t>
      </w:r>
      <w:r>
        <w:rPr>
          <w:rFonts w:ascii="Arial" w:eastAsia="Arial" w:hAnsi="Arial" w:cs="Arial"/>
          <w:color w:val="231F20"/>
          <w:w w:val="105"/>
          <w:sz w:val="18"/>
          <w:szCs w:val="18"/>
        </w:rPr>
        <w:t>of</w:t>
      </w:r>
      <w:r>
        <w:rPr>
          <w:rFonts w:ascii="Arial" w:eastAsia="Arial" w:hAnsi="Arial" w:cs="Arial"/>
          <w:color w:val="231F20"/>
          <w:spacing w:val="-19"/>
          <w:w w:val="105"/>
          <w:sz w:val="18"/>
          <w:szCs w:val="18"/>
        </w:rPr>
        <w:t xml:space="preserve"> </w:t>
      </w:r>
      <w:r>
        <w:rPr>
          <w:rFonts w:ascii="Arial" w:eastAsia="Arial" w:hAnsi="Arial" w:cs="Arial"/>
          <w:color w:val="231F20"/>
          <w:spacing w:val="-1"/>
          <w:w w:val="105"/>
          <w:sz w:val="18"/>
          <w:szCs w:val="18"/>
        </w:rPr>
        <w:t>r</w:t>
      </w:r>
      <w:r>
        <w:rPr>
          <w:rFonts w:ascii="Arial" w:eastAsia="Arial" w:hAnsi="Arial" w:cs="Arial"/>
          <w:color w:val="231F20"/>
          <w:spacing w:val="-2"/>
          <w:w w:val="105"/>
          <w:sz w:val="18"/>
          <w:szCs w:val="18"/>
        </w:rPr>
        <w:t>esear</w:t>
      </w:r>
      <w:r>
        <w:rPr>
          <w:rFonts w:ascii="Arial" w:eastAsia="Arial" w:hAnsi="Arial" w:cs="Arial"/>
          <w:color w:val="231F20"/>
          <w:spacing w:val="-1"/>
          <w:w w:val="105"/>
          <w:sz w:val="18"/>
          <w:szCs w:val="18"/>
        </w:rPr>
        <w:t>ch.</w:t>
      </w:r>
      <w:r>
        <w:rPr>
          <w:rFonts w:ascii="Arial" w:eastAsia="Arial" w:hAnsi="Arial" w:cs="Arial"/>
          <w:color w:val="231F20"/>
          <w:spacing w:val="-19"/>
          <w:w w:val="105"/>
          <w:sz w:val="18"/>
          <w:szCs w:val="18"/>
        </w:rPr>
        <w:t xml:space="preserve"> </w:t>
      </w:r>
      <w:r>
        <w:rPr>
          <w:rFonts w:ascii="Arial" w:eastAsia="Arial" w:hAnsi="Arial" w:cs="Arial"/>
          <w:color w:val="231F20"/>
          <w:w w:val="105"/>
          <w:sz w:val="18"/>
          <w:szCs w:val="18"/>
        </w:rPr>
        <w:t>(</w:t>
      </w:r>
      <w:r>
        <w:rPr>
          <w:rFonts w:ascii="Arial" w:eastAsia="Arial" w:hAnsi="Arial" w:cs="Arial"/>
          <w:i/>
          <w:color w:val="231F20"/>
          <w:w w:val="105"/>
          <w:sz w:val="18"/>
          <w:szCs w:val="18"/>
        </w:rPr>
        <w:t>Example:</w:t>
      </w:r>
      <w:r>
        <w:rPr>
          <w:rFonts w:ascii="Arial" w:eastAsia="Arial" w:hAnsi="Arial" w:cs="Arial"/>
          <w:i/>
          <w:color w:val="231F20"/>
          <w:spacing w:val="-19"/>
          <w:w w:val="105"/>
          <w:sz w:val="18"/>
          <w:szCs w:val="18"/>
        </w:rPr>
        <w:t xml:space="preserve"> </w:t>
      </w:r>
      <w:r>
        <w:rPr>
          <w:rFonts w:ascii="Arial" w:eastAsia="Arial" w:hAnsi="Arial" w:cs="Arial"/>
          <w:i/>
          <w:color w:val="231F20"/>
          <w:w w:val="105"/>
          <w:sz w:val="18"/>
          <w:szCs w:val="18"/>
        </w:rPr>
        <w:t>“Smoking</w:t>
      </w:r>
      <w:r>
        <w:rPr>
          <w:rFonts w:ascii="Arial" w:eastAsia="Arial" w:hAnsi="Arial" w:cs="Arial"/>
          <w:i/>
          <w:color w:val="231F20"/>
          <w:spacing w:val="-20"/>
          <w:w w:val="105"/>
          <w:sz w:val="18"/>
          <w:szCs w:val="18"/>
        </w:rPr>
        <w:t xml:space="preserve"> </w:t>
      </w:r>
      <w:r>
        <w:rPr>
          <w:rFonts w:ascii="Arial" w:eastAsia="Arial" w:hAnsi="Arial" w:cs="Arial"/>
          <w:i/>
          <w:color w:val="231F20"/>
          <w:w w:val="105"/>
          <w:sz w:val="18"/>
          <w:szCs w:val="18"/>
        </w:rPr>
        <w:t>cessation.”)</w:t>
      </w:r>
    </w:p>
    <w:p w14:paraId="4B2EE6BD" w14:textId="77777777" w:rsidR="00F20359" w:rsidRDefault="00F20359" w:rsidP="00F20359">
      <w:pPr>
        <w:spacing w:before="3"/>
        <w:rPr>
          <w:rFonts w:ascii="Arial" w:eastAsia="Arial" w:hAnsi="Arial" w:cs="Arial"/>
          <w:i/>
        </w:rPr>
      </w:pPr>
    </w:p>
    <w:p w14:paraId="6156BD7F" w14:textId="77777777" w:rsidR="00F20359" w:rsidRPr="00791D71" w:rsidRDefault="00F20359" w:rsidP="00962A4E">
      <w:pPr>
        <w:pStyle w:val="Heading2"/>
        <w:keepNext w:val="0"/>
        <w:keepLines w:val="0"/>
        <w:widowControl w:val="0"/>
        <w:numPr>
          <w:ilvl w:val="0"/>
          <w:numId w:val="21"/>
        </w:numPr>
        <w:tabs>
          <w:tab w:val="left" w:pos="839"/>
        </w:tabs>
        <w:spacing w:before="0"/>
        <w:rPr>
          <w:b/>
        </w:rPr>
      </w:pPr>
      <w:r w:rsidRPr="00791D71">
        <w:rPr>
          <w:b/>
          <w:color w:val="434F43"/>
        </w:rPr>
        <w:t>Describe</w:t>
      </w:r>
      <w:r w:rsidRPr="00791D71">
        <w:rPr>
          <w:b/>
          <w:color w:val="434F43"/>
          <w:spacing w:val="-18"/>
        </w:rPr>
        <w:t xml:space="preserve"> </w:t>
      </w:r>
      <w:r w:rsidRPr="00791D71">
        <w:rPr>
          <w:b/>
          <w:color w:val="434F43"/>
        </w:rPr>
        <w:t>the</w:t>
      </w:r>
      <w:r w:rsidRPr="00791D71">
        <w:rPr>
          <w:b/>
          <w:color w:val="434F43"/>
          <w:spacing w:val="-18"/>
        </w:rPr>
        <w:t xml:space="preserve"> </w:t>
      </w:r>
      <w:r w:rsidRPr="00791D71">
        <w:rPr>
          <w:b/>
          <w:color w:val="434F43"/>
        </w:rPr>
        <w:t>problem</w:t>
      </w:r>
    </w:p>
    <w:p w14:paraId="57B08CFF" w14:textId="77777777" w:rsidR="00F20359" w:rsidRDefault="00F20359" w:rsidP="00F20359">
      <w:pPr>
        <w:pStyle w:val="BodyText"/>
        <w:spacing w:before="34"/>
        <w:ind w:left="593"/>
        <w:rPr>
          <w:rFonts w:cs="Arial"/>
        </w:rPr>
      </w:pPr>
      <w:r>
        <w:rPr>
          <w:color w:val="231F20"/>
          <w:w w:val="105"/>
        </w:rPr>
        <w:t>In</w:t>
      </w:r>
      <w:r>
        <w:rPr>
          <w:color w:val="231F20"/>
          <w:spacing w:val="-3"/>
          <w:w w:val="105"/>
        </w:rPr>
        <w:t xml:space="preserve"> </w:t>
      </w:r>
      <w:r>
        <w:rPr>
          <w:color w:val="231F20"/>
          <w:w w:val="105"/>
        </w:rPr>
        <w:t>a</w:t>
      </w:r>
      <w:r>
        <w:rPr>
          <w:color w:val="231F20"/>
          <w:spacing w:val="-3"/>
          <w:w w:val="105"/>
        </w:rPr>
        <w:t xml:space="preserve"> </w:t>
      </w:r>
      <w:r>
        <w:rPr>
          <w:color w:val="231F20"/>
          <w:w w:val="105"/>
        </w:rPr>
        <w:t>sentence</w:t>
      </w:r>
      <w:r>
        <w:rPr>
          <w:color w:val="231F20"/>
          <w:spacing w:val="-2"/>
          <w:w w:val="105"/>
        </w:rPr>
        <w:t xml:space="preserve"> </w:t>
      </w:r>
      <w:r>
        <w:rPr>
          <w:color w:val="231F20"/>
          <w:w w:val="105"/>
        </w:rPr>
        <w:t>or</w:t>
      </w:r>
      <w:r>
        <w:rPr>
          <w:color w:val="231F20"/>
          <w:spacing w:val="-3"/>
          <w:w w:val="105"/>
        </w:rPr>
        <w:t xml:space="preserve"> </w:t>
      </w:r>
      <w:r>
        <w:rPr>
          <w:color w:val="231F20"/>
          <w:w w:val="105"/>
        </w:rPr>
        <w:t>two,</w:t>
      </w:r>
      <w:r>
        <w:rPr>
          <w:color w:val="231F20"/>
          <w:spacing w:val="-3"/>
          <w:w w:val="105"/>
        </w:rPr>
        <w:t xml:space="preserve"> </w:t>
      </w:r>
      <w:r>
        <w:rPr>
          <w:color w:val="231F20"/>
          <w:w w:val="105"/>
        </w:rPr>
        <w:t>describe</w:t>
      </w:r>
      <w:r>
        <w:rPr>
          <w:color w:val="231F20"/>
          <w:spacing w:val="-2"/>
          <w:w w:val="105"/>
        </w:rPr>
        <w:t xml:space="preserve"> </w:t>
      </w:r>
      <w:r>
        <w:rPr>
          <w:color w:val="231F20"/>
          <w:w w:val="105"/>
        </w:rPr>
        <w:t>a</w:t>
      </w:r>
      <w:r>
        <w:rPr>
          <w:color w:val="231F20"/>
          <w:spacing w:val="-3"/>
          <w:w w:val="105"/>
        </w:rPr>
        <w:t xml:space="preserve"> </w:t>
      </w:r>
      <w:r>
        <w:rPr>
          <w:color w:val="231F20"/>
          <w:spacing w:val="-1"/>
          <w:w w:val="105"/>
        </w:rPr>
        <w:t>problem</w:t>
      </w:r>
      <w:r>
        <w:rPr>
          <w:color w:val="231F20"/>
          <w:spacing w:val="-3"/>
          <w:w w:val="105"/>
        </w:rPr>
        <w:t xml:space="preserve"> </w:t>
      </w:r>
      <w:r>
        <w:rPr>
          <w:color w:val="231F20"/>
          <w:w w:val="105"/>
        </w:rPr>
        <w:t>that</w:t>
      </w:r>
      <w:r>
        <w:rPr>
          <w:color w:val="231F20"/>
          <w:spacing w:val="-2"/>
          <w:w w:val="105"/>
        </w:rPr>
        <w:t xml:space="preserve"> </w:t>
      </w:r>
      <w:r>
        <w:rPr>
          <w:color w:val="231F20"/>
          <w:w w:val="105"/>
        </w:rPr>
        <w:t>could</w:t>
      </w:r>
      <w:r>
        <w:rPr>
          <w:color w:val="231F20"/>
          <w:spacing w:val="-3"/>
          <w:w w:val="105"/>
        </w:rPr>
        <w:t xml:space="preserve"> </w:t>
      </w:r>
      <w:r>
        <w:rPr>
          <w:color w:val="231F20"/>
          <w:w w:val="105"/>
        </w:rPr>
        <w:t>be</w:t>
      </w:r>
      <w:r>
        <w:rPr>
          <w:color w:val="231F20"/>
          <w:spacing w:val="-3"/>
          <w:w w:val="105"/>
        </w:rPr>
        <w:t xml:space="preserve"> </w:t>
      </w:r>
      <w:r>
        <w:rPr>
          <w:color w:val="231F20"/>
          <w:spacing w:val="-1"/>
          <w:w w:val="105"/>
        </w:rPr>
        <w:t>addressed</w:t>
      </w:r>
      <w:r>
        <w:rPr>
          <w:color w:val="231F20"/>
          <w:spacing w:val="-2"/>
          <w:w w:val="105"/>
        </w:rPr>
        <w:t xml:space="preserve"> </w:t>
      </w:r>
      <w:r>
        <w:rPr>
          <w:color w:val="231F20"/>
          <w:w w:val="105"/>
        </w:rPr>
        <w:t>in</w:t>
      </w:r>
      <w:r>
        <w:rPr>
          <w:color w:val="231F20"/>
          <w:spacing w:val="-3"/>
          <w:w w:val="105"/>
        </w:rPr>
        <w:t xml:space="preserve"> </w:t>
      </w:r>
      <w:r>
        <w:rPr>
          <w:color w:val="231F20"/>
          <w:w w:val="105"/>
        </w:rPr>
        <w:t>your</w:t>
      </w:r>
      <w:r>
        <w:rPr>
          <w:color w:val="231F20"/>
          <w:spacing w:val="-2"/>
          <w:w w:val="105"/>
        </w:rPr>
        <w:t xml:space="preserve"> </w:t>
      </w:r>
      <w:r>
        <w:rPr>
          <w:color w:val="231F20"/>
          <w:w w:val="105"/>
        </w:rPr>
        <w:t>topic</w:t>
      </w:r>
      <w:r>
        <w:rPr>
          <w:color w:val="231F20"/>
          <w:spacing w:val="-3"/>
          <w:w w:val="105"/>
        </w:rPr>
        <w:t xml:space="preserve"> </w:t>
      </w:r>
      <w:r>
        <w:rPr>
          <w:color w:val="231F20"/>
          <w:w w:val="105"/>
        </w:rPr>
        <w:t>or</w:t>
      </w:r>
      <w:r>
        <w:rPr>
          <w:color w:val="231F20"/>
          <w:spacing w:val="-3"/>
          <w:w w:val="105"/>
        </w:rPr>
        <w:t xml:space="preserve"> </w:t>
      </w:r>
      <w:r>
        <w:rPr>
          <w:color w:val="231F20"/>
          <w:spacing w:val="-2"/>
          <w:w w:val="105"/>
        </w:rPr>
        <w:t xml:space="preserve">area </w:t>
      </w:r>
      <w:r>
        <w:rPr>
          <w:color w:val="231F20"/>
          <w:w w:val="105"/>
        </w:rPr>
        <w:t>of</w:t>
      </w:r>
      <w:r>
        <w:rPr>
          <w:color w:val="231F20"/>
          <w:spacing w:val="-3"/>
          <w:w w:val="105"/>
        </w:rPr>
        <w:t xml:space="preserve"> </w:t>
      </w:r>
      <w:r>
        <w:rPr>
          <w:color w:val="231F20"/>
          <w:spacing w:val="-1"/>
          <w:w w:val="105"/>
        </w:rPr>
        <w:t>r</w:t>
      </w:r>
      <w:r>
        <w:rPr>
          <w:color w:val="231F20"/>
          <w:spacing w:val="-2"/>
          <w:w w:val="105"/>
        </w:rPr>
        <w:t>esear</w:t>
      </w:r>
      <w:r>
        <w:rPr>
          <w:color w:val="231F20"/>
          <w:spacing w:val="-1"/>
          <w:w w:val="105"/>
        </w:rPr>
        <w:t>ch.</w:t>
      </w:r>
    </w:p>
    <w:p w14:paraId="2B1E0701" w14:textId="77777777" w:rsidR="00F20359" w:rsidRDefault="00F20359" w:rsidP="00F20359">
      <w:pPr>
        <w:spacing w:before="43"/>
        <w:ind w:left="593"/>
        <w:rPr>
          <w:rFonts w:ascii="Arial" w:eastAsia="Arial" w:hAnsi="Arial" w:cs="Arial"/>
          <w:sz w:val="18"/>
          <w:szCs w:val="18"/>
        </w:rPr>
      </w:pPr>
      <w:r>
        <w:rPr>
          <w:rFonts w:ascii="Arial" w:eastAsia="Arial" w:hAnsi="Arial" w:cs="Arial"/>
          <w:i/>
          <w:color w:val="231F20"/>
          <w:sz w:val="18"/>
          <w:szCs w:val="18"/>
        </w:rPr>
        <w:t>(Example:</w:t>
      </w:r>
      <w:r>
        <w:rPr>
          <w:rFonts w:ascii="Arial" w:eastAsia="Arial" w:hAnsi="Arial" w:cs="Arial"/>
          <w:i/>
          <w:color w:val="231F20"/>
          <w:spacing w:val="-27"/>
          <w:sz w:val="18"/>
          <w:szCs w:val="18"/>
        </w:rPr>
        <w:t xml:space="preserve"> </w:t>
      </w:r>
      <w:r>
        <w:rPr>
          <w:rFonts w:ascii="Arial" w:eastAsia="Arial" w:hAnsi="Arial" w:cs="Arial"/>
          <w:i/>
          <w:color w:val="231F20"/>
          <w:sz w:val="18"/>
          <w:szCs w:val="18"/>
        </w:rPr>
        <w:t>“Smokers</w:t>
      </w:r>
      <w:r>
        <w:rPr>
          <w:rFonts w:ascii="Arial" w:eastAsia="Arial" w:hAnsi="Arial" w:cs="Arial"/>
          <w:i/>
          <w:color w:val="231F20"/>
          <w:spacing w:val="-26"/>
          <w:sz w:val="18"/>
          <w:szCs w:val="18"/>
        </w:rPr>
        <w:t xml:space="preserve"> </w:t>
      </w:r>
      <w:r>
        <w:rPr>
          <w:rFonts w:ascii="Arial" w:eastAsia="Arial" w:hAnsi="Arial" w:cs="Arial"/>
          <w:i/>
          <w:color w:val="231F20"/>
          <w:sz w:val="18"/>
          <w:szCs w:val="18"/>
        </w:rPr>
        <w:t>often</w:t>
      </w:r>
      <w:r>
        <w:rPr>
          <w:rFonts w:ascii="Arial" w:eastAsia="Arial" w:hAnsi="Arial" w:cs="Arial"/>
          <w:i/>
          <w:color w:val="231F20"/>
          <w:spacing w:val="-26"/>
          <w:sz w:val="18"/>
          <w:szCs w:val="18"/>
        </w:rPr>
        <w:t xml:space="preserve"> </w:t>
      </w:r>
      <w:r>
        <w:rPr>
          <w:rFonts w:ascii="Arial" w:eastAsia="Arial" w:hAnsi="Arial" w:cs="Arial"/>
          <w:i/>
          <w:color w:val="231F20"/>
          <w:sz w:val="18"/>
          <w:szCs w:val="18"/>
        </w:rPr>
        <w:t>relapse</w:t>
      </w:r>
      <w:r>
        <w:rPr>
          <w:rFonts w:ascii="Arial" w:eastAsia="Arial" w:hAnsi="Arial" w:cs="Arial"/>
          <w:i/>
          <w:color w:val="231F20"/>
          <w:spacing w:val="-26"/>
          <w:sz w:val="18"/>
          <w:szCs w:val="18"/>
        </w:rPr>
        <w:t xml:space="preserve"> </w:t>
      </w:r>
      <w:r>
        <w:rPr>
          <w:rFonts w:ascii="Arial" w:eastAsia="Arial" w:hAnsi="Arial" w:cs="Arial"/>
          <w:i/>
          <w:color w:val="231F20"/>
          <w:sz w:val="18"/>
          <w:szCs w:val="18"/>
        </w:rPr>
        <w:t>because</w:t>
      </w:r>
      <w:r>
        <w:rPr>
          <w:rFonts w:ascii="Arial" w:eastAsia="Arial" w:hAnsi="Arial" w:cs="Arial"/>
          <w:i/>
          <w:color w:val="231F20"/>
          <w:spacing w:val="-26"/>
          <w:sz w:val="18"/>
          <w:szCs w:val="18"/>
        </w:rPr>
        <w:t xml:space="preserve"> </w:t>
      </w:r>
      <w:r>
        <w:rPr>
          <w:rFonts w:ascii="Arial" w:eastAsia="Arial" w:hAnsi="Arial" w:cs="Arial"/>
          <w:i/>
          <w:color w:val="231F20"/>
          <w:sz w:val="18"/>
          <w:szCs w:val="18"/>
        </w:rPr>
        <w:t>of</w:t>
      </w:r>
      <w:r>
        <w:rPr>
          <w:rFonts w:ascii="Arial" w:eastAsia="Arial" w:hAnsi="Arial" w:cs="Arial"/>
          <w:i/>
          <w:color w:val="231F20"/>
          <w:spacing w:val="-26"/>
          <w:sz w:val="18"/>
          <w:szCs w:val="18"/>
        </w:rPr>
        <w:t xml:space="preserve"> </w:t>
      </w:r>
      <w:r>
        <w:rPr>
          <w:rFonts w:ascii="Arial" w:eastAsia="Arial" w:hAnsi="Arial" w:cs="Arial"/>
          <w:i/>
          <w:color w:val="231F20"/>
          <w:sz w:val="18"/>
          <w:szCs w:val="18"/>
        </w:rPr>
        <w:t>complex</w:t>
      </w:r>
      <w:r>
        <w:rPr>
          <w:rFonts w:ascii="Arial" w:eastAsia="Arial" w:hAnsi="Arial" w:cs="Arial"/>
          <w:i/>
          <w:color w:val="231F20"/>
          <w:spacing w:val="-26"/>
          <w:sz w:val="18"/>
          <w:szCs w:val="18"/>
        </w:rPr>
        <w:t xml:space="preserve"> </w:t>
      </w:r>
      <w:r>
        <w:rPr>
          <w:rFonts w:ascii="Arial" w:eastAsia="Arial" w:hAnsi="Arial" w:cs="Arial"/>
          <w:i/>
          <w:color w:val="231F20"/>
          <w:sz w:val="18"/>
          <w:szCs w:val="18"/>
        </w:rPr>
        <w:t>physical</w:t>
      </w:r>
      <w:r>
        <w:rPr>
          <w:rFonts w:ascii="Arial" w:eastAsia="Arial" w:hAnsi="Arial" w:cs="Arial"/>
          <w:i/>
          <w:color w:val="231F20"/>
          <w:spacing w:val="-26"/>
          <w:sz w:val="18"/>
          <w:szCs w:val="18"/>
        </w:rPr>
        <w:t xml:space="preserve"> </w:t>
      </w:r>
      <w:r>
        <w:rPr>
          <w:rFonts w:ascii="Arial" w:eastAsia="Arial" w:hAnsi="Arial" w:cs="Arial"/>
          <w:i/>
          <w:color w:val="231F20"/>
          <w:sz w:val="18"/>
          <w:szCs w:val="18"/>
        </w:rPr>
        <w:t>and</w:t>
      </w:r>
      <w:r>
        <w:rPr>
          <w:rFonts w:ascii="Arial" w:eastAsia="Arial" w:hAnsi="Arial" w:cs="Arial"/>
          <w:i/>
          <w:color w:val="231F20"/>
          <w:spacing w:val="-26"/>
          <w:sz w:val="18"/>
          <w:szCs w:val="18"/>
        </w:rPr>
        <w:t xml:space="preserve"> </w:t>
      </w:r>
      <w:r>
        <w:rPr>
          <w:rFonts w:ascii="Arial" w:eastAsia="Arial" w:hAnsi="Arial" w:cs="Arial"/>
          <w:i/>
          <w:color w:val="231F20"/>
          <w:sz w:val="18"/>
          <w:szCs w:val="18"/>
        </w:rPr>
        <w:t>psychological</w:t>
      </w:r>
      <w:r>
        <w:rPr>
          <w:rFonts w:ascii="Arial" w:eastAsia="Arial" w:hAnsi="Arial" w:cs="Arial"/>
          <w:i/>
          <w:color w:val="231F20"/>
          <w:spacing w:val="-26"/>
          <w:sz w:val="18"/>
          <w:szCs w:val="18"/>
        </w:rPr>
        <w:t xml:space="preserve"> </w:t>
      </w:r>
      <w:r>
        <w:rPr>
          <w:rFonts w:ascii="Arial" w:eastAsia="Arial" w:hAnsi="Arial" w:cs="Arial"/>
          <w:i/>
          <w:color w:val="231F20"/>
          <w:sz w:val="18"/>
          <w:szCs w:val="18"/>
        </w:rPr>
        <w:t>factors.”)</w:t>
      </w:r>
    </w:p>
    <w:p w14:paraId="39FF6836" w14:textId="77777777" w:rsidR="00F20359" w:rsidRDefault="00F20359" w:rsidP="00F20359">
      <w:pPr>
        <w:spacing w:before="3"/>
        <w:rPr>
          <w:rFonts w:ascii="Arial" w:eastAsia="Arial" w:hAnsi="Arial" w:cs="Arial"/>
          <w:i/>
        </w:rPr>
      </w:pPr>
    </w:p>
    <w:p w14:paraId="164DB7F6" w14:textId="77777777" w:rsidR="00F20359" w:rsidRDefault="00F20359" w:rsidP="00962A4E">
      <w:pPr>
        <w:pStyle w:val="Heading2"/>
        <w:keepNext w:val="0"/>
        <w:keepLines w:val="0"/>
        <w:widowControl w:val="0"/>
        <w:numPr>
          <w:ilvl w:val="0"/>
          <w:numId w:val="21"/>
        </w:numPr>
        <w:tabs>
          <w:tab w:val="left" w:pos="839"/>
        </w:tabs>
        <w:spacing w:before="0"/>
      </w:pPr>
      <w:r w:rsidRPr="00791D71">
        <w:rPr>
          <w:b/>
          <w:color w:val="434F43"/>
        </w:rPr>
        <w:t>Specify</w:t>
      </w:r>
      <w:r w:rsidRPr="00791D71">
        <w:rPr>
          <w:b/>
          <w:color w:val="434F43"/>
          <w:spacing w:val="-19"/>
        </w:rPr>
        <w:t xml:space="preserve"> </w:t>
      </w:r>
      <w:r w:rsidRPr="00791D71">
        <w:rPr>
          <w:b/>
          <w:color w:val="434F43"/>
        </w:rPr>
        <w:t>the</w:t>
      </w:r>
      <w:r w:rsidRPr="00791D71">
        <w:rPr>
          <w:b/>
          <w:color w:val="434F43"/>
          <w:spacing w:val="-19"/>
        </w:rPr>
        <w:t xml:space="preserve"> </w:t>
      </w:r>
      <w:r w:rsidRPr="00791D71">
        <w:rPr>
          <w:b/>
          <w:color w:val="434F43"/>
        </w:rPr>
        <w:t>gap</w:t>
      </w:r>
      <w:r w:rsidRPr="00791D71">
        <w:rPr>
          <w:b/>
          <w:color w:val="434F43"/>
          <w:spacing w:val="-19"/>
        </w:rPr>
        <w:t xml:space="preserve"> </w:t>
      </w:r>
      <w:r w:rsidRPr="00791D71">
        <w:rPr>
          <w:b/>
          <w:color w:val="434F43"/>
        </w:rPr>
        <w:t>&amp;</w:t>
      </w:r>
      <w:r w:rsidRPr="00791D71">
        <w:rPr>
          <w:b/>
          <w:color w:val="434F43"/>
          <w:spacing w:val="-18"/>
        </w:rPr>
        <w:t xml:space="preserve"> </w:t>
      </w:r>
      <w:r w:rsidRPr="00791D71">
        <w:rPr>
          <w:b/>
          <w:color w:val="434F43"/>
        </w:rPr>
        <w:t>justify</w:t>
      </w:r>
      <w:r w:rsidRPr="00791D71">
        <w:rPr>
          <w:b/>
          <w:color w:val="434F43"/>
          <w:spacing w:val="-19"/>
        </w:rPr>
        <w:t xml:space="preserve"> </w:t>
      </w:r>
      <w:r w:rsidRPr="00791D71">
        <w:rPr>
          <w:b/>
          <w:color w:val="434F43"/>
        </w:rPr>
        <w:t>the</w:t>
      </w:r>
      <w:r w:rsidRPr="00791D71">
        <w:rPr>
          <w:b/>
          <w:color w:val="434F43"/>
          <w:spacing w:val="-19"/>
        </w:rPr>
        <w:t xml:space="preserve"> </w:t>
      </w:r>
      <w:r w:rsidRPr="00791D71">
        <w:rPr>
          <w:b/>
          <w:color w:val="434F43"/>
          <w:spacing w:val="-3"/>
        </w:rPr>
        <w:t>investig</w:t>
      </w:r>
      <w:r w:rsidRPr="00791D71">
        <w:rPr>
          <w:b/>
          <w:color w:val="434F43"/>
          <w:spacing w:val="-2"/>
        </w:rPr>
        <w:t>a</w:t>
      </w:r>
      <w:r w:rsidRPr="00791D71">
        <w:rPr>
          <w:b/>
          <w:color w:val="434F43"/>
          <w:spacing w:val="-3"/>
        </w:rPr>
        <w:t>tion</w:t>
      </w:r>
    </w:p>
    <w:p w14:paraId="3E9711C3" w14:textId="77777777" w:rsidR="00F20359" w:rsidRDefault="00F20359" w:rsidP="00F20359">
      <w:pPr>
        <w:spacing w:before="34" w:line="289" w:lineRule="auto"/>
        <w:ind w:left="593" w:right="2380"/>
        <w:rPr>
          <w:rFonts w:ascii="Arial" w:eastAsia="Arial" w:hAnsi="Arial" w:cs="Arial"/>
          <w:sz w:val="18"/>
          <w:szCs w:val="18"/>
        </w:rPr>
      </w:pPr>
      <w:r>
        <w:rPr>
          <w:rFonts w:ascii="Arial" w:eastAsia="Arial" w:hAnsi="Arial" w:cs="Arial"/>
          <w:color w:val="231F20"/>
          <w:sz w:val="18"/>
          <w:szCs w:val="18"/>
        </w:rPr>
        <w:t>What</w:t>
      </w:r>
      <w:r>
        <w:rPr>
          <w:rFonts w:ascii="Arial" w:eastAsia="Arial" w:hAnsi="Arial" w:cs="Arial"/>
          <w:color w:val="231F20"/>
          <w:spacing w:val="10"/>
          <w:sz w:val="18"/>
          <w:szCs w:val="18"/>
        </w:rPr>
        <w:t xml:space="preserve"> </w:t>
      </w:r>
      <w:r>
        <w:rPr>
          <w:rFonts w:ascii="Arial" w:eastAsia="Arial" w:hAnsi="Arial" w:cs="Arial"/>
          <w:color w:val="231F20"/>
          <w:sz w:val="18"/>
          <w:szCs w:val="18"/>
        </w:rPr>
        <w:t>is</w:t>
      </w:r>
      <w:r>
        <w:rPr>
          <w:rFonts w:ascii="Arial" w:eastAsia="Arial" w:hAnsi="Arial" w:cs="Arial"/>
          <w:color w:val="231F20"/>
          <w:spacing w:val="11"/>
          <w:sz w:val="18"/>
          <w:szCs w:val="18"/>
        </w:rPr>
        <w:t xml:space="preserve"> </w:t>
      </w:r>
      <w:r>
        <w:rPr>
          <w:rFonts w:ascii="Arial" w:eastAsia="Arial" w:hAnsi="Arial" w:cs="Arial"/>
          <w:color w:val="231F20"/>
          <w:sz w:val="18"/>
          <w:szCs w:val="18"/>
        </w:rPr>
        <w:t>unknown</w:t>
      </w:r>
      <w:r>
        <w:rPr>
          <w:rFonts w:ascii="Arial" w:eastAsia="Arial" w:hAnsi="Arial" w:cs="Arial"/>
          <w:color w:val="231F20"/>
          <w:spacing w:val="10"/>
          <w:sz w:val="18"/>
          <w:szCs w:val="18"/>
        </w:rPr>
        <w:t xml:space="preserve"> </w:t>
      </w:r>
      <w:r>
        <w:rPr>
          <w:rFonts w:ascii="Arial" w:eastAsia="Arial" w:hAnsi="Arial" w:cs="Arial"/>
          <w:color w:val="231F20"/>
          <w:sz w:val="18"/>
          <w:szCs w:val="18"/>
        </w:rPr>
        <w:t>or</w:t>
      </w:r>
      <w:r>
        <w:rPr>
          <w:rFonts w:ascii="Arial" w:eastAsia="Arial" w:hAnsi="Arial" w:cs="Arial"/>
          <w:color w:val="231F20"/>
          <w:spacing w:val="11"/>
          <w:sz w:val="18"/>
          <w:szCs w:val="18"/>
        </w:rPr>
        <w:t xml:space="preserve"> </w:t>
      </w:r>
      <w:r>
        <w:rPr>
          <w:rFonts w:ascii="Arial" w:eastAsia="Arial" w:hAnsi="Arial" w:cs="Arial"/>
          <w:color w:val="231F20"/>
          <w:spacing w:val="-1"/>
          <w:sz w:val="18"/>
          <w:szCs w:val="18"/>
        </w:rPr>
        <w:t>unresolved?</w:t>
      </w:r>
      <w:r>
        <w:rPr>
          <w:rFonts w:ascii="Arial" w:eastAsia="Arial" w:hAnsi="Arial" w:cs="Arial"/>
          <w:color w:val="231F20"/>
          <w:spacing w:val="10"/>
          <w:sz w:val="18"/>
          <w:szCs w:val="18"/>
        </w:rPr>
        <w:t xml:space="preserve"> </w:t>
      </w:r>
      <w:r>
        <w:rPr>
          <w:rFonts w:ascii="Arial" w:eastAsia="Arial" w:hAnsi="Arial" w:cs="Arial"/>
          <w:color w:val="231F20"/>
          <w:sz w:val="18"/>
          <w:szCs w:val="18"/>
        </w:rPr>
        <w:t>Why</w:t>
      </w:r>
      <w:r>
        <w:rPr>
          <w:rFonts w:ascii="Arial" w:eastAsia="Arial" w:hAnsi="Arial" w:cs="Arial"/>
          <w:color w:val="231F20"/>
          <w:spacing w:val="11"/>
          <w:sz w:val="18"/>
          <w:szCs w:val="18"/>
        </w:rPr>
        <w:t xml:space="preserve"> </w:t>
      </w:r>
      <w:r>
        <w:rPr>
          <w:rFonts w:ascii="Arial" w:eastAsia="Arial" w:hAnsi="Arial" w:cs="Arial"/>
          <w:color w:val="231F20"/>
          <w:sz w:val="18"/>
          <w:szCs w:val="18"/>
        </w:rPr>
        <w:t>should</w:t>
      </w:r>
      <w:r>
        <w:rPr>
          <w:rFonts w:ascii="Arial" w:eastAsia="Arial" w:hAnsi="Arial" w:cs="Arial"/>
          <w:color w:val="231F20"/>
          <w:spacing w:val="10"/>
          <w:sz w:val="18"/>
          <w:szCs w:val="18"/>
        </w:rPr>
        <w:t xml:space="preserve"> </w:t>
      </w:r>
      <w:r>
        <w:rPr>
          <w:rFonts w:ascii="Arial" w:eastAsia="Arial" w:hAnsi="Arial" w:cs="Arial"/>
          <w:color w:val="231F20"/>
          <w:sz w:val="18"/>
          <w:szCs w:val="18"/>
        </w:rPr>
        <w:t>we</w:t>
      </w:r>
      <w:r>
        <w:rPr>
          <w:rFonts w:ascii="Arial" w:eastAsia="Arial" w:hAnsi="Arial" w:cs="Arial"/>
          <w:color w:val="231F20"/>
          <w:spacing w:val="11"/>
          <w:sz w:val="18"/>
          <w:szCs w:val="18"/>
        </w:rPr>
        <w:t xml:space="preserve"> </w:t>
      </w:r>
      <w:r>
        <w:rPr>
          <w:rFonts w:ascii="Arial" w:eastAsia="Arial" w:hAnsi="Arial" w:cs="Arial"/>
          <w:color w:val="231F20"/>
          <w:sz w:val="18"/>
          <w:szCs w:val="18"/>
        </w:rPr>
        <w:t>bother</w:t>
      </w:r>
      <w:r>
        <w:rPr>
          <w:rFonts w:ascii="Arial" w:eastAsia="Arial" w:hAnsi="Arial" w:cs="Arial"/>
          <w:color w:val="231F20"/>
          <w:spacing w:val="11"/>
          <w:sz w:val="18"/>
          <w:szCs w:val="18"/>
        </w:rPr>
        <w:t xml:space="preserve"> </w:t>
      </w:r>
      <w:r>
        <w:rPr>
          <w:rFonts w:ascii="Arial" w:eastAsia="Arial" w:hAnsi="Arial" w:cs="Arial"/>
          <w:color w:val="231F20"/>
          <w:sz w:val="18"/>
          <w:szCs w:val="18"/>
        </w:rPr>
        <w:t>investigating</w:t>
      </w:r>
      <w:r>
        <w:rPr>
          <w:rFonts w:ascii="Arial" w:eastAsia="Arial" w:hAnsi="Arial" w:cs="Arial"/>
          <w:color w:val="231F20"/>
          <w:spacing w:val="10"/>
          <w:sz w:val="18"/>
          <w:szCs w:val="18"/>
        </w:rPr>
        <w:t xml:space="preserve"> </w:t>
      </w:r>
      <w:r>
        <w:rPr>
          <w:rFonts w:ascii="Arial" w:eastAsia="Arial" w:hAnsi="Arial" w:cs="Arial"/>
          <w:color w:val="231F20"/>
          <w:sz w:val="18"/>
          <w:szCs w:val="18"/>
        </w:rPr>
        <w:t>it?</w:t>
      </w:r>
      <w:r>
        <w:rPr>
          <w:rFonts w:ascii="Arial" w:eastAsia="Arial" w:hAnsi="Arial" w:cs="Arial"/>
          <w:color w:val="231F20"/>
          <w:spacing w:val="11"/>
          <w:sz w:val="18"/>
          <w:szCs w:val="18"/>
        </w:rPr>
        <w:t xml:space="preserve"> </w:t>
      </w:r>
      <w:r>
        <w:rPr>
          <w:rFonts w:ascii="Arial" w:eastAsia="Arial" w:hAnsi="Arial" w:cs="Arial"/>
          <w:i/>
          <w:color w:val="231F20"/>
          <w:sz w:val="18"/>
          <w:szCs w:val="18"/>
        </w:rPr>
        <w:t>(Example:</w:t>
      </w:r>
      <w:r>
        <w:rPr>
          <w:rFonts w:ascii="Arial" w:eastAsia="Arial" w:hAnsi="Arial" w:cs="Arial"/>
          <w:i/>
          <w:color w:val="231F20"/>
          <w:spacing w:val="10"/>
          <w:sz w:val="18"/>
          <w:szCs w:val="18"/>
        </w:rPr>
        <w:t xml:space="preserve"> </w:t>
      </w:r>
      <w:r>
        <w:rPr>
          <w:rFonts w:ascii="Arial" w:eastAsia="Arial" w:hAnsi="Arial" w:cs="Arial"/>
          <w:i/>
          <w:color w:val="231F20"/>
          <w:spacing w:val="-3"/>
          <w:sz w:val="18"/>
          <w:szCs w:val="18"/>
        </w:rPr>
        <w:t>We</w:t>
      </w:r>
      <w:r>
        <w:rPr>
          <w:rFonts w:ascii="Arial" w:eastAsia="Arial" w:hAnsi="Arial" w:cs="Arial"/>
          <w:i/>
          <w:color w:val="231F20"/>
          <w:spacing w:val="11"/>
          <w:sz w:val="18"/>
          <w:szCs w:val="18"/>
        </w:rPr>
        <w:t xml:space="preserve"> </w:t>
      </w:r>
      <w:r>
        <w:rPr>
          <w:rFonts w:ascii="Arial" w:eastAsia="Arial" w:hAnsi="Arial" w:cs="Arial"/>
          <w:i/>
          <w:color w:val="231F20"/>
          <w:sz w:val="18"/>
          <w:szCs w:val="18"/>
        </w:rPr>
        <w:t>don’t</w:t>
      </w:r>
      <w:r>
        <w:rPr>
          <w:rFonts w:ascii="Arial" w:eastAsia="Arial" w:hAnsi="Arial" w:cs="Arial"/>
          <w:i/>
          <w:color w:val="231F20"/>
          <w:spacing w:val="10"/>
          <w:sz w:val="18"/>
          <w:szCs w:val="18"/>
        </w:rPr>
        <w:t xml:space="preserve"> </w:t>
      </w:r>
      <w:r>
        <w:rPr>
          <w:rFonts w:ascii="Arial" w:eastAsia="Arial" w:hAnsi="Arial" w:cs="Arial"/>
          <w:i/>
          <w:color w:val="231F20"/>
          <w:sz w:val="18"/>
          <w:szCs w:val="18"/>
        </w:rPr>
        <w:t>know</w:t>
      </w:r>
      <w:r>
        <w:rPr>
          <w:rFonts w:ascii="Arial" w:eastAsia="Arial" w:hAnsi="Arial" w:cs="Arial"/>
          <w:i/>
          <w:color w:val="231F20"/>
          <w:spacing w:val="11"/>
          <w:sz w:val="18"/>
          <w:szCs w:val="18"/>
        </w:rPr>
        <w:t xml:space="preserve"> </w:t>
      </w:r>
      <w:r>
        <w:rPr>
          <w:rFonts w:ascii="Arial" w:eastAsia="Arial" w:hAnsi="Arial" w:cs="Arial"/>
          <w:i/>
          <w:color w:val="231F20"/>
          <w:sz w:val="18"/>
          <w:szCs w:val="18"/>
        </w:rPr>
        <w:t>what</w:t>
      </w:r>
      <w:r>
        <w:rPr>
          <w:rFonts w:ascii="Arial" w:eastAsia="Arial" w:hAnsi="Arial" w:cs="Arial"/>
          <w:i/>
          <w:color w:val="231F20"/>
          <w:spacing w:val="28"/>
          <w:w w:val="99"/>
          <w:sz w:val="18"/>
          <w:szCs w:val="18"/>
        </w:rPr>
        <w:t xml:space="preserve"> </w:t>
      </w:r>
      <w:r>
        <w:rPr>
          <w:rFonts w:ascii="Arial" w:eastAsia="Arial" w:hAnsi="Arial" w:cs="Arial"/>
          <w:i/>
          <w:color w:val="231F20"/>
          <w:sz w:val="18"/>
          <w:szCs w:val="18"/>
        </w:rPr>
        <w:t>combination</w:t>
      </w:r>
      <w:r>
        <w:rPr>
          <w:rFonts w:ascii="Arial" w:eastAsia="Arial" w:hAnsi="Arial" w:cs="Arial"/>
          <w:i/>
          <w:color w:val="231F20"/>
          <w:spacing w:val="-21"/>
          <w:sz w:val="18"/>
          <w:szCs w:val="18"/>
        </w:rPr>
        <w:t xml:space="preserve"> </w:t>
      </w:r>
      <w:r>
        <w:rPr>
          <w:rFonts w:ascii="Arial" w:eastAsia="Arial" w:hAnsi="Arial" w:cs="Arial"/>
          <w:i/>
          <w:color w:val="231F20"/>
          <w:sz w:val="18"/>
          <w:szCs w:val="18"/>
        </w:rPr>
        <w:t>of</w:t>
      </w:r>
      <w:r>
        <w:rPr>
          <w:rFonts w:ascii="Arial" w:eastAsia="Arial" w:hAnsi="Arial" w:cs="Arial"/>
          <w:i/>
          <w:color w:val="231F20"/>
          <w:spacing w:val="-20"/>
          <w:sz w:val="18"/>
          <w:szCs w:val="18"/>
        </w:rPr>
        <w:t xml:space="preserve"> </w:t>
      </w:r>
      <w:r>
        <w:rPr>
          <w:rFonts w:ascii="Arial" w:eastAsia="Arial" w:hAnsi="Arial" w:cs="Arial"/>
          <w:i/>
          <w:color w:val="231F20"/>
          <w:sz w:val="18"/>
          <w:szCs w:val="18"/>
        </w:rPr>
        <w:t>physical</w:t>
      </w:r>
      <w:r>
        <w:rPr>
          <w:rFonts w:ascii="Arial" w:eastAsia="Arial" w:hAnsi="Arial" w:cs="Arial"/>
          <w:i/>
          <w:color w:val="231F20"/>
          <w:spacing w:val="-20"/>
          <w:sz w:val="18"/>
          <w:szCs w:val="18"/>
        </w:rPr>
        <w:t xml:space="preserve"> </w:t>
      </w:r>
      <w:r>
        <w:rPr>
          <w:rFonts w:ascii="Arial" w:eastAsia="Arial" w:hAnsi="Arial" w:cs="Arial"/>
          <w:i/>
          <w:color w:val="231F20"/>
          <w:sz w:val="18"/>
          <w:szCs w:val="18"/>
        </w:rPr>
        <w:t>and</w:t>
      </w:r>
      <w:r>
        <w:rPr>
          <w:rFonts w:ascii="Arial" w:eastAsia="Arial" w:hAnsi="Arial" w:cs="Arial"/>
          <w:i/>
          <w:color w:val="231F20"/>
          <w:spacing w:val="-20"/>
          <w:sz w:val="18"/>
          <w:szCs w:val="18"/>
        </w:rPr>
        <w:t xml:space="preserve"> </w:t>
      </w:r>
      <w:r>
        <w:rPr>
          <w:rFonts w:ascii="Arial" w:eastAsia="Arial" w:hAnsi="Arial" w:cs="Arial"/>
          <w:i/>
          <w:color w:val="231F20"/>
          <w:sz w:val="18"/>
          <w:szCs w:val="18"/>
        </w:rPr>
        <w:t>psychological</w:t>
      </w:r>
      <w:r>
        <w:rPr>
          <w:rFonts w:ascii="Arial" w:eastAsia="Arial" w:hAnsi="Arial" w:cs="Arial"/>
          <w:i/>
          <w:color w:val="231F20"/>
          <w:spacing w:val="-21"/>
          <w:sz w:val="18"/>
          <w:szCs w:val="18"/>
        </w:rPr>
        <w:t xml:space="preserve"> </w:t>
      </w:r>
      <w:r>
        <w:rPr>
          <w:rFonts w:ascii="Arial" w:eastAsia="Arial" w:hAnsi="Arial" w:cs="Arial"/>
          <w:i/>
          <w:color w:val="231F20"/>
          <w:sz w:val="18"/>
          <w:szCs w:val="18"/>
        </w:rPr>
        <w:t>factors</w:t>
      </w:r>
      <w:r>
        <w:rPr>
          <w:rFonts w:ascii="Arial" w:eastAsia="Arial" w:hAnsi="Arial" w:cs="Arial"/>
          <w:i/>
          <w:color w:val="231F20"/>
          <w:spacing w:val="-20"/>
          <w:sz w:val="18"/>
          <w:szCs w:val="18"/>
        </w:rPr>
        <w:t xml:space="preserve"> </w:t>
      </w:r>
      <w:r>
        <w:rPr>
          <w:rFonts w:ascii="Arial" w:eastAsia="Arial" w:hAnsi="Arial" w:cs="Arial"/>
          <w:i/>
          <w:color w:val="231F20"/>
          <w:sz w:val="18"/>
          <w:szCs w:val="18"/>
        </w:rPr>
        <w:t>is</w:t>
      </w:r>
      <w:r>
        <w:rPr>
          <w:rFonts w:ascii="Arial" w:eastAsia="Arial" w:hAnsi="Arial" w:cs="Arial"/>
          <w:i/>
          <w:color w:val="231F20"/>
          <w:spacing w:val="-20"/>
          <w:sz w:val="18"/>
          <w:szCs w:val="18"/>
        </w:rPr>
        <w:t xml:space="preserve"> </w:t>
      </w:r>
      <w:r>
        <w:rPr>
          <w:rFonts w:ascii="Arial" w:eastAsia="Arial" w:hAnsi="Arial" w:cs="Arial"/>
          <w:i/>
          <w:color w:val="231F20"/>
          <w:sz w:val="18"/>
          <w:szCs w:val="18"/>
        </w:rPr>
        <w:t>most</w:t>
      </w:r>
      <w:r>
        <w:rPr>
          <w:rFonts w:ascii="Arial" w:eastAsia="Arial" w:hAnsi="Arial" w:cs="Arial"/>
          <w:i/>
          <w:color w:val="231F20"/>
          <w:spacing w:val="-20"/>
          <w:sz w:val="18"/>
          <w:szCs w:val="18"/>
        </w:rPr>
        <w:t xml:space="preserve"> </w:t>
      </w:r>
      <w:r>
        <w:rPr>
          <w:rFonts w:ascii="Arial" w:eastAsia="Arial" w:hAnsi="Arial" w:cs="Arial"/>
          <w:i/>
          <w:color w:val="231F20"/>
          <w:sz w:val="18"/>
          <w:szCs w:val="18"/>
        </w:rPr>
        <w:t>often</w:t>
      </w:r>
      <w:r>
        <w:rPr>
          <w:rFonts w:ascii="Arial" w:eastAsia="Arial" w:hAnsi="Arial" w:cs="Arial"/>
          <w:i/>
          <w:color w:val="231F20"/>
          <w:spacing w:val="-21"/>
          <w:sz w:val="18"/>
          <w:szCs w:val="18"/>
        </w:rPr>
        <w:t xml:space="preserve"> </w:t>
      </w:r>
      <w:r>
        <w:rPr>
          <w:rFonts w:ascii="Arial" w:eastAsia="Arial" w:hAnsi="Arial" w:cs="Arial"/>
          <w:i/>
          <w:color w:val="231F20"/>
          <w:sz w:val="18"/>
          <w:szCs w:val="18"/>
        </w:rPr>
        <w:t>associated</w:t>
      </w:r>
      <w:r>
        <w:rPr>
          <w:rFonts w:ascii="Arial" w:eastAsia="Arial" w:hAnsi="Arial" w:cs="Arial"/>
          <w:i/>
          <w:color w:val="231F20"/>
          <w:spacing w:val="-20"/>
          <w:sz w:val="18"/>
          <w:szCs w:val="18"/>
        </w:rPr>
        <w:t xml:space="preserve"> </w:t>
      </w:r>
      <w:r>
        <w:rPr>
          <w:rFonts w:ascii="Arial" w:eastAsia="Arial" w:hAnsi="Arial" w:cs="Arial"/>
          <w:i/>
          <w:color w:val="231F20"/>
          <w:sz w:val="18"/>
          <w:szCs w:val="18"/>
        </w:rPr>
        <w:t>with</w:t>
      </w:r>
      <w:r>
        <w:rPr>
          <w:rFonts w:ascii="Arial" w:eastAsia="Arial" w:hAnsi="Arial" w:cs="Arial"/>
          <w:i/>
          <w:color w:val="231F20"/>
          <w:spacing w:val="-20"/>
          <w:sz w:val="18"/>
          <w:szCs w:val="18"/>
        </w:rPr>
        <w:t xml:space="preserve"> </w:t>
      </w:r>
      <w:r>
        <w:rPr>
          <w:rFonts w:ascii="Arial" w:eastAsia="Arial" w:hAnsi="Arial" w:cs="Arial"/>
          <w:i/>
          <w:color w:val="231F20"/>
          <w:sz w:val="18"/>
          <w:szCs w:val="18"/>
        </w:rPr>
        <w:t>smoking</w:t>
      </w:r>
      <w:r>
        <w:rPr>
          <w:rFonts w:ascii="Arial" w:eastAsia="Arial" w:hAnsi="Arial" w:cs="Arial"/>
          <w:i/>
          <w:color w:val="231F20"/>
          <w:spacing w:val="-20"/>
          <w:sz w:val="18"/>
          <w:szCs w:val="18"/>
        </w:rPr>
        <w:t xml:space="preserve"> </w:t>
      </w:r>
      <w:r>
        <w:rPr>
          <w:rFonts w:ascii="Arial" w:eastAsia="Arial" w:hAnsi="Arial" w:cs="Arial"/>
          <w:i/>
          <w:color w:val="231F20"/>
          <w:sz w:val="18"/>
          <w:szCs w:val="18"/>
        </w:rPr>
        <w:t>relapse.)</w:t>
      </w:r>
    </w:p>
    <w:p w14:paraId="449144ED" w14:textId="77777777" w:rsidR="00F20359" w:rsidRDefault="00F20359" w:rsidP="00F20359">
      <w:pPr>
        <w:spacing w:before="7"/>
        <w:rPr>
          <w:rFonts w:ascii="Arial" w:eastAsia="Arial" w:hAnsi="Arial" w:cs="Arial"/>
          <w:i/>
          <w:sz w:val="18"/>
          <w:szCs w:val="18"/>
        </w:rPr>
      </w:pPr>
    </w:p>
    <w:p w14:paraId="140DFED5" w14:textId="77777777" w:rsidR="00F20359" w:rsidRPr="00791D71" w:rsidRDefault="00F20359" w:rsidP="00962A4E">
      <w:pPr>
        <w:pStyle w:val="Heading2"/>
        <w:keepNext w:val="0"/>
        <w:keepLines w:val="0"/>
        <w:widowControl w:val="0"/>
        <w:numPr>
          <w:ilvl w:val="0"/>
          <w:numId w:val="21"/>
        </w:numPr>
        <w:tabs>
          <w:tab w:val="left" w:pos="839"/>
        </w:tabs>
        <w:spacing w:before="0"/>
        <w:rPr>
          <w:b/>
        </w:rPr>
      </w:pPr>
      <w:r w:rsidRPr="00791D71">
        <w:rPr>
          <w:b/>
          <w:color w:val="434F43"/>
          <w:spacing w:val="-5"/>
        </w:rPr>
        <w:t>Cre</w:t>
      </w:r>
      <w:r w:rsidRPr="00791D71">
        <w:rPr>
          <w:b/>
          <w:color w:val="434F43"/>
          <w:spacing w:val="-4"/>
        </w:rPr>
        <w:t>a</w:t>
      </w:r>
      <w:r w:rsidRPr="00791D71">
        <w:rPr>
          <w:b/>
          <w:color w:val="434F43"/>
          <w:spacing w:val="-5"/>
        </w:rPr>
        <w:t>te</w:t>
      </w:r>
      <w:r w:rsidRPr="00791D71">
        <w:rPr>
          <w:b/>
          <w:color w:val="434F43"/>
          <w:spacing w:val="-36"/>
        </w:rPr>
        <w:t xml:space="preserve"> </w:t>
      </w:r>
      <w:r w:rsidRPr="00791D71">
        <w:rPr>
          <w:b/>
          <w:color w:val="434F43"/>
        </w:rPr>
        <w:t>the</w:t>
      </w:r>
      <w:r w:rsidRPr="00791D71">
        <w:rPr>
          <w:b/>
          <w:color w:val="434F43"/>
          <w:spacing w:val="-36"/>
        </w:rPr>
        <w:t xml:space="preserve"> </w:t>
      </w:r>
      <w:r w:rsidRPr="00791D71">
        <w:rPr>
          <w:b/>
          <w:color w:val="434F43"/>
        </w:rPr>
        <w:t>research</w:t>
      </w:r>
      <w:r w:rsidRPr="00791D71">
        <w:rPr>
          <w:b/>
          <w:color w:val="434F43"/>
          <w:spacing w:val="-36"/>
        </w:rPr>
        <w:t xml:space="preserve"> </w:t>
      </w:r>
      <w:r w:rsidRPr="00791D71">
        <w:rPr>
          <w:b/>
          <w:color w:val="434F43"/>
        </w:rPr>
        <w:t>question</w:t>
      </w:r>
    </w:p>
    <w:p w14:paraId="77F5F6D6" w14:textId="77777777" w:rsidR="00F20359" w:rsidRDefault="00F20359" w:rsidP="00962A4E">
      <w:pPr>
        <w:pStyle w:val="BodyText"/>
        <w:numPr>
          <w:ilvl w:val="1"/>
          <w:numId w:val="21"/>
        </w:numPr>
        <w:tabs>
          <w:tab w:val="left" w:pos="1204"/>
        </w:tabs>
        <w:spacing w:before="80"/>
        <w:ind w:left="950" w:firstLine="0"/>
        <w:rPr>
          <w:rFonts w:cs="Arial"/>
        </w:rPr>
      </w:pPr>
      <w:r>
        <w:rPr>
          <w:color w:val="231F20"/>
          <w:w w:val="105"/>
        </w:rPr>
        <w:t>Brainstorm</w:t>
      </w:r>
      <w:r>
        <w:rPr>
          <w:color w:val="231F20"/>
          <w:spacing w:val="-2"/>
          <w:w w:val="105"/>
        </w:rPr>
        <w:t xml:space="preserve"> </w:t>
      </w:r>
      <w:r>
        <w:rPr>
          <w:color w:val="231F20"/>
          <w:w w:val="105"/>
        </w:rPr>
        <w:t>as</w:t>
      </w:r>
      <w:r>
        <w:rPr>
          <w:color w:val="231F20"/>
          <w:spacing w:val="-1"/>
          <w:w w:val="105"/>
        </w:rPr>
        <w:t xml:space="preserve"> </w:t>
      </w:r>
      <w:r>
        <w:rPr>
          <w:color w:val="231F20"/>
          <w:w w:val="105"/>
        </w:rPr>
        <w:t>many</w:t>
      </w:r>
      <w:r>
        <w:rPr>
          <w:color w:val="231F20"/>
          <w:spacing w:val="-1"/>
          <w:w w:val="105"/>
        </w:rPr>
        <w:t xml:space="preserve"> </w:t>
      </w:r>
      <w:r>
        <w:rPr>
          <w:color w:val="231F20"/>
          <w:w w:val="105"/>
        </w:rPr>
        <w:t>questions</w:t>
      </w:r>
      <w:r>
        <w:rPr>
          <w:color w:val="231F20"/>
          <w:spacing w:val="-2"/>
          <w:w w:val="105"/>
        </w:rPr>
        <w:t xml:space="preserve"> </w:t>
      </w:r>
      <w:r>
        <w:rPr>
          <w:color w:val="231F20"/>
          <w:w w:val="105"/>
        </w:rPr>
        <w:t>as</w:t>
      </w:r>
      <w:r>
        <w:rPr>
          <w:color w:val="231F20"/>
          <w:spacing w:val="-1"/>
          <w:w w:val="105"/>
        </w:rPr>
        <w:t xml:space="preserve"> </w:t>
      </w:r>
      <w:r>
        <w:rPr>
          <w:color w:val="231F20"/>
          <w:w w:val="105"/>
        </w:rPr>
        <w:t>you</w:t>
      </w:r>
      <w:r>
        <w:rPr>
          <w:color w:val="231F20"/>
          <w:spacing w:val="-1"/>
          <w:w w:val="105"/>
        </w:rPr>
        <w:t xml:space="preserve"> </w:t>
      </w:r>
      <w:r>
        <w:rPr>
          <w:color w:val="231F20"/>
          <w:w w:val="105"/>
        </w:rPr>
        <w:t>can</w:t>
      </w:r>
      <w:r>
        <w:rPr>
          <w:color w:val="231F20"/>
          <w:spacing w:val="-1"/>
          <w:w w:val="105"/>
        </w:rPr>
        <w:t xml:space="preserve"> </w:t>
      </w:r>
      <w:r>
        <w:rPr>
          <w:color w:val="231F20"/>
          <w:w w:val="105"/>
        </w:rPr>
        <w:t>think</w:t>
      </w:r>
      <w:r>
        <w:rPr>
          <w:color w:val="231F20"/>
          <w:spacing w:val="-2"/>
          <w:w w:val="105"/>
        </w:rPr>
        <w:t xml:space="preserve"> </w:t>
      </w:r>
      <w:r>
        <w:rPr>
          <w:color w:val="231F20"/>
          <w:w w:val="105"/>
        </w:rPr>
        <w:t>of</w:t>
      </w:r>
      <w:r>
        <w:rPr>
          <w:color w:val="231F20"/>
          <w:spacing w:val="-1"/>
          <w:w w:val="105"/>
        </w:rPr>
        <w:t xml:space="preserve"> </w:t>
      </w:r>
      <w:r>
        <w:rPr>
          <w:color w:val="231F20"/>
          <w:w w:val="105"/>
        </w:rPr>
        <w:t>that</w:t>
      </w:r>
      <w:r>
        <w:rPr>
          <w:color w:val="231F20"/>
          <w:spacing w:val="-1"/>
          <w:w w:val="105"/>
        </w:rPr>
        <w:t xml:space="preserve"> relate </w:t>
      </w:r>
      <w:r>
        <w:rPr>
          <w:color w:val="231F20"/>
          <w:w w:val="105"/>
        </w:rPr>
        <w:t>to</w:t>
      </w:r>
      <w:r>
        <w:rPr>
          <w:color w:val="231F20"/>
          <w:spacing w:val="-2"/>
          <w:w w:val="105"/>
        </w:rPr>
        <w:t xml:space="preserve"> </w:t>
      </w:r>
      <w:r>
        <w:rPr>
          <w:color w:val="231F20"/>
          <w:w w:val="105"/>
        </w:rPr>
        <w:t>your</w:t>
      </w:r>
      <w:r>
        <w:rPr>
          <w:color w:val="231F20"/>
          <w:spacing w:val="-1"/>
          <w:w w:val="105"/>
        </w:rPr>
        <w:t xml:space="preserve"> r</w:t>
      </w:r>
      <w:r>
        <w:rPr>
          <w:color w:val="231F20"/>
          <w:spacing w:val="-2"/>
          <w:w w:val="105"/>
        </w:rPr>
        <w:t>esear</w:t>
      </w:r>
      <w:r>
        <w:rPr>
          <w:color w:val="231F20"/>
          <w:spacing w:val="-1"/>
          <w:w w:val="105"/>
        </w:rPr>
        <w:t>ch topic/problem/gap.</w:t>
      </w:r>
    </w:p>
    <w:p w14:paraId="320B5832" w14:textId="77777777" w:rsidR="00F20359" w:rsidRDefault="00F20359" w:rsidP="00F20359">
      <w:pPr>
        <w:pStyle w:val="BodyText"/>
        <w:spacing w:before="80" w:line="289" w:lineRule="auto"/>
        <w:ind w:left="950" w:right="1184"/>
      </w:pPr>
      <w:r>
        <w:rPr>
          <w:color w:val="231F20"/>
          <w:spacing w:val="-7"/>
        </w:rPr>
        <w:t>Try</w:t>
      </w:r>
      <w:r>
        <w:rPr>
          <w:color w:val="231F20"/>
          <w:spacing w:val="-15"/>
        </w:rPr>
        <w:t xml:space="preserve"> </w:t>
      </w:r>
      <w:r>
        <w:rPr>
          <w:color w:val="231F20"/>
        </w:rPr>
        <w:t>starting</w:t>
      </w:r>
      <w:r>
        <w:rPr>
          <w:color w:val="231F20"/>
          <w:spacing w:val="-14"/>
        </w:rPr>
        <w:t xml:space="preserve"> </w:t>
      </w:r>
      <w:r>
        <w:rPr>
          <w:color w:val="231F20"/>
        </w:rPr>
        <w:t>questions</w:t>
      </w:r>
      <w:r>
        <w:rPr>
          <w:color w:val="231F20"/>
          <w:spacing w:val="-15"/>
        </w:rPr>
        <w:t xml:space="preserve"> </w:t>
      </w:r>
      <w:r>
        <w:rPr>
          <w:color w:val="231F20"/>
        </w:rPr>
        <w:t>with</w:t>
      </w:r>
      <w:r>
        <w:rPr>
          <w:color w:val="231F20"/>
          <w:spacing w:val="-14"/>
        </w:rPr>
        <w:t xml:space="preserve"> </w:t>
      </w:r>
      <w:r>
        <w:rPr>
          <w:color w:val="231F20"/>
        </w:rPr>
        <w:t>what,</w:t>
      </w:r>
      <w:r>
        <w:rPr>
          <w:color w:val="231F20"/>
          <w:spacing w:val="-15"/>
        </w:rPr>
        <w:t xml:space="preserve"> </w:t>
      </w:r>
      <w:r>
        <w:rPr>
          <w:color w:val="231F20"/>
          <w:spacing w:val="-6"/>
        </w:rPr>
        <w:t>why</w:t>
      </w:r>
      <w:r>
        <w:rPr>
          <w:color w:val="231F20"/>
          <w:spacing w:val="-5"/>
        </w:rPr>
        <w:t>,</w:t>
      </w:r>
      <w:r>
        <w:rPr>
          <w:color w:val="231F20"/>
          <w:spacing w:val="-14"/>
        </w:rPr>
        <w:t xml:space="preserve"> </w:t>
      </w:r>
      <w:r>
        <w:rPr>
          <w:color w:val="231F20"/>
        </w:rPr>
        <w:t>when,</w:t>
      </w:r>
      <w:r>
        <w:rPr>
          <w:color w:val="231F20"/>
          <w:spacing w:val="-15"/>
        </w:rPr>
        <w:t xml:space="preserve"> </w:t>
      </w:r>
      <w:r>
        <w:rPr>
          <w:color w:val="231F20"/>
          <w:spacing w:val="-2"/>
        </w:rPr>
        <w:t>where,</w:t>
      </w:r>
      <w:r>
        <w:rPr>
          <w:color w:val="231F20"/>
          <w:spacing w:val="-14"/>
        </w:rPr>
        <w:t xml:space="preserve"> </w:t>
      </w:r>
      <w:r>
        <w:rPr>
          <w:color w:val="231F20"/>
        </w:rPr>
        <w:t>who,</w:t>
      </w:r>
      <w:r>
        <w:rPr>
          <w:color w:val="231F20"/>
          <w:spacing w:val="-15"/>
        </w:rPr>
        <w:t xml:space="preserve"> </w:t>
      </w:r>
      <w:r>
        <w:rPr>
          <w:color w:val="231F20"/>
        </w:rPr>
        <w:t>and</w:t>
      </w:r>
      <w:r>
        <w:rPr>
          <w:color w:val="231F20"/>
          <w:spacing w:val="-14"/>
        </w:rPr>
        <w:t xml:space="preserve"> </w:t>
      </w:r>
      <w:r>
        <w:rPr>
          <w:color w:val="231F20"/>
        </w:rPr>
        <w:t>how;</w:t>
      </w:r>
      <w:r>
        <w:rPr>
          <w:color w:val="231F20"/>
          <w:spacing w:val="-15"/>
        </w:rPr>
        <w:t xml:space="preserve"> </w:t>
      </w:r>
      <w:r>
        <w:rPr>
          <w:color w:val="231F20"/>
        </w:rPr>
        <w:t>in</w:t>
      </w:r>
      <w:r>
        <w:rPr>
          <w:color w:val="231F20"/>
          <w:spacing w:val="-14"/>
        </w:rPr>
        <w:t xml:space="preserve"> </w:t>
      </w:r>
      <w:r>
        <w:rPr>
          <w:color w:val="231F20"/>
        </w:rPr>
        <w:t>general,</w:t>
      </w:r>
      <w:r>
        <w:rPr>
          <w:color w:val="231F20"/>
          <w:spacing w:val="-15"/>
        </w:rPr>
        <w:t xml:space="preserve"> </w:t>
      </w:r>
      <w:r>
        <w:rPr>
          <w:color w:val="231F20"/>
        </w:rPr>
        <w:t>avoid</w:t>
      </w:r>
      <w:r>
        <w:rPr>
          <w:color w:val="231F20"/>
          <w:spacing w:val="-14"/>
        </w:rPr>
        <w:t xml:space="preserve"> </w:t>
      </w:r>
      <w:r>
        <w:rPr>
          <w:color w:val="231F20"/>
        </w:rPr>
        <w:t>questions</w:t>
      </w:r>
      <w:r>
        <w:rPr>
          <w:color w:val="231F20"/>
          <w:spacing w:val="-14"/>
        </w:rPr>
        <w:t xml:space="preserve"> </w:t>
      </w:r>
      <w:r>
        <w:rPr>
          <w:color w:val="231F20"/>
        </w:rPr>
        <w:t>that</w:t>
      </w:r>
      <w:r>
        <w:rPr>
          <w:color w:val="231F20"/>
          <w:spacing w:val="-15"/>
        </w:rPr>
        <w:t xml:space="preserve"> </w:t>
      </w:r>
      <w:r>
        <w:rPr>
          <w:color w:val="231F20"/>
        </w:rPr>
        <w:t>will</w:t>
      </w:r>
      <w:r>
        <w:rPr>
          <w:color w:val="231F20"/>
          <w:spacing w:val="-14"/>
        </w:rPr>
        <w:t xml:space="preserve"> </w:t>
      </w:r>
      <w:r>
        <w:rPr>
          <w:color w:val="231F20"/>
          <w:spacing w:val="-2"/>
        </w:rPr>
        <w:t>result</w:t>
      </w:r>
      <w:r>
        <w:rPr>
          <w:color w:val="231F20"/>
          <w:spacing w:val="-15"/>
        </w:rPr>
        <w:t xml:space="preserve"> </w:t>
      </w:r>
      <w:r>
        <w:rPr>
          <w:color w:val="231F20"/>
        </w:rPr>
        <w:t>in</w:t>
      </w:r>
      <w:r>
        <w:rPr>
          <w:color w:val="231F20"/>
          <w:spacing w:val="-14"/>
        </w:rPr>
        <w:t xml:space="preserve"> </w:t>
      </w:r>
      <w:r>
        <w:rPr>
          <w:color w:val="231F20"/>
        </w:rPr>
        <w:t>only</w:t>
      </w:r>
      <w:r>
        <w:rPr>
          <w:color w:val="231F20"/>
          <w:spacing w:val="29"/>
          <w:w w:val="94"/>
        </w:rPr>
        <w:t xml:space="preserve"> </w:t>
      </w:r>
      <w:r>
        <w:rPr>
          <w:color w:val="231F20"/>
        </w:rPr>
        <w:t>“yes”</w:t>
      </w:r>
      <w:r>
        <w:rPr>
          <w:color w:val="231F20"/>
          <w:spacing w:val="-10"/>
        </w:rPr>
        <w:t xml:space="preserve"> </w:t>
      </w:r>
      <w:r>
        <w:rPr>
          <w:color w:val="231F20"/>
        </w:rPr>
        <w:t>or</w:t>
      </w:r>
      <w:r>
        <w:rPr>
          <w:color w:val="231F20"/>
          <w:spacing w:val="-9"/>
        </w:rPr>
        <w:t xml:space="preserve"> </w:t>
      </w:r>
      <w:r>
        <w:rPr>
          <w:color w:val="231F20"/>
        </w:rPr>
        <w:t>“no”</w:t>
      </w:r>
      <w:r>
        <w:rPr>
          <w:color w:val="231F20"/>
          <w:spacing w:val="-9"/>
        </w:rPr>
        <w:t xml:space="preserve"> </w:t>
      </w:r>
      <w:r>
        <w:rPr>
          <w:color w:val="231F20"/>
        </w:rPr>
        <w:t>answers.</w:t>
      </w:r>
    </w:p>
    <w:p w14:paraId="44D7BC48" w14:textId="77777777" w:rsidR="00F20359" w:rsidRDefault="00F20359" w:rsidP="00962A4E">
      <w:pPr>
        <w:widowControl w:val="0"/>
        <w:numPr>
          <w:ilvl w:val="1"/>
          <w:numId w:val="21"/>
        </w:numPr>
        <w:tabs>
          <w:tab w:val="left" w:pos="1204"/>
        </w:tabs>
        <w:spacing w:before="80" w:line="289" w:lineRule="auto"/>
        <w:ind w:left="950" w:right="1692" w:firstLine="0"/>
        <w:rPr>
          <w:rFonts w:ascii="Arial" w:eastAsia="Arial" w:hAnsi="Arial" w:cs="Arial"/>
          <w:sz w:val="18"/>
          <w:szCs w:val="18"/>
        </w:rPr>
      </w:pPr>
      <w:r>
        <w:rPr>
          <w:rFonts w:ascii="Arial"/>
          <w:color w:val="231F20"/>
          <w:sz w:val="18"/>
        </w:rPr>
        <w:t>Draft</w:t>
      </w:r>
      <w:r>
        <w:rPr>
          <w:rFonts w:ascii="Arial"/>
          <w:color w:val="231F20"/>
          <w:spacing w:val="-7"/>
          <w:sz w:val="18"/>
        </w:rPr>
        <w:t xml:space="preserve"> </w:t>
      </w:r>
      <w:r>
        <w:rPr>
          <w:rFonts w:ascii="Arial"/>
          <w:color w:val="231F20"/>
          <w:sz w:val="18"/>
        </w:rPr>
        <w:t>a</w:t>
      </w:r>
      <w:r>
        <w:rPr>
          <w:rFonts w:ascii="Arial"/>
          <w:color w:val="231F20"/>
          <w:spacing w:val="-7"/>
          <w:sz w:val="18"/>
        </w:rPr>
        <w:t xml:space="preserve"> </w:t>
      </w:r>
      <w:r>
        <w:rPr>
          <w:rFonts w:ascii="Arial"/>
          <w:color w:val="231F20"/>
          <w:sz w:val="18"/>
        </w:rPr>
        <w:t>primary</w:t>
      </w:r>
      <w:r>
        <w:rPr>
          <w:rFonts w:ascii="Arial"/>
          <w:color w:val="231F20"/>
          <w:spacing w:val="-7"/>
          <w:sz w:val="18"/>
        </w:rPr>
        <w:t xml:space="preserve"> </w:t>
      </w:r>
      <w:r>
        <w:rPr>
          <w:rFonts w:ascii="Arial"/>
          <w:color w:val="231F20"/>
          <w:sz w:val="18"/>
        </w:rPr>
        <w:t>question:</w:t>
      </w:r>
      <w:r>
        <w:rPr>
          <w:rFonts w:ascii="Arial"/>
          <w:color w:val="231F20"/>
          <w:spacing w:val="-7"/>
          <w:sz w:val="18"/>
        </w:rPr>
        <w:t xml:space="preserve"> </w:t>
      </w:r>
      <w:r>
        <w:rPr>
          <w:rFonts w:ascii="Arial"/>
          <w:color w:val="231F20"/>
          <w:sz w:val="18"/>
        </w:rPr>
        <w:t>Do</w:t>
      </w:r>
      <w:r>
        <w:rPr>
          <w:rFonts w:ascii="Arial"/>
          <w:color w:val="231F20"/>
          <w:spacing w:val="-7"/>
          <w:sz w:val="18"/>
        </w:rPr>
        <w:t xml:space="preserve"> </w:t>
      </w:r>
      <w:r>
        <w:rPr>
          <w:rFonts w:ascii="Arial"/>
          <w:color w:val="231F20"/>
          <w:sz w:val="18"/>
        </w:rPr>
        <w:t>you</w:t>
      </w:r>
      <w:r>
        <w:rPr>
          <w:rFonts w:ascii="Arial"/>
          <w:color w:val="231F20"/>
          <w:spacing w:val="-7"/>
          <w:sz w:val="18"/>
        </w:rPr>
        <w:t xml:space="preserve"> </w:t>
      </w:r>
      <w:r>
        <w:rPr>
          <w:rFonts w:ascii="Arial"/>
          <w:color w:val="231F20"/>
          <w:sz w:val="18"/>
        </w:rPr>
        <w:t>see</w:t>
      </w:r>
      <w:r>
        <w:rPr>
          <w:rFonts w:ascii="Arial"/>
          <w:color w:val="231F20"/>
          <w:spacing w:val="-7"/>
          <w:sz w:val="18"/>
        </w:rPr>
        <w:t xml:space="preserve"> </w:t>
      </w:r>
      <w:r>
        <w:rPr>
          <w:rFonts w:ascii="Arial"/>
          <w:color w:val="231F20"/>
          <w:sz w:val="18"/>
        </w:rPr>
        <w:t>one</w:t>
      </w:r>
      <w:r>
        <w:rPr>
          <w:rFonts w:ascii="Arial"/>
          <w:color w:val="231F20"/>
          <w:spacing w:val="-7"/>
          <w:sz w:val="18"/>
        </w:rPr>
        <w:t xml:space="preserve"> </w:t>
      </w:r>
      <w:r>
        <w:rPr>
          <w:rFonts w:ascii="Arial"/>
          <w:color w:val="231F20"/>
          <w:sz w:val="18"/>
        </w:rPr>
        <w:t>main</w:t>
      </w:r>
      <w:r>
        <w:rPr>
          <w:rFonts w:ascii="Arial"/>
          <w:color w:val="231F20"/>
          <w:spacing w:val="-7"/>
          <w:sz w:val="18"/>
        </w:rPr>
        <w:t xml:space="preserve"> </w:t>
      </w:r>
      <w:r>
        <w:rPr>
          <w:rFonts w:ascii="Arial"/>
          <w:color w:val="231F20"/>
          <w:sz w:val="18"/>
        </w:rPr>
        <w:t>question</w:t>
      </w:r>
      <w:r>
        <w:rPr>
          <w:rFonts w:ascii="Arial"/>
          <w:color w:val="231F20"/>
          <w:spacing w:val="-6"/>
          <w:sz w:val="18"/>
        </w:rPr>
        <w:t xml:space="preserve"> </w:t>
      </w:r>
      <w:r>
        <w:rPr>
          <w:rFonts w:ascii="Arial"/>
          <w:color w:val="231F20"/>
          <w:sz w:val="18"/>
        </w:rPr>
        <w:t>emerging</w:t>
      </w:r>
      <w:r>
        <w:rPr>
          <w:rFonts w:ascii="Arial"/>
          <w:color w:val="231F20"/>
          <w:spacing w:val="-7"/>
          <w:sz w:val="18"/>
        </w:rPr>
        <w:t xml:space="preserve"> </w:t>
      </w:r>
      <w:r>
        <w:rPr>
          <w:rFonts w:ascii="Arial"/>
          <w:color w:val="231F20"/>
          <w:spacing w:val="-2"/>
          <w:sz w:val="18"/>
        </w:rPr>
        <w:t>fr</w:t>
      </w:r>
      <w:r>
        <w:rPr>
          <w:rFonts w:ascii="Arial"/>
          <w:color w:val="231F20"/>
          <w:spacing w:val="-1"/>
          <w:sz w:val="18"/>
        </w:rPr>
        <w:t>om</w:t>
      </w:r>
      <w:r>
        <w:rPr>
          <w:rFonts w:ascii="Arial"/>
          <w:color w:val="231F20"/>
          <w:spacing w:val="-7"/>
          <w:sz w:val="18"/>
        </w:rPr>
        <w:t xml:space="preserve"> </w:t>
      </w:r>
      <w:r>
        <w:rPr>
          <w:rFonts w:ascii="Arial"/>
          <w:color w:val="231F20"/>
          <w:sz w:val="18"/>
        </w:rPr>
        <w:t>the</w:t>
      </w:r>
      <w:r>
        <w:rPr>
          <w:rFonts w:ascii="Arial"/>
          <w:color w:val="231F20"/>
          <w:spacing w:val="-7"/>
          <w:sz w:val="18"/>
        </w:rPr>
        <w:t xml:space="preserve"> </w:t>
      </w:r>
      <w:r>
        <w:rPr>
          <w:rFonts w:ascii="Arial"/>
          <w:color w:val="231F20"/>
          <w:sz w:val="18"/>
        </w:rPr>
        <w:t>list</w:t>
      </w:r>
      <w:r>
        <w:rPr>
          <w:rFonts w:ascii="Arial"/>
          <w:color w:val="231F20"/>
          <w:spacing w:val="-7"/>
          <w:sz w:val="18"/>
        </w:rPr>
        <w:t xml:space="preserve"> </w:t>
      </w:r>
      <w:r>
        <w:rPr>
          <w:rFonts w:ascii="Arial"/>
          <w:color w:val="231F20"/>
          <w:sz w:val="18"/>
        </w:rPr>
        <w:t>above?</w:t>
      </w:r>
      <w:r>
        <w:rPr>
          <w:rFonts w:ascii="Arial"/>
          <w:color w:val="231F20"/>
          <w:spacing w:val="-7"/>
          <w:sz w:val="18"/>
        </w:rPr>
        <w:t xml:space="preserve"> </w:t>
      </w:r>
      <w:r>
        <w:rPr>
          <w:rFonts w:ascii="Arial"/>
          <w:color w:val="231F20"/>
          <w:sz w:val="18"/>
        </w:rPr>
        <w:t>If</w:t>
      </w:r>
      <w:r>
        <w:rPr>
          <w:rFonts w:ascii="Arial"/>
          <w:color w:val="231F20"/>
          <w:spacing w:val="-7"/>
          <w:sz w:val="18"/>
        </w:rPr>
        <w:t xml:space="preserve"> </w:t>
      </w:r>
      <w:r>
        <w:rPr>
          <w:rFonts w:ascii="Arial"/>
          <w:color w:val="231F20"/>
          <w:sz w:val="18"/>
        </w:rPr>
        <w:t>not,</w:t>
      </w:r>
      <w:r>
        <w:rPr>
          <w:rFonts w:ascii="Arial"/>
          <w:color w:val="231F20"/>
          <w:spacing w:val="-7"/>
          <w:sz w:val="18"/>
        </w:rPr>
        <w:t xml:space="preserve"> </w:t>
      </w:r>
      <w:r>
        <w:rPr>
          <w:rFonts w:ascii="Arial"/>
          <w:color w:val="231F20"/>
          <w:sz w:val="18"/>
        </w:rPr>
        <w:t>try</w:t>
      </w:r>
      <w:r>
        <w:rPr>
          <w:rFonts w:ascii="Arial"/>
          <w:color w:val="231F20"/>
          <w:spacing w:val="-7"/>
          <w:sz w:val="18"/>
        </w:rPr>
        <w:t xml:space="preserve"> </w:t>
      </w:r>
      <w:r>
        <w:rPr>
          <w:rFonts w:ascii="Arial"/>
          <w:color w:val="231F20"/>
          <w:sz w:val="18"/>
        </w:rPr>
        <w:t>doing</w:t>
      </w:r>
      <w:r>
        <w:rPr>
          <w:rFonts w:ascii="Arial"/>
          <w:color w:val="231F20"/>
          <w:spacing w:val="-7"/>
          <w:sz w:val="18"/>
        </w:rPr>
        <w:t xml:space="preserve"> </w:t>
      </w:r>
      <w:r>
        <w:rPr>
          <w:rFonts w:ascii="Arial"/>
          <w:color w:val="231F20"/>
          <w:sz w:val="18"/>
        </w:rPr>
        <w:t>some</w:t>
      </w:r>
      <w:r>
        <w:rPr>
          <w:rFonts w:ascii="Arial"/>
          <w:color w:val="231F20"/>
          <w:spacing w:val="20"/>
          <w:w w:val="97"/>
          <w:sz w:val="18"/>
        </w:rPr>
        <w:t xml:space="preserve"> </w:t>
      </w:r>
      <w:r>
        <w:rPr>
          <w:rFonts w:ascii="Arial"/>
          <w:color w:val="231F20"/>
          <w:sz w:val="18"/>
        </w:rPr>
        <w:t>additional</w:t>
      </w:r>
      <w:r>
        <w:rPr>
          <w:rFonts w:ascii="Arial"/>
          <w:color w:val="231F20"/>
          <w:spacing w:val="-18"/>
          <w:sz w:val="18"/>
        </w:rPr>
        <w:t xml:space="preserve"> </w:t>
      </w:r>
      <w:r>
        <w:rPr>
          <w:rFonts w:ascii="Arial"/>
          <w:color w:val="231F20"/>
          <w:spacing w:val="-2"/>
          <w:sz w:val="18"/>
        </w:rPr>
        <w:t>reading</w:t>
      </w:r>
      <w:r>
        <w:rPr>
          <w:rFonts w:ascii="Arial"/>
          <w:color w:val="231F20"/>
          <w:spacing w:val="-18"/>
          <w:sz w:val="18"/>
        </w:rPr>
        <w:t xml:space="preserve"> </w:t>
      </w:r>
      <w:r>
        <w:rPr>
          <w:rFonts w:ascii="Arial"/>
          <w:color w:val="231F20"/>
          <w:sz w:val="18"/>
        </w:rPr>
        <w:t>or</w:t>
      </w:r>
      <w:r>
        <w:rPr>
          <w:rFonts w:ascii="Arial"/>
          <w:color w:val="231F20"/>
          <w:spacing w:val="-17"/>
          <w:sz w:val="18"/>
        </w:rPr>
        <w:t xml:space="preserve"> </w:t>
      </w:r>
      <w:r>
        <w:rPr>
          <w:rFonts w:ascii="Arial"/>
          <w:color w:val="231F20"/>
          <w:sz w:val="18"/>
        </w:rPr>
        <w:t>thinking,</w:t>
      </w:r>
      <w:r>
        <w:rPr>
          <w:rFonts w:ascii="Arial"/>
          <w:color w:val="231F20"/>
          <w:spacing w:val="-18"/>
          <w:sz w:val="18"/>
        </w:rPr>
        <w:t xml:space="preserve"> </w:t>
      </w:r>
      <w:r>
        <w:rPr>
          <w:rFonts w:ascii="Arial"/>
          <w:color w:val="231F20"/>
          <w:sz w:val="18"/>
        </w:rPr>
        <w:t>or</w:t>
      </w:r>
      <w:r>
        <w:rPr>
          <w:rFonts w:ascii="Arial"/>
          <w:color w:val="231F20"/>
          <w:spacing w:val="-17"/>
          <w:sz w:val="18"/>
        </w:rPr>
        <w:t xml:space="preserve"> </w:t>
      </w:r>
      <w:r>
        <w:rPr>
          <w:rFonts w:ascii="Arial"/>
          <w:color w:val="231F20"/>
          <w:sz w:val="18"/>
        </w:rPr>
        <w:t>talk</w:t>
      </w:r>
      <w:r>
        <w:rPr>
          <w:rFonts w:ascii="Arial"/>
          <w:color w:val="231F20"/>
          <w:spacing w:val="-18"/>
          <w:sz w:val="18"/>
        </w:rPr>
        <w:t xml:space="preserve"> </w:t>
      </w:r>
      <w:r>
        <w:rPr>
          <w:rFonts w:ascii="Arial"/>
          <w:color w:val="231F20"/>
          <w:sz w:val="18"/>
        </w:rPr>
        <w:t>to</w:t>
      </w:r>
      <w:r>
        <w:rPr>
          <w:rFonts w:ascii="Arial"/>
          <w:color w:val="231F20"/>
          <w:spacing w:val="-18"/>
          <w:sz w:val="18"/>
        </w:rPr>
        <w:t xml:space="preserve"> </w:t>
      </w:r>
      <w:r>
        <w:rPr>
          <w:rFonts w:ascii="Arial"/>
          <w:color w:val="231F20"/>
          <w:sz w:val="18"/>
        </w:rPr>
        <w:t>your</w:t>
      </w:r>
      <w:r>
        <w:rPr>
          <w:rFonts w:ascii="Arial"/>
          <w:color w:val="231F20"/>
          <w:spacing w:val="-17"/>
          <w:sz w:val="18"/>
        </w:rPr>
        <w:t xml:space="preserve"> </w:t>
      </w:r>
      <w:r>
        <w:rPr>
          <w:rFonts w:ascii="Arial"/>
          <w:color w:val="231F20"/>
          <w:sz w:val="18"/>
        </w:rPr>
        <w:t>supervisor</w:t>
      </w:r>
      <w:r>
        <w:rPr>
          <w:rFonts w:ascii="Arial"/>
          <w:color w:val="231F20"/>
          <w:spacing w:val="-18"/>
          <w:sz w:val="18"/>
        </w:rPr>
        <w:t xml:space="preserve"> </w:t>
      </w:r>
      <w:r>
        <w:rPr>
          <w:rFonts w:ascii="Arial"/>
          <w:color w:val="231F20"/>
          <w:sz w:val="18"/>
        </w:rPr>
        <w:t>or</w:t>
      </w:r>
      <w:r>
        <w:rPr>
          <w:rFonts w:ascii="Arial"/>
          <w:color w:val="231F20"/>
          <w:spacing w:val="-17"/>
          <w:sz w:val="18"/>
        </w:rPr>
        <w:t xml:space="preserve"> </w:t>
      </w:r>
      <w:r>
        <w:rPr>
          <w:rFonts w:ascii="Arial"/>
          <w:color w:val="231F20"/>
          <w:sz w:val="18"/>
        </w:rPr>
        <w:t>instructor</w:t>
      </w:r>
      <w:r>
        <w:rPr>
          <w:rFonts w:ascii="Arial"/>
          <w:color w:val="231F20"/>
          <w:spacing w:val="-18"/>
          <w:sz w:val="18"/>
        </w:rPr>
        <w:t xml:space="preserve"> </w:t>
      </w:r>
      <w:r>
        <w:rPr>
          <w:rFonts w:ascii="Arial"/>
          <w:i/>
          <w:color w:val="231F20"/>
          <w:sz w:val="18"/>
        </w:rPr>
        <w:t>(Example:</w:t>
      </w:r>
      <w:r>
        <w:rPr>
          <w:rFonts w:ascii="Arial"/>
          <w:i/>
          <w:color w:val="231F20"/>
          <w:spacing w:val="-17"/>
          <w:sz w:val="18"/>
        </w:rPr>
        <w:t xml:space="preserve"> </w:t>
      </w:r>
      <w:r>
        <w:rPr>
          <w:rFonts w:ascii="Arial"/>
          <w:i/>
          <w:color w:val="231F20"/>
          <w:sz w:val="18"/>
        </w:rPr>
        <w:t>How</w:t>
      </w:r>
      <w:r>
        <w:rPr>
          <w:rFonts w:ascii="Arial"/>
          <w:i/>
          <w:color w:val="231F20"/>
          <w:spacing w:val="-18"/>
          <w:sz w:val="18"/>
        </w:rPr>
        <w:t xml:space="preserve"> </w:t>
      </w:r>
      <w:r>
        <w:rPr>
          <w:rFonts w:ascii="Arial"/>
          <w:i/>
          <w:color w:val="231F20"/>
          <w:sz w:val="18"/>
        </w:rPr>
        <w:t>do</w:t>
      </w:r>
      <w:r>
        <w:rPr>
          <w:rFonts w:ascii="Arial"/>
          <w:i/>
          <w:color w:val="231F20"/>
          <w:spacing w:val="-18"/>
          <w:sz w:val="18"/>
        </w:rPr>
        <w:t xml:space="preserve"> </w:t>
      </w:r>
      <w:r>
        <w:rPr>
          <w:rFonts w:ascii="Arial"/>
          <w:i/>
          <w:color w:val="231F20"/>
          <w:sz w:val="18"/>
        </w:rPr>
        <w:t>the</w:t>
      </w:r>
      <w:r>
        <w:rPr>
          <w:rFonts w:ascii="Arial"/>
          <w:i/>
          <w:color w:val="231F20"/>
          <w:spacing w:val="-17"/>
          <w:sz w:val="18"/>
        </w:rPr>
        <w:t xml:space="preserve"> </w:t>
      </w:r>
      <w:r>
        <w:rPr>
          <w:rFonts w:ascii="Arial"/>
          <w:i/>
          <w:color w:val="231F20"/>
          <w:sz w:val="18"/>
        </w:rPr>
        <w:t>physiological</w:t>
      </w:r>
      <w:r>
        <w:rPr>
          <w:rFonts w:ascii="Arial"/>
          <w:i/>
          <w:color w:val="231F20"/>
          <w:spacing w:val="-18"/>
          <w:sz w:val="18"/>
        </w:rPr>
        <w:t xml:space="preserve"> </w:t>
      </w:r>
      <w:r>
        <w:rPr>
          <w:rFonts w:ascii="Arial"/>
          <w:i/>
          <w:color w:val="231F20"/>
          <w:sz w:val="18"/>
        </w:rPr>
        <w:t>and</w:t>
      </w:r>
      <w:r>
        <w:rPr>
          <w:rFonts w:ascii="Arial"/>
          <w:i/>
          <w:color w:val="231F20"/>
          <w:spacing w:val="23"/>
          <w:w w:val="97"/>
          <w:sz w:val="18"/>
        </w:rPr>
        <w:t xml:space="preserve"> </w:t>
      </w:r>
      <w:r>
        <w:rPr>
          <w:rFonts w:ascii="Arial"/>
          <w:i/>
          <w:color w:val="231F20"/>
          <w:sz w:val="18"/>
        </w:rPr>
        <w:t>psychological</w:t>
      </w:r>
      <w:r>
        <w:rPr>
          <w:rFonts w:ascii="Arial"/>
          <w:i/>
          <w:color w:val="231F20"/>
          <w:spacing w:val="-18"/>
          <w:sz w:val="18"/>
        </w:rPr>
        <w:t xml:space="preserve"> </w:t>
      </w:r>
      <w:r>
        <w:rPr>
          <w:rFonts w:ascii="Arial"/>
          <w:i/>
          <w:color w:val="231F20"/>
          <w:sz w:val="18"/>
        </w:rPr>
        <w:t>effects</w:t>
      </w:r>
      <w:r>
        <w:rPr>
          <w:rFonts w:ascii="Arial"/>
          <w:i/>
          <w:color w:val="231F20"/>
          <w:spacing w:val="-18"/>
          <w:sz w:val="18"/>
        </w:rPr>
        <w:t xml:space="preserve"> </w:t>
      </w:r>
      <w:r>
        <w:rPr>
          <w:rFonts w:ascii="Arial"/>
          <w:i/>
          <w:color w:val="231F20"/>
          <w:sz w:val="18"/>
        </w:rPr>
        <w:t>of</w:t>
      </w:r>
      <w:r>
        <w:rPr>
          <w:rFonts w:ascii="Arial"/>
          <w:i/>
          <w:color w:val="231F20"/>
          <w:spacing w:val="-18"/>
          <w:sz w:val="18"/>
        </w:rPr>
        <w:t xml:space="preserve"> </w:t>
      </w:r>
      <w:r>
        <w:rPr>
          <w:rFonts w:ascii="Arial"/>
          <w:i/>
          <w:color w:val="231F20"/>
          <w:sz w:val="18"/>
        </w:rPr>
        <w:t>smoking</w:t>
      </w:r>
      <w:r>
        <w:rPr>
          <w:rFonts w:ascii="Arial"/>
          <w:i/>
          <w:color w:val="231F20"/>
          <w:spacing w:val="-18"/>
          <w:sz w:val="18"/>
        </w:rPr>
        <w:t xml:space="preserve"> </w:t>
      </w:r>
      <w:r>
        <w:rPr>
          <w:rFonts w:ascii="Arial"/>
          <w:i/>
          <w:color w:val="231F20"/>
          <w:sz w:val="18"/>
        </w:rPr>
        <w:t>make</w:t>
      </w:r>
      <w:r>
        <w:rPr>
          <w:rFonts w:ascii="Arial"/>
          <w:i/>
          <w:color w:val="231F20"/>
          <w:spacing w:val="-18"/>
          <w:sz w:val="18"/>
        </w:rPr>
        <w:t xml:space="preserve"> </w:t>
      </w:r>
      <w:r>
        <w:rPr>
          <w:rFonts w:ascii="Arial"/>
          <w:i/>
          <w:color w:val="231F20"/>
          <w:sz w:val="18"/>
        </w:rPr>
        <w:t>it</w:t>
      </w:r>
      <w:r>
        <w:rPr>
          <w:rFonts w:ascii="Arial"/>
          <w:i/>
          <w:color w:val="231F20"/>
          <w:spacing w:val="-18"/>
          <w:sz w:val="18"/>
        </w:rPr>
        <w:t xml:space="preserve"> </w:t>
      </w:r>
      <w:r>
        <w:rPr>
          <w:rFonts w:ascii="Arial"/>
          <w:i/>
          <w:color w:val="231F20"/>
          <w:sz w:val="18"/>
        </w:rPr>
        <w:t>difficult</w:t>
      </w:r>
      <w:r>
        <w:rPr>
          <w:rFonts w:ascii="Arial"/>
          <w:i/>
          <w:color w:val="231F20"/>
          <w:spacing w:val="-18"/>
          <w:sz w:val="18"/>
        </w:rPr>
        <w:t xml:space="preserve"> </w:t>
      </w:r>
      <w:r>
        <w:rPr>
          <w:rFonts w:ascii="Arial"/>
          <w:i/>
          <w:color w:val="231F20"/>
          <w:sz w:val="18"/>
        </w:rPr>
        <w:t>for</w:t>
      </w:r>
      <w:r>
        <w:rPr>
          <w:rFonts w:ascii="Arial"/>
          <w:i/>
          <w:color w:val="231F20"/>
          <w:spacing w:val="-18"/>
          <w:sz w:val="18"/>
        </w:rPr>
        <w:t xml:space="preserve"> </w:t>
      </w:r>
      <w:r>
        <w:rPr>
          <w:rFonts w:ascii="Arial"/>
          <w:i/>
          <w:color w:val="231F20"/>
          <w:sz w:val="18"/>
        </w:rPr>
        <w:t>young</w:t>
      </w:r>
      <w:r>
        <w:rPr>
          <w:rFonts w:ascii="Arial"/>
          <w:i/>
          <w:color w:val="231F20"/>
          <w:spacing w:val="-18"/>
          <w:sz w:val="18"/>
        </w:rPr>
        <w:t xml:space="preserve"> </w:t>
      </w:r>
      <w:r>
        <w:rPr>
          <w:rFonts w:ascii="Arial"/>
          <w:i/>
          <w:color w:val="231F20"/>
          <w:sz w:val="18"/>
        </w:rPr>
        <w:t>adults</w:t>
      </w:r>
      <w:r>
        <w:rPr>
          <w:rFonts w:ascii="Arial"/>
          <w:i/>
          <w:color w:val="231F20"/>
          <w:spacing w:val="-17"/>
          <w:sz w:val="18"/>
        </w:rPr>
        <w:t xml:space="preserve"> </w:t>
      </w:r>
      <w:r>
        <w:rPr>
          <w:rFonts w:ascii="Arial"/>
          <w:i/>
          <w:color w:val="231F20"/>
          <w:sz w:val="18"/>
        </w:rPr>
        <w:t>to</w:t>
      </w:r>
      <w:r>
        <w:rPr>
          <w:rFonts w:ascii="Arial"/>
          <w:i/>
          <w:color w:val="231F20"/>
          <w:spacing w:val="-18"/>
          <w:sz w:val="18"/>
        </w:rPr>
        <w:t xml:space="preserve"> </w:t>
      </w:r>
      <w:r>
        <w:rPr>
          <w:rFonts w:ascii="Arial"/>
          <w:i/>
          <w:color w:val="231F20"/>
          <w:sz w:val="18"/>
        </w:rPr>
        <w:t>quit</w:t>
      </w:r>
      <w:r>
        <w:rPr>
          <w:rFonts w:ascii="Arial"/>
          <w:i/>
          <w:color w:val="231F20"/>
          <w:spacing w:val="-18"/>
          <w:sz w:val="18"/>
        </w:rPr>
        <w:t xml:space="preserve"> </w:t>
      </w:r>
      <w:r>
        <w:rPr>
          <w:rFonts w:ascii="Arial"/>
          <w:i/>
          <w:color w:val="231F20"/>
          <w:sz w:val="18"/>
        </w:rPr>
        <w:t>smoking?)</w:t>
      </w:r>
    </w:p>
    <w:p w14:paraId="0E68C172" w14:textId="77777777" w:rsidR="00F20359" w:rsidRDefault="00F20359" w:rsidP="00962A4E">
      <w:pPr>
        <w:widowControl w:val="0"/>
        <w:numPr>
          <w:ilvl w:val="1"/>
          <w:numId w:val="21"/>
        </w:numPr>
        <w:tabs>
          <w:tab w:val="left" w:pos="1204"/>
        </w:tabs>
        <w:spacing w:before="80" w:line="289" w:lineRule="auto"/>
        <w:ind w:left="950" w:right="2221" w:firstLine="0"/>
        <w:rPr>
          <w:rFonts w:ascii="Arial" w:eastAsia="Arial" w:hAnsi="Arial" w:cs="Arial"/>
          <w:sz w:val="18"/>
          <w:szCs w:val="18"/>
        </w:rPr>
      </w:pPr>
      <w:r>
        <w:rPr>
          <w:rFonts w:ascii="Arial" w:eastAsia="Arial" w:hAnsi="Arial" w:cs="Arial"/>
          <w:color w:val="231F20"/>
          <w:sz w:val="18"/>
          <w:szCs w:val="18"/>
        </w:rPr>
        <w:t>Draft</w:t>
      </w:r>
      <w:r>
        <w:rPr>
          <w:rFonts w:ascii="Arial" w:eastAsia="Arial" w:hAnsi="Arial" w:cs="Arial"/>
          <w:color w:val="231F20"/>
          <w:spacing w:val="-3"/>
          <w:sz w:val="18"/>
          <w:szCs w:val="18"/>
        </w:rPr>
        <w:t xml:space="preserve"> </w:t>
      </w:r>
      <w:r>
        <w:rPr>
          <w:rFonts w:ascii="Arial" w:eastAsia="Arial" w:hAnsi="Arial" w:cs="Arial"/>
          <w:color w:val="231F20"/>
          <w:sz w:val="18"/>
          <w:szCs w:val="18"/>
        </w:rPr>
        <w:t>secondary</w:t>
      </w:r>
      <w:r>
        <w:rPr>
          <w:rFonts w:ascii="Arial" w:eastAsia="Arial" w:hAnsi="Arial" w:cs="Arial"/>
          <w:color w:val="231F20"/>
          <w:spacing w:val="-3"/>
          <w:sz w:val="18"/>
          <w:szCs w:val="18"/>
        </w:rPr>
        <w:t xml:space="preserve"> </w:t>
      </w:r>
      <w:r>
        <w:rPr>
          <w:rFonts w:ascii="Arial" w:eastAsia="Arial" w:hAnsi="Arial" w:cs="Arial"/>
          <w:color w:val="231F20"/>
          <w:spacing w:val="-1"/>
          <w:sz w:val="18"/>
          <w:szCs w:val="18"/>
        </w:rPr>
        <w:t>research</w:t>
      </w:r>
      <w:r>
        <w:rPr>
          <w:rFonts w:ascii="Arial" w:eastAsia="Arial" w:hAnsi="Arial" w:cs="Arial"/>
          <w:color w:val="231F20"/>
          <w:spacing w:val="-3"/>
          <w:sz w:val="18"/>
          <w:szCs w:val="18"/>
        </w:rPr>
        <w:t xml:space="preserve"> </w:t>
      </w:r>
      <w:r>
        <w:rPr>
          <w:rFonts w:ascii="Arial" w:eastAsia="Arial" w:hAnsi="Arial" w:cs="Arial"/>
          <w:color w:val="231F20"/>
          <w:sz w:val="18"/>
          <w:szCs w:val="18"/>
        </w:rPr>
        <w:t>questions:</w:t>
      </w:r>
      <w:r>
        <w:rPr>
          <w:rFonts w:ascii="Arial" w:eastAsia="Arial" w:hAnsi="Arial" w:cs="Arial"/>
          <w:color w:val="231F20"/>
          <w:spacing w:val="-3"/>
          <w:sz w:val="18"/>
          <w:szCs w:val="18"/>
        </w:rPr>
        <w:t xml:space="preserve"> </w:t>
      </w:r>
      <w:r>
        <w:rPr>
          <w:rFonts w:ascii="Arial" w:eastAsia="Arial" w:hAnsi="Arial" w:cs="Arial"/>
          <w:color w:val="231F20"/>
          <w:sz w:val="18"/>
          <w:szCs w:val="18"/>
        </w:rPr>
        <w:t>What</w:t>
      </w:r>
      <w:r>
        <w:rPr>
          <w:rFonts w:ascii="Arial" w:eastAsia="Arial" w:hAnsi="Arial" w:cs="Arial"/>
          <w:color w:val="231F20"/>
          <w:spacing w:val="-2"/>
          <w:sz w:val="18"/>
          <w:szCs w:val="18"/>
        </w:rPr>
        <w:t xml:space="preserve"> </w:t>
      </w:r>
      <w:r>
        <w:rPr>
          <w:rFonts w:ascii="Arial" w:eastAsia="Arial" w:hAnsi="Arial" w:cs="Arial"/>
          <w:color w:val="231F20"/>
          <w:sz w:val="18"/>
          <w:szCs w:val="18"/>
        </w:rPr>
        <w:t>information</w:t>
      </w:r>
      <w:r>
        <w:rPr>
          <w:rFonts w:ascii="Arial" w:eastAsia="Arial" w:hAnsi="Arial" w:cs="Arial"/>
          <w:color w:val="231F20"/>
          <w:spacing w:val="-3"/>
          <w:sz w:val="18"/>
          <w:szCs w:val="18"/>
        </w:rPr>
        <w:t xml:space="preserve"> </w:t>
      </w:r>
      <w:r>
        <w:rPr>
          <w:rFonts w:ascii="Arial" w:eastAsia="Arial" w:hAnsi="Arial" w:cs="Arial"/>
          <w:color w:val="231F20"/>
          <w:sz w:val="18"/>
          <w:szCs w:val="18"/>
        </w:rPr>
        <w:t>do</w:t>
      </w:r>
      <w:r>
        <w:rPr>
          <w:rFonts w:ascii="Arial" w:eastAsia="Arial" w:hAnsi="Arial" w:cs="Arial"/>
          <w:color w:val="231F20"/>
          <w:spacing w:val="-3"/>
          <w:sz w:val="18"/>
          <w:szCs w:val="18"/>
        </w:rPr>
        <w:t xml:space="preserve"> </w:t>
      </w:r>
      <w:r>
        <w:rPr>
          <w:rFonts w:ascii="Arial" w:eastAsia="Arial" w:hAnsi="Arial" w:cs="Arial"/>
          <w:color w:val="231F20"/>
          <w:sz w:val="18"/>
          <w:szCs w:val="18"/>
        </w:rPr>
        <w:t>you</w:t>
      </w:r>
      <w:r>
        <w:rPr>
          <w:rFonts w:ascii="Arial" w:eastAsia="Arial" w:hAnsi="Arial" w:cs="Arial"/>
          <w:color w:val="231F20"/>
          <w:spacing w:val="-3"/>
          <w:sz w:val="18"/>
          <w:szCs w:val="18"/>
        </w:rPr>
        <w:t xml:space="preserve"> </w:t>
      </w:r>
      <w:r>
        <w:rPr>
          <w:rFonts w:ascii="Arial" w:eastAsia="Arial" w:hAnsi="Arial" w:cs="Arial"/>
          <w:color w:val="231F20"/>
          <w:sz w:val="18"/>
          <w:szCs w:val="18"/>
        </w:rPr>
        <w:t>need</w:t>
      </w:r>
      <w:r>
        <w:rPr>
          <w:rFonts w:ascii="Arial" w:eastAsia="Arial" w:hAnsi="Arial" w:cs="Arial"/>
          <w:color w:val="231F20"/>
          <w:spacing w:val="-3"/>
          <w:sz w:val="18"/>
          <w:szCs w:val="18"/>
        </w:rPr>
        <w:t xml:space="preserve"> </w:t>
      </w:r>
      <w:r>
        <w:rPr>
          <w:rFonts w:ascii="Arial" w:eastAsia="Arial" w:hAnsi="Arial" w:cs="Arial"/>
          <w:color w:val="231F20"/>
          <w:sz w:val="18"/>
          <w:szCs w:val="18"/>
        </w:rPr>
        <w:t>to</w:t>
      </w:r>
      <w:r>
        <w:rPr>
          <w:rFonts w:ascii="Arial" w:eastAsia="Arial" w:hAnsi="Arial" w:cs="Arial"/>
          <w:color w:val="231F20"/>
          <w:spacing w:val="-2"/>
          <w:sz w:val="18"/>
          <w:szCs w:val="18"/>
        </w:rPr>
        <w:t xml:space="preserve"> </w:t>
      </w:r>
      <w:r>
        <w:rPr>
          <w:rFonts w:ascii="Arial" w:eastAsia="Arial" w:hAnsi="Arial" w:cs="Arial"/>
          <w:color w:val="231F20"/>
          <w:sz w:val="18"/>
          <w:szCs w:val="18"/>
        </w:rPr>
        <w:t>gather</w:t>
      </w:r>
      <w:r>
        <w:rPr>
          <w:rFonts w:ascii="Arial" w:eastAsia="Arial" w:hAnsi="Arial" w:cs="Arial"/>
          <w:color w:val="231F20"/>
          <w:spacing w:val="-3"/>
          <w:sz w:val="18"/>
          <w:szCs w:val="18"/>
        </w:rPr>
        <w:t xml:space="preserve"> </w:t>
      </w:r>
      <w:r>
        <w:rPr>
          <w:rFonts w:ascii="Arial" w:eastAsia="Arial" w:hAnsi="Arial" w:cs="Arial"/>
          <w:color w:val="231F20"/>
          <w:sz w:val="18"/>
          <w:szCs w:val="18"/>
        </w:rPr>
        <w:t>to</w:t>
      </w:r>
      <w:r>
        <w:rPr>
          <w:rFonts w:ascii="Arial" w:eastAsia="Arial" w:hAnsi="Arial" w:cs="Arial"/>
          <w:color w:val="231F20"/>
          <w:spacing w:val="-3"/>
          <w:sz w:val="18"/>
          <w:szCs w:val="18"/>
        </w:rPr>
        <w:t xml:space="preserve"> </w:t>
      </w:r>
      <w:r>
        <w:rPr>
          <w:rFonts w:ascii="Arial" w:eastAsia="Arial" w:hAnsi="Arial" w:cs="Arial"/>
          <w:color w:val="231F20"/>
          <w:sz w:val="18"/>
          <w:szCs w:val="18"/>
        </w:rPr>
        <w:t>answer</w:t>
      </w:r>
      <w:r>
        <w:rPr>
          <w:rFonts w:ascii="Arial" w:eastAsia="Arial" w:hAnsi="Arial" w:cs="Arial"/>
          <w:color w:val="231F20"/>
          <w:spacing w:val="-3"/>
          <w:sz w:val="18"/>
          <w:szCs w:val="18"/>
        </w:rPr>
        <w:t xml:space="preserve"> </w:t>
      </w:r>
      <w:r>
        <w:rPr>
          <w:rFonts w:ascii="Arial" w:eastAsia="Arial" w:hAnsi="Arial" w:cs="Arial"/>
          <w:color w:val="231F20"/>
          <w:sz w:val="18"/>
          <w:szCs w:val="18"/>
        </w:rPr>
        <w:t>your</w:t>
      </w:r>
      <w:r>
        <w:rPr>
          <w:rFonts w:ascii="Arial" w:eastAsia="Arial" w:hAnsi="Arial" w:cs="Arial"/>
          <w:color w:val="231F20"/>
          <w:spacing w:val="-3"/>
          <w:sz w:val="18"/>
          <w:szCs w:val="18"/>
        </w:rPr>
        <w:t xml:space="preserve"> </w:t>
      </w:r>
      <w:r>
        <w:rPr>
          <w:rFonts w:ascii="Arial" w:eastAsia="Arial" w:hAnsi="Arial" w:cs="Arial"/>
          <w:color w:val="231F20"/>
          <w:sz w:val="18"/>
          <w:szCs w:val="18"/>
        </w:rPr>
        <w:t>primary</w:t>
      </w:r>
      <w:r>
        <w:rPr>
          <w:rFonts w:ascii="Arial" w:eastAsia="Arial" w:hAnsi="Arial" w:cs="Arial"/>
          <w:color w:val="231F20"/>
          <w:spacing w:val="21"/>
          <w:w w:val="96"/>
          <w:sz w:val="18"/>
          <w:szCs w:val="18"/>
        </w:rPr>
        <w:t xml:space="preserve"> </w:t>
      </w:r>
      <w:r>
        <w:rPr>
          <w:rFonts w:ascii="Arial" w:eastAsia="Arial" w:hAnsi="Arial" w:cs="Arial"/>
          <w:color w:val="231F20"/>
          <w:sz w:val="18"/>
          <w:szCs w:val="18"/>
        </w:rPr>
        <w:t>question?</w:t>
      </w:r>
      <w:r>
        <w:rPr>
          <w:rFonts w:ascii="Arial" w:eastAsia="Arial" w:hAnsi="Arial" w:cs="Arial"/>
          <w:color w:val="231F20"/>
          <w:spacing w:val="-21"/>
          <w:sz w:val="18"/>
          <w:szCs w:val="18"/>
        </w:rPr>
        <w:t xml:space="preserve"> </w:t>
      </w:r>
      <w:r>
        <w:rPr>
          <w:rFonts w:ascii="Arial" w:eastAsia="Arial" w:hAnsi="Arial" w:cs="Arial"/>
          <w:i/>
          <w:color w:val="231F20"/>
          <w:sz w:val="18"/>
          <w:szCs w:val="18"/>
        </w:rPr>
        <w:t>(Example:</w:t>
      </w:r>
      <w:r>
        <w:rPr>
          <w:rFonts w:ascii="Arial" w:eastAsia="Arial" w:hAnsi="Arial" w:cs="Arial"/>
          <w:i/>
          <w:color w:val="231F20"/>
          <w:spacing w:val="-20"/>
          <w:sz w:val="18"/>
          <w:szCs w:val="18"/>
        </w:rPr>
        <w:t xml:space="preserve"> </w:t>
      </w:r>
      <w:r>
        <w:rPr>
          <w:rFonts w:ascii="Arial" w:eastAsia="Arial" w:hAnsi="Arial" w:cs="Arial"/>
          <w:i/>
          <w:color w:val="231F20"/>
          <w:sz w:val="18"/>
          <w:szCs w:val="18"/>
        </w:rPr>
        <w:t>Before</w:t>
      </w:r>
      <w:r>
        <w:rPr>
          <w:rFonts w:ascii="Arial" w:eastAsia="Arial" w:hAnsi="Arial" w:cs="Arial"/>
          <w:i/>
          <w:color w:val="231F20"/>
          <w:spacing w:val="-21"/>
          <w:sz w:val="18"/>
          <w:szCs w:val="18"/>
        </w:rPr>
        <w:t xml:space="preserve"> </w:t>
      </w:r>
      <w:r>
        <w:rPr>
          <w:rFonts w:ascii="Arial" w:eastAsia="Arial" w:hAnsi="Arial" w:cs="Arial"/>
          <w:i/>
          <w:color w:val="231F20"/>
          <w:sz w:val="18"/>
          <w:szCs w:val="18"/>
        </w:rPr>
        <w:t>we</w:t>
      </w:r>
      <w:r>
        <w:rPr>
          <w:rFonts w:ascii="Arial" w:eastAsia="Arial" w:hAnsi="Arial" w:cs="Arial"/>
          <w:i/>
          <w:color w:val="231F20"/>
          <w:spacing w:val="-20"/>
          <w:sz w:val="18"/>
          <w:szCs w:val="18"/>
        </w:rPr>
        <w:t xml:space="preserve"> </w:t>
      </w:r>
      <w:r>
        <w:rPr>
          <w:rFonts w:ascii="Arial" w:eastAsia="Arial" w:hAnsi="Arial" w:cs="Arial"/>
          <w:i/>
          <w:color w:val="231F20"/>
          <w:sz w:val="18"/>
          <w:szCs w:val="18"/>
        </w:rPr>
        <w:t>can</w:t>
      </w:r>
      <w:r>
        <w:rPr>
          <w:rFonts w:ascii="Arial" w:eastAsia="Arial" w:hAnsi="Arial" w:cs="Arial"/>
          <w:i/>
          <w:color w:val="231F20"/>
          <w:spacing w:val="-20"/>
          <w:sz w:val="18"/>
          <w:szCs w:val="18"/>
        </w:rPr>
        <w:t xml:space="preserve"> </w:t>
      </w:r>
      <w:r>
        <w:rPr>
          <w:rFonts w:ascii="Arial" w:eastAsia="Arial" w:hAnsi="Arial" w:cs="Arial"/>
          <w:i/>
          <w:color w:val="231F20"/>
          <w:sz w:val="18"/>
          <w:szCs w:val="18"/>
        </w:rPr>
        <w:t>answer</w:t>
      </w:r>
      <w:r>
        <w:rPr>
          <w:rFonts w:ascii="Arial" w:eastAsia="Arial" w:hAnsi="Arial" w:cs="Arial"/>
          <w:i/>
          <w:color w:val="231F20"/>
          <w:spacing w:val="-21"/>
          <w:sz w:val="18"/>
          <w:szCs w:val="18"/>
        </w:rPr>
        <w:t xml:space="preserve"> </w:t>
      </w:r>
      <w:r>
        <w:rPr>
          <w:rFonts w:ascii="Arial" w:eastAsia="Arial" w:hAnsi="Arial" w:cs="Arial"/>
          <w:i/>
          <w:color w:val="231F20"/>
          <w:sz w:val="18"/>
          <w:szCs w:val="18"/>
        </w:rPr>
        <w:t>the</w:t>
      </w:r>
      <w:r>
        <w:rPr>
          <w:rFonts w:ascii="Arial" w:eastAsia="Arial" w:hAnsi="Arial" w:cs="Arial"/>
          <w:i/>
          <w:color w:val="231F20"/>
          <w:spacing w:val="-20"/>
          <w:sz w:val="18"/>
          <w:szCs w:val="18"/>
        </w:rPr>
        <w:t xml:space="preserve"> </w:t>
      </w:r>
      <w:r>
        <w:rPr>
          <w:rFonts w:ascii="Arial" w:eastAsia="Arial" w:hAnsi="Arial" w:cs="Arial"/>
          <w:i/>
          <w:color w:val="231F20"/>
          <w:sz w:val="18"/>
          <w:szCs w:val="18"/>
        </w:rPr>
        <w:t>question</w:t>
      </w:r>
      <w:r>
        <w:rPr>
          <w:rFonts w:ascii="Arial" w:eastAsia="Arial" w:hAnsi="Arial" w:cs="Arial"/>
          <w:i/>
          <w:color w:val="231F20"/>
          <w:spacing w:val="-21"/>
          <w:sz w:val="18"/>
          <w:szCs w:val="18"/>
        </w:rPr>
        <w:t xml:space="preserve"> </w:t>
      </w:r>
      <w:r>
        <w:rPr>
          <w:rFonts w:ascii="Arial" w:eastAsia="Arial" w:hAnsi="Arial" w:cs="Arial"/>
          <w:i/>
          <w:color w:val="231F20"/>
          <w:sz w:val="18"/>
          <w:szCs w:val="18"/>
        </w:rPr>
        <w:t>of</w:t>
      </w:r>
      <w:r>
        <w:rPr>
          <w:rFonts w:ascii="Arial" w:eastAsia="Arial" w:hAnsi="Arial" w:cs="Arial"/>
          <w:i/>
          <w:color w:val="231F20"/>
          <w:spacing w:val="-20"/>
          <w:sz w:val="18"/>
          <w:szCs w:val="18"/>
        </w:rPr>
        <w:t xml:space="preserve"> </w:t>
      </w:r>
      <w:r>
        <w:rPr>
          <w:rFonts w:ascii="Arial" w:eastAsia="Arial" w:hAnsi="Arial" w:cs="Arial"/>
          <w:i/>
          <w:color w:val="231F20"/>
          <w:sz w:val="18"/>
          <w:szCs w:val="18"/>
        </w:rPr>
        <w:t>“how”</w:t>
      </w:r>
      <w:r>
        <w:rPr>
          <w:rFonts w:ascii="Arial" w:eastAsia="Arial" w:hAnsi="Arial" w:cs="Arial"/>
          <w:i/>
          <w:color w:val="231F20"/>
          <w:spacing w:val="-20"/>
          <w:sz w:val="18"/>
          <w:szCs w:val="18"/>
        </w:rPr>
        <w:t xml:space="preserve"> </w:t>
      </w:r>
      <w:r>
        <w:rPr>
          <w:rFonts w:ascii="Arial" w:eastAsia="Arial" w:hAnsi="Arial" w:cs="Arial"/>
          <w:i/>
          <w:color w:val="231F20"/>
          <w:sz w:val="18"/>
          <w:szCs w:val="18"/>
        </w:rPr>
        <w:t>physiological</w:t>
      </w:r>
      <w:r>
        <w:rPr>
          <w:rFonts w:ascii="Arial" w:eastAsia="Arial" w:hAnsi="Arial" w:cs="Arial"/>
          <w:i/>
          <w:color w:val="231F20"/>
          <w:spacing w:val="-21"/>
          <w:sz w:val="18"/>
          <w:szCs w:val="18"/>
        </w:rPr>
        <w:t xml:space="preserve"> </w:t>
      </w:r>
      <w:r>
        <w:rPr>
          <w:rFonts w:ascii="Arial" w:eastAsia="Arial" w:hAnsi="Arial" w:cs="Arial"/>
          <w:i/>
          <w:color w:val="231F20"/>
          <w:sz w:val="18"/>
          <w:szCs w:val="18"/>
        </w:rPr>
        <w:t>and</w:t>
      </w:r>
      <w:r>
        <w:rPr>
          <w:rFonts w:ascii="Arial" w:eastAsia="Arial" w:hAnsi="Arial" w:cs="Arial"/>
          <w:i/>
          <w:color w:val="231F20"/>
          <w:spacing w:val="-20"/>
          <w:sz w:val="18"/>
          <w:szCs w:val="18"/>
        </w:rPr>
        <w:t xml:space="preserve"> </w:t>
      </w:r>
      <w:r>
        <w:rPr>
          <w:rFonts w:ascii="Arial" w:eastAsia="Arial" w:hAnsi="Arial" w:cs="Arial"/>
          <w:i/>
          <w:color w:val="231F20"/>
          <w:sz w:val="18"/>
          <w:szCs w:val="18"/>
        </w:rPr>
        <w:t>psychological</w:t>
      </w:r>
      <w:r>
        <w:rPr>
          <w:rFonts w:ascii="Arial" w:eastAsia="Arial" w:hAnsi="Arial" w:cs="Arial"/>
          <w:i/>
          <w:color w:val="231F20"/>
          <w:spacing w:val="-21"/>
          <w:sz w:val="18"/>
          <w:szCs w:val="18"/>
        </w:rPr>
        <w:t xml:space="preserve"> </w:t>
      </w:r>
      <w:r>
        <w:rPr>
          <w:rFonts w:ascii="Arial" w:eastAsia="Arial" w:hAnsi="Arial" w:cs="Arial"/>
          <w:i/>
          <w:color w:val="231F20"/>
          <w:sz w:val="18"/>
          <w:szCs w:val="18"/>
        </w:rPr>
        <w:t>effects</w:t>
      </w:r>
      <w:r>
        <w:rPr>
          <w:rFonts w:ascii="Arial" w:eastAsia="Arial" w:hAnsi="Arial" w:cs="Arial"/>
          <w:i/>
          <w:color w:val="231F20"/>
          <w:w w:val="96"/>
          <w:sz w:val="18"/>
          <w:szCs w:val="18"/>
        </w:rPr>
        <w:t xml:space="preserve"> </w:t>
      </w:r>
      <w:r>
        <w:rPr>
          <w:rFonts w:ascii="Arial" w:eastAsia="Arial" w:hAnsi="Arial" w:cs="Arial"/>
          <w:i/>
          <w:color w:val="231F20"/>
          <w:sz w:val="18"/>
          <w:szCs w:val="18"/>
        </w:rPr>
        <w:t>make</w:t>
      </w:r>
      <w:r>
        <w:rPr>
          <w:rFonts w:ascii="Arial" w:eastAsia="Arial" w:hAnsi="Arial" w:cs="Arial"/>
          <w:i/>
          <w:color w:val="231F20"/>
          <w:spacing w:val="-15"/>
          <w:sz w:val="18"/>
          <w:szCs w:val="18"/>
        </w:rPr>
        <w:t xml:space="preserve"> </w:t>
      </w:r>
      <w:r>
        <w:rPr>
          <w:rFonts w:ascii="Arial" w:eastAsia="Arial" w:hAnsi="Arial" w:cs="Arial"/>
          <w:i/>
          <w:color w:val="231F20"/>
          <w:sz w:val="18"/>
          <w:szCs w:val="18"/>
        </w:rPr>
        <w:t>it</w:t>
      </w:r>
      <w:r>
        <w:rPr>
          <w:rFonts w:ascii="Arial" w:eastAsia="Arial" w:hAnsi="Arial" w:cs="Arial"/>
          <w:i/>
          <w:color w:val="231F20"/>
          <w:spacing w:val="-15"/>
          <w:sz w:val="18"/>
          <w:szCs w:val="18"/>
        </w:rPr>
        <w:t xml:space="preserve"> </w:t>
      </w:r>
      <w:r>
        <w:rPr>
          <w:rFonts w:ascii="Arial" w:eastAsia="Arial" w:hAnsi="Arial" w:cs="Arial"/>
          <w:i/>
          <w:color w:val="231F20"/>
          <w:sz w:val="18"/>
          <w:szCs w:val="18"/>
        </w:rPr>
        <w:t>difficult</w:t>
      </w:r>
      <w:r>
        <w:rPr>
          <w:rFonts w:ascii="Arial" w:eastAsia="Arial" w:hAnsi="Arial" w:cs="Arial"/>
          <w:i/>
          <w:color w:val="231F20"/>
          <w:spacing w:val="-15"/>
          <w:sz w:val="18"/>
          <w:szCs w:val="18"/>
        </w:rPr>
        <w:t xml:space="preserve"> </w:t>
      </w:r>
      <w:r>
        <w:rPr>
          <w:rFonts w:ascii="Arial" w:eastAsia="Arial" w:hAnsi="Arial" w:cs="Arial"/>
          <w:i/>
          <w:color w:val="231F20"/>
          <w:sz w:val="18"/>
          <w:szCs w:val="18"/>
        </w:rPr>
        <w:t>to</w:t>
      </w:r>
      <w:r>
        <w:rPr>
          <w:rFonts w:ascii="Arial" w:eastAsia="Arial" w:hAnsi="Arial" w:cs="Arial"/>
          <w:i/>
          <w:color w:val="231F20"/>
          <w:spacing w:val="-15"/>
          <w:sz w:val="18"/>
          <w:szCs w:val="18"/>
        </w:rPr>
        <w:t xml:space="preserve"> </w:t>
      </w:r>
      <w:r>
        <w:rPr>
          <w:rFonts w:ascii="Arial" w:eastAsia="Arial" w:hAnsi="Arial" w:cs="Arial"/>
          <w:i/>
          <w:color w:val="231F20"/>
          <w:sz w:val="18"/>
          <w:szCs w:val="18"/>
        </w:rPr>
        <w:t>quit</w:t>
      </w:r>
      <w:r>
        <w:rPr>
          <w:rFonts w:ascii="Arial" w:eastAsia="Arial" w:hAnsi="Arial" w:cs="Arial"/>
          <w:i/>
          <w:color w:val="231F20"/>
          <w:spacing w:val="-14"/>
          <w:sz w:val="18"/>
          <w:szCs w:val="18"/>
        </w:rPr>
        <w:t xml:space="preserve"> </w:t>
      </w:r>
      <w:r>
        <w:rPr>
          <w:rFonts w:ascii="Arial" w:eastAsia="Arial" w:hAnsi="Arial" w:cs="Arial"/>
          <w:i/>
          <w:color w:val="231F20"/>
          <w:sz w:val="18"/>
          <w:szCs w:val="18"/>
        </w:rPr>
        <w:t>smoking,</w:t>
      </w:r>
      <w:r>
        <w:rPr>
          <w:rFonts w:ascii="Arial" w:eastAsia="Arial" w:hAnsi="Arial" w:cs="Arial"/>
          <w:i/>
          <w:color w:val="231F20"/>
          <w:spacing w:val="-15"/>
          <w:sz w:val="18"/>
          <w:szCs w:val="18"/>
        </w:rPr>
        <w:t xml:space="preserve"> </w:t>
      </w:r>
      <w:r>
        <w:rPr>
          <w:rFonts w:ascii="Arial" w:eastAsia="Arial" w:hAnsi="Arial" w:cs="Arial"/>
          <w:i/>
          <w:color w:val="231F20"/>
          <w:sz w:val="18"/>
          <w:szCs w:val="18"/>
        </w:rPr>
        <w:t>we</w:t>
      </w:r>
      <w:r>
        <w:rPr>
          <w:rFonts w:ascii="Arial" w:eastAsia="Arial" w:hAnsi="Arial" w:cs="Arial"/>
          <w:i/>
          <w:color w:val="231F20"/>
          <w:spacing w:val="-15"/>
          <w:sz w:val="18"/>
          <w:szCs w:val="18"/>
        </w:rPr>
        <w:t xml:space="preserve"> </w:t>
      </w:r>
      <w:r>
        <w:rPr>
          <w:rFonts w:ascii="Arial" w:eastAsia="Arial" w:hAnsi="Arial" w:cs="Arial"/>
          <w:i/>
          <w:color w:val="231F20"/>
          <w:sz w:val="18"/>
          <w:szCs w:val="18"/>
        </w:rPr>
        <w:t>need</w:t>
      </w:r>
      <w:r>
        <w:rPr>
          <w:rFonts w:ascii="Arial" w:eastAsia="Arial" w:hAnsi="Arial" w:cs="Arial"/>
          <w:i/>
          <w:color w:val="231F20"/>
          <w:spacing w:val="-15"/>
          <w:sz w:val="18"/>
          <w:szCs w:val="18"/>
        </w:rPr>
        <w:t xml:space="preserve"> </w:t>
      </w:r>
      <w:r>
        <w:rPr>
          <w:rFonts w:ascii="Arial" w:eastAsia="Arial" w:hAnsi="Arial" w:cs="Arial"/>
          <w:i/>
          <w:color w:val="231F20"/>
          <w:sz w:val="18"/>
          <w:szCs w:val="18"/>
        </w:rPr>
        <w:t>to</w:t>
      </w:r>
      <w:r>
        <w:rPr>
          <w:rFonts w:ascii="Arial" w:eastAsia="Arial" w:hAnsi="Arial" w:cs="Arial"/>
          <w:i/>
          <w:color w:val="231F20"/>
          <w:spacing w:val="-14"/>
          <w:sz w:val="18"/>
          <w:szCs w:val="18"/>
        </w:rPr>
        <w:t xml:space="preserve"> </w:t>
      </w:r>
      <w:r>
        <w:rPr>
          <w:rFonts w:ascii="Arial" w:eastAsia="Arial" w:hAnsi="Arial" w:cs="Arial"/>
          <w:i/>
          <w:color w:val="231F20"/>
          <w:sz w:val="18"/>
          <w:szCs w:val="18"/>
        </w:rPr>
        <w:t>identify</w:t>
      </w:r>
      <w:r>
        <w:rPr>
          <w:rFonts w:ascii="Arial" w:eastAsia="Arial" w:hAnsi="Arial" w:cs="Arial"/>
          <w:i/>
          <w:color w:val="231F20"/>
          <w:spacing w:val="-15"/>
          <w:sz w:val="18"/>
          <w:szCs w:val="18"/>
        </w:rPr>
        <w:t xml:space="preserve"> </w:t>
      </w:r>
      <w:r>
        <w:rPr>
          <w:rFonts w:ascii="Arial" w:eastAsia="Arial" w:hAnsi="Arial" w:cs="Arial"/>
          <w:i/>
          <w:color w:val="231F20"/>
          <w:sz w:val="18"/>
          <w:szCs w:val="18"/>
        </w:rPr>
        <w:t>what</w:t>
      </w:r>
      <w:r>
        <w:rPr>
          <w:rFonts w:ascii="Arial" w:eastAsia="Arial" w:hAnsi="Arial" w:cs="Arial"/>
          <w:i/>
          <w:color w:val="231F20"/>
          <w:spacing w:val="-15"/>
          <w:sz w:val="18"/>
          <w:szCs w:val="18"/>
        </w:rPr>
        <w:t xml:space="preserve"> </w:t>
      </w:r>
      <w:r>
        <w:rPr>
          <w:rFonts w:ascii="Arial" w:eastAsia="Arial" w:hAnsi="Arial" w:cs="Arial"/>
          <w:i/>
          <w:color w:val="231F20"/>
          <w:sz w:val="18"/>
          <w:szCs w:val="18"/>
        </w:rPr>
        <w:t>the</w:t>
      </w:r>
      <w:r>
        <w:rPr>
          <w:rFonts w:ascii="Arial" w:eastAsia="Arial" w:hAnsi="Arial" w:cs="Arial"/>
          <w:i/>
          <w:color w:val="231F20"/>
          <w:spacing w:val="-15"/>
          <w:sz w:val="18"/>
          <w:szCs w:val="18"/>
        </w:rPr>
        <w:t xml:space="preserve"> </w:t>
      </w:r>
      <w:r>
        <w:rPr>
          <w:rFonts w:ascii="Arial" w:eastAsia="Arial" w:hAnsi="Arial" w:cs="Arial"/>
          <w:i/>
          <w:color w:val="231F20"/>
          <w:sz w:val="18"/>
          <w:szCs w:val="18"/>
        </w:rPr>
        <w:t>key</w:t>
      </w:r>
      <w:r>
        <w:rPr>
          <w:rFonts w:ascii="Arial" w:eastAsia="Arial" w:hAnsi="Arial" w:cs="Arial"/>
          <w:i/>
          <w:color w:val="231F20"/>
          <w:spacing w:val="-14"/>
          <w:sz w:val="18"/>
          <w:szCs w:val="18"/>
        </w:rPr>
        <w:t xml:space="preserve"> </w:t>
      </w:r>
      <w:r>
        <w:rPr>
          <w:rFonts w:ascii="Arial" w:eastAsia="Arial" w:hAnsi="Arial" w:cs="Arial"/>
          <w:i/>
          <w:color w:val="231F20"/>
          <w:sz w:val="18"/>
          <w:szCs w:val="18"/>
        </w:rPr>
        <w:t>effects</w:t>
      </w:r>
      <w:r>
        <w:rPr>
          <w:rFonts w:ascii="Arial" w:eastAsia="Arial" w:hAnsi="Arial" w:cs="Arial"/>
          <w:i/>
          <w:color w:val="231F20"/>
          <w:spacing w:val="-15"/>
          <w:sz w:val="18"/>
          <w:szCs w:val="18"/>
        </w:rPr>
        <w:t xml:space="preserve"> </w:t>
      </w:r>
      <w:r>
        <w:rPr>
          <w:rFonts w:ascii="Arial" w:eastAsia="Arial" w:hAnsi="Arial" w:cs="Arial"/>
          <w:i/>
          <w:color w:val="231F20"/>
          <w:sz w:val="18"/>
          <w:szCs w:val="18"/>
        </w:rPr>
        <w:t>are.)</w:t>
      </w:r>
    </w:p>
    <w:p w14:paraId="41FDCEFF" w14:textId="77777777" w:rsidR="00F20359" w:rsidRDefault="00F20359" w:rsidP="00F20359">
      <w:pPr>
        <w:rPr>
          <w:rFonts w:ascii="Arial" w:eastAsia="Arial" w:hAnsi="Arial" w:cs="Arial"/>
          <w:i/>
          <w:sz w:val="20"/>
          <w:szCs w:val="20"/>
        </w:rPr>
        <w:sectPr w:rsidR="00F20359" w:rsidSect="00DF5CCC">
          <w:pgSz w:w="12240" w:h="15840" w:code="1"/>
          <w:pgMar w:top="720" w:right="432" w:bottom="274" w:left="1152" w:header="475" w:footer="720" w:gutter="0"/>
          <w:cols w:space="720"/>
        </w:sectPr>
      </w:pPr>
    </w:p>
    <w:p w14:paraId="0952CC23" w14:textId="77777777" w:rsidR="00F20359" w:rsidRDefault="00F20359" w:rsidP="00F20359">
      <w:pPr>
        <w:spacing w:before="6"/>
        <w:rPr>
          <w:rFonts w:ascii="Arial" w:eastAsia="Arial" w:hAnsi="Arial" w:cs="Arial"/>
          <w:i/>
          <w:sz w:val="11"/>
          <w:szCs w:val="11"/>
        </w:rPr>
      </w:pPr>
    </w:p>
    <w:p w14:paraId="486E18AE" w14:textId="77777777" w:rsidR="00F20359" w:rsidRDefault="00F20359" w:rsidP="00F20359">
      <w:pPr>
        <w:spacing w:line="80" w:lineRule="atLeast"/>
        <w:ind w:left="118"/>
        <w:rPr>
          <w:rFonts w:ascii="Arial" w:eastAsia="Arial" w:hAnsi="Arial" w:cs="Arial"/>
          <w:sz w:val="8"/>
          <w:szCs w:val="8"/>
        </w:rPr>
      </w:pPr>
      <w:r>
        <w:rPr>
          <w:rFonts w:ascii="Arial" w:eastAsia="Arial" w:hAnsi="Arial" w:cs="Arial"/>
          <w:noProof/>
          <w:sz w:val="8"/>
          <w:szCs w:val="8"/>
        </w:rPr>
        <mc:AlternateContent>
          <mc:Choice Requires="wpg">
            <w:drawing>
              <wp:inline distT="0" distB="0" distL="0" distR="0" wp14:anchorId="5A3ECA6E" wp14:editId="35E8D40D">
                <wp:extent cx="7094220" cy="50800"/>
                <wp:effectExtent l="8255" t="3175" r="3175" b="3175"/>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4220" cy="50800"/>
                          <a:chOff x="0" y="0"/>
                          <a:chExt cx="11172" cy="80"/>
                        </a:xfrm>
                      </wpg:grpSpPr>
                      <wpg:grpSp>
                        <wpg:cNvPr id="119" name="Group 87"/>
                        <wpg:cNvGrpSpPr>
                          <a:grpSpLocks/>
                        </wpg:cNvGrpSpPr>
                        <wpg:grpSpPr bwMode="auto">
                          <a:xfrm>
                            <a:off x="40" y="40"/>
                            <a:ext cx="11092" cy="2"/>
                            <a:chOff x="40" y="40"/>
                            <a:chExt cx="11092" cy="2"/>
                          </a:xfrm>
                        </wpg:grpSpPr>
                        <wps:wsp>
                          <wps:cNvPr id="120" name="Freeform 88"/>
                          <wps:cNvSpPr>
                            <a:spLocks/>
                          </wps:cNvSpPr>
                          <wps:spPr bwMode="auto">
                            <a:xfrm>
                              <a:off x="40" y="40"/>
                              <a:ext cx="11092" cy="2"/>
                            </a:xfrm>
                            <a:custGeom>
                              <a:avLst/>
                              <a:gdLst>
                                <a:gd name="T0" fmla="+- 0 11132 40"/>
                                <a:gd name="T1" fmla="*/ T0 w 11092"/>
                                <a:gd name="T2" fmla="+- 0 40 40"/>
                                <a:gd name="T3" fmla="*/ T2 w 11092"/>
                              </a:gdLst>
                              <a:ahLst/>
                              <a:cxnLst>
                                <a:cxn ang="0">
                                  <a:pos x="T1" y="0"/>
                                </a:cxn>
                                <a:cxn ang="0">
                                  <a:pos x="T3" y="0"/>
                                </a:cxn>
                              </a:cxnLst>
                              <a:rect l="0" t="0" r="r" b="b"/>
                              <a:pathLst>
                                <a:path w="11092">
                                  <a:moveTo>
                                    <a:pt x="11092" y="0"/>
                                  </a:moveTo>
                                  <a:lnTo>
                                    <a:pt x="0" y="0"/>
                                  </a:lnTo>
                                </a:path>
                              </a:pathLst>
                            </a:custGeom>
                            <a:noFill/>
                            <a:ln w="50800">
                              <a:solidFill>
                                <a:srgbClr val="818D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86407EC" id="Group 118" o:spid="_x0000_s1026" style="width:558.6pt;height:4pt;mso-position-horizontal-relative:char;mso-position-vertical-relative:line" coordsize="1117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">
                <v:group id="Group 87" o:spid="_x0000_s1027" style="position:absolute;left:40;top:40;width:11092;height:2" coordorigin="40,40" coordsize="110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Freeform 88" o:spid="_x0000_s1028" style="position:absolute;left:40;top:40;width:11092;height:2;visibility:visible;mso-wrap-style:square;v-text-anchor:top" coordsize="110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" path="m11092,l,e" filled="f" strokecolor="#818d81" strokeweight="4pt">
                    <v:path arrowok="t" o:connecttype="custom" o:connectlocs="11092,0;0,0" o:connectangles="0,0"/>
                  </v:shape>
                </v:group>
                <w10:anchorlock/>
              </v:group>
            </w:pict>
          </mc:Fallback>
        </mc:AlternateContent>
      </w:r>
    </w:p>
    <w:p w14:paraId="42B5AD5E" w14:textId="77777777" w:rsidR="00F20359" w:rsidRDefault="00F20359" w:rsidP="00F20359">
      <w:pPr>
        <w:spacing w:before="3"/>
        <w:rPr>
          <w:rFonts w:ascii="Arial" w:eastAsia="Arial" w:hAnsi="Arial" w:cs="Arial"/>
          <w:i/>
          <w:sz w:val="16"/>
          <w:szCs w:val="16"/>
        </w:rPr>
      </w:pPr>
    </w:p>
    <w:p w14:paraId="4EC8C70A" w14:textId="60DAB54A" w:rsidR="00F20359" w:rsidRPr="00791D71" w:rsidRDefault="00F20359" w:rsidP="00F20359">
      <w:pPr>
        <w:spacing w:before="66"/>
        <w:ind w:left="156"/>
        <w:rPr>
          <w:rFonts w:ascii="Arial" w:eastAsia="Arial" w:hAnsi="Arial" w:cs="Arial"/>
          <w:b/>
          <w:sz w:val="28"/>
          <w:szCs w:val="28"/>
        </w:rPr>
      </w:pPr>
      <w:r w:rsidRPr="00791D71">
        <w:rPr>
          <w:rFonts w:ascii="Arial"/>
          <w:b/>
          <w:color w:val="434F43"/>
          <w:sz w:val="28"/>
        </w:rPr>
        <w:t>Assess</w:t>
      </w:r>
      <w:r w:rsidRPr="00791D71">
        <w:rPr>
          <w:rFonts w:ascii="Arial"/>
          <w:b/>
          <w:color w:val="434F43"/>
          <w:spacing w:val="-35"/>
          <w:sz w:val="28"/>
        </w:rPr>
        <w:t xml:space="preserve"> </w:t>
      </w:r>
      <w:r w:rsidRPr="00791D71">
        <w:rPr>
          <w:rFonts w:ascii="Arial"/>
          <w:b/>
          <w:color w:val="434F43"/>
          <w:sz w:val="28"/>
        </w:rPr>
        <w:t>&amp;</w:t>
      </w:r>
      <w:r w:rsidRPr="00791D71">
        <w:rPr>
          <w:rFonts w:ascii="Arial"/>
          <w:b/>
          <w:color w:val="434F43"/>
          <w:spacing w:val="-36"/>
          <w:sz w:val="28"/>
        </w:rPr>
        <w:t xml:space="preserve"> </w:t>
      </w:r>
      <w:r w:rsidRPr="00791D71">
        <w:rPr>
          <w:rFonts w:ascii="Arial"/>
          <w:b/>
          <w:color w:val="434F43"/>
          <w:sz w:val="28"/>
        </w:rPr>
        <w:t>refine</w:t>
      </w:r>
    </w:p>
    <w:p w14:paraId="6BE5AB44" w14:textId="77777777" w:rsidR="00F20359" w:rsidRDefault="00F20359" w:rsidP="00F20359">
      <w:pPr>
        <w:pStyle w:val="BodyText"/>
        <w:spacing w:before="78" w:line="289" w:lineRule="auto"/>
        <w:ind w:left="593"/>
      </w:pPr>
      <w:r>
        <w:rPr>
          <w:color w:val="231F20"/>
        </w:rPr>
        <w:t>Evaluate</w:t>
      </w:r>
      <w:r>
        <w:rPr>
          <w:color w:val="231F20"/>
          <w:spacing w:val="5"/>
        </w:rPr>
        <w:t xml:space="preserve"> </w:t>
      </w:r>
      <w:r>
        <w:rPr>
          <w:color w:val="231F20"/>
        </w:rPr>
        <w:t>your</w:t>
      </w:r>
      <w:r>
        <w:rPr>
          <w:color w:val="231F20"/>
          <w:spacing w:val="6"/>
        </w:rPr>
        <w:t xml:space="preserve"> </w:t>
      </w:r>
      <w:r>
        <w:rPr>
          <w:color w:val="231F20"/>
          <w:spacing w:val="-1"/>
        </w:rPr>
        <w:t>research</w:t>
      </w:r>
      <w:r>
        <w:rPr>
          <w:color w:val="231F20"/>
          <w:spacing w:val="6"/>
        </w:rPr>
        <w:t xml:space="preserve"> </w:t>
      </w:r>
      <w:r>
        <w:rPr>
          <w:color w:val="231F20"/>
        </w:rPr>
        <w:t>question.</w:t>
      </w:r>
      <w:r>
        <w:rPr>
          <w:color w:val="231F20"/>
          <w:spacing w:val="5"/>
        </w:rPr>
        <w:t xml:space="preserve"> </w:t>
      </w:r>
      <w:r>
        <w:rPr>
          <w:color w:val="231F20"/>
        </w:rPr>
        <w:t>Ask</w:t>
      </w:r>
      <w:r>
        <w:rPr>
          <w:color w:val="231F20"/>
          <w:spacing w:val="6"/>
        </w:rPr>
        <w:t xml:space="preserve"> </w:t>
      </w:r>
      <w:r>
        <w:rPr>
          <w:color w:val="231F20"/>
        </w:rPr>
        <w:t>yourself</w:t>
      </w:r>
      <w:r>
        <w:rPr>
          <w:color w:val="231F20"/>
          <w:spacing w:val="21"/>
          <w:w w:val="94"/>
        </w:rPr>
        <w:t xml:space="preserve"> </w:t>
      </w:r>
      <w:r>
        <w:rPr>
          <w:color w:val="231F20"/>
        </w:rPr>
        <w:t>the</w:t>
      </w:r>
      <w:r>
        <w:rPr>
          <w:color w:val="231F20"/>
          <w:spacing w:val="-23"/>
        </w:rPr>
        <w:t xml:space="preserve"> </w:t>
      </w:r>
      <w:r>
        <w:rPr>
          <w:color w:val="231F20"/>
        </w:rPr>
        <w:t>following</w:t>
      </w:r>
      <w:r>
        <w:rPr>
          <w:color w:val="231F20"/>
          <w:spacing w:val="-22"/>
        </w:rPr>
        <w:t xml:space="preserve"> </w:t>
      </w:r>
      <w:r>
        <w:rPr>
          <w:color w:val="231F20"/>
        </w:rPr>
        <w:t>questions:</w:t>
      </w:r>
      <w:r>
        <w:rPr>
          <w:color w:val="231F20"/>
          <w:spacing w:val="-22"/>
        </w:rPr>
        <w:t xml:space="preserve"> </w:t>
      </w:r>
      <w:r>
        <w:rPr>
          <w:color w:val="231F20"/>
        </w:rPr>
        <w:t>will</w:t>
      </w:r>
      <w:r>
        <w:rPr>
          <w:color w:val="231F20"/>
          <w:spacing w:val="-22"/>
        </w:rPr>
        <w:t xml:space="preserve"> </w:t>
      </w:r>
      <w:r>
        <w:rPr>
          <w:color w:val="231F20"/>
          <w:spacing w:val="-2"/>
        </w:rPr>
        <w:t>readers</w:t>
      </w:r>
      <w:r>
        <w:rPr>
          <w:color w:val="231F20"/>
          <w:spacing w:val="-22"/>
        </w:rPr>
        <w:t xml:space="preserve"> </w:t>
      </w:r>
      <w:r>
        <w:rPr>
          <w:color w:val="231F20"/>
        </w:rPr>
        <w:t>understand</w:t>
      </w:r>
      <w:r>
        <w:rPr>
          <w:color w:val="231F20"/>
          <w:spacing w:val="-22"/>
        </w:rPr>
        <w:t xml:space="preserve"> </w:t>
      </w:r>
      <w:r>
        <w:rPr>
          <w:color w:val="231F20"/>
        </w:rPr>
        <w:t>it</w:t>
      </w:r>
      <w:r>
        <w:rPr>
          <w:color w:val="231F20"/>
          <w:spacing w:val="23"/>
          <w:w w:val="96"/>
        </w:rPr>
        <w:t xml:space="preserve"> </w:t>
      </w:r>
      <w:r>
        <w:rPr>
          <w:color w:val="231F20"/>
        </w:rPr>
        <w:t>on</w:t>
      </w:r>
      <w:r>
        <w:rPr>
          <w:color w:val="231F20"/>
          <w:spacing w:val="-18"/>
        </w:rPr>
        <w:t xml:space="preserve"> </w:t>
      </w:r>
      <w:r>
        <w:rPr>
          <w:color w:val="231F20"/>
        </w:rPr>
        <w:t>first</w:t>
      </w:r>
      <w:r>
        <w:rPr>
          <w:color w:val="231F20"/>
          <w:spacing w:val="-17"/>
        </w:rPr>
        <w:t xml:space="preserve"> </w:t>
      </w:r>
      <w:r>
        <w:rPr>
          <w:color w:val="231F20"/>
          <w:spacing w:val="-2"/>
        </w:rPr>
        <w:t>reading?</w:t>
      </w:r>
      <w:r>
        <w:rPr>
          <w:color w:val="231F20"/>
          <w:spacing w:val="-17"/>
        </w:rPr>
        <w:t xml:space="preserve"> </w:t>
      </w:r>
      <w:r>
        <w:rPr>
          <w:color w:val="231F20"/>
        </w:rPr>
        <w:t>Is</w:t>
      </w:r>
      <w:r>
        <w:rPr>
          <w:color w:val="231F20"/>
          <w:spacing w:val="-17"/>
        </w:rPr>
        <w:t xml:space="preserve"> </w:t>
      </w:r>
      <w:r>
        <w:rPr>
          <w:color w:val="231F20"/>
        </w:rPr>
        <w:t>it</w:t>
      </w:r>
      <w:r>
        <w:rPr>
          <w:color w:val="231F20"/>
          <w:spacing w:val="-17"/>
        </w:rPr>
        <w:t xml:space="preserve"> </w:t>
      </w:r>
      <w:r>
        <w:rPr>
          <w:color w:val="231F20"/>
        </w:rPr>
        <w:t>feasible</w:t>
      </w:r>
      <w:r>
        <w:rPr>
          <w:color w:val="231F20"/>
          <w:spacing w:val="-17"/>
        </w:rPr>
        <w:t xml:space="preserve"> </w:t>
      </w:r>
      <w:r>
        <w:rPr>
          <w:color w:val="231F20"/>
        </w:rPr>
        <w:t>given</w:t>
      </w:r>
      <w:r>
        <w:rPr>
          <w:color w:val="231F20"/>
          <w:spacing w:val="-17"/>
        </w:rPr>
        <w:t xml:space="preserve"> </w:t>
      </w:r>
      <w:r>
        <w:rPr>
          <w:color w:val="231F20"/>
        </w:rPr>
        <w:t>your</w:t>
      </w:r>
      <w:r>
        <w:rPr>
          <w:color w:val="231F20"/>
          <w:spacing w:val="-17"/>
        </w:rPr>
        <w:t xml:space="preserve"> </w:t>
      </w:r>
      <w:r>
        <w:rPr>
          <w:color w:val="231F20"/>
        </w:rPr>
        <w:t>time</w:t>
      </w:r>
      <w:r>
        <w:rPr>
          <w:color w:val="231F20"/>
          <w:spacing w:val="-17"/>
        </w:rPr>
        <w:t xml:space="preserve"> </w:t>
      </w:r>
      <w:r>
        <w:rPr>
          <w:color w:val="231F20"/>
        </w:rPr>
        <w:t>and</w:t>
      </w:r>
      <w:r>
        <w:rPr>
          <w:color w:val="231F20"/>
          <w:spacing w:val="24"/>
          <w:w w:val="97"/>
        </w:rPr>
        <w:t xml:space="preserve"> </w:t>
      </w:r>
      <w:r>
        <w:rPr>
          <w:color w:val="231F20"/>
          <w:spacing w:val="-2"/>
        </w:rPr>
        <w:t>resources?</w:t>
      </w:r>
      <w:r>
        <w:rPr>
          <w:color w:val="231F20"/>
          <w:spacing w:val="-15"/>
        </w:rPr>
        <w:t xml:space="preserve"> </w:t>
      </w:r>
      <w:r>
        <w:rPr>
          <w:color w:val="231F20"/>
        </w:rPr>
        <w:t>Does</w:t>
      </w:r>
      <w:r>
        <w:rPr>
          <w:color w:val="231F20"/>
          <w:spacing w:val="-14"/>
        </w:rPr>
        <w:t xml:space="preserve"> </w:t>
      </w:r>
      <w:r>
        <w:rPr>
          <w:color w:val="231F20"/>
        </w:rPr>
        <w:t>it</w:t>
      </w:r>
      <w:r>
        <w:rPr>
          <w:color w:val="231F20"/>
          <w:spacing w:val="-14"/>
        </w:rPr>
        <w:t xml:space="preserve"> </w:t>
      </w:r>
      <w:r>
        <w:rPr>
          <w:color w:val="231F20"/>
        </w:rPr>
        <w:t>contribute</w:t>
      </w:r>
      <w:r>
        <w:rPr>
          <w:color w:val="231F20"/>
          <w:spacing w:val="-14"/>
        </w:rPr>
        <w:t xml:space="preserve"> </w:t>
      </w:r>
      <w:r>
        <w:rPr>
          <w:color w:val="231F20"/>
        </w:rPr>
        <w:t>to</w:t>
      </w:r>
      <w:r>
        <w:rPr>
          <w:color w:val="231F20"/>
          <w:spacing w:val="-14"/>
        </w:rPr>
        <w:t xml:space="preserve"> </w:t>
      </w:r>
      <w:r>
        <w:rPr>
          <w:color w:val="231F20"/>
        </w:rPr>
        <w:t>a</w:t>
      </w:r>
      <w:r>
        <w:rPr>
          <w:color w:val="231F20"/>
          <w:spacing w:val="-15"/>
        </w:rPr>
        <w:t xml:space="preserve"> </w:t>
      </w:r>
      <w:r>
        <w:rPr>
          <w:color w:val="231F20"/>
        </w:rPr>
        <w:t>wider</w:t>
      </w:r>
      <w:r>
        <w:rPr>
          <w:color w:val="231F20"/>
          <w:spacing w:val="-14"/>
        </w:rPr>
        <w:t xml:space="preserve"> </w:t>
      </w:r>
      <w:r>
        <w:rPr>
          <w:color w:val="231F20"/>
        </w:rPr>
        <w:t>academic</w:t>
      </w:r>
      <w:r>
        <w:rPr>
          <w:color w:val="231F20"/>
          <w:spacing w:val="23"/>
          <w:w w:val="97"/>
        </w:rPr>
        <w:t xml:space="preserve"> </w:t>
      </w:r>
      <w:r>
        <w:rPr>
          <w:color w:val="231F20"/>
        </w:rPr>
        <w:t>conversation?</w:t>
      </w:r>
    </w:p>
    <w:p w14:paraId="3F6B07BC" w14:textId="77777777" w:rsidR="00F20359" w:rsidRDefault="00F20359" w:rsidP="00F20359">
      <w:pPr>
        <w:pStyle w:val="BodyText"/>
        <w:spacing w:before="80" w:line="288" w:lineRule="auto"/>
        <w:ind w:left="590" w:right="187"/>
      </w:pPr>
      <w:r>
        <w:rPr>
          <w:rFonts w:cs="Arial"/>
          <w:color w:val="231F20"/>
        </w:rPr>
        <w:t>Tighten</w:t>
      </w:r>
      <w:r>
        <w:rPr>
          <w:rFonts w:cs="Arial"/>
          <w:color w:val="231F20"/>
          <w:spacing w:val="-1"/>
        </w:rPr>
        <w:t xml:space="preserve"> </w:t>
      </w:r>
      <w:r>
        <w:rPr>
          <w:rFonts w:cs="Arial"/>
          <w:color w:val="231F20"/>
        </w:rPr>
        <w:t xml:space="preserve">your focus. </w:t>
      </w:r>
      <w:r>
        <w:rPr>
          <w:color w:val="231F20"/>
        </w:rPr>
        <w:t xml:space="preserve">Look at every </w:t>
      </w:r>
      <w:r>
        <w:rPr>
          <w:color w:val="231F20"/>
          <w:spacing w:val="-1"/>
        </w:rPr>
        <w:t>word</w:t>
      </w:r>
      <w:r>
        <w:rPr>
          <w:color w:val="231F20"/>
        </w:rPr>
        <w:t xml:space="preserve"> in your</w:t>
      </w:r>
      <w:r>
        <w:rPr>
          <w:color w:val="231F20"/>
          <w:spacing w:val="20"/>
          <w:w w:val="96"/>
        </w:rPr>
        <w:t xml:space="preserve"> </w:t>
      </w:r>
      <w:r>
        <w:rPr>
          <w:color w:val="231F20"/>
        </w:rPr>
        <w:t>question.</w:t>
      </w:r>
      <w:r>
        <w:rPr>
          <w:color w:val="231F20"/>
          <w:spacing w:val="-18"/>
        </w:rPr>
        <w:t xml:space="preserve"> </w:t>
      </w:r>
      <w:r>
        <w:rPr>
          <w:color w:val="231F20"/>
        </w:rPr>
        <w:t>Replace</w:t>
      </w:r>
      <w:r>
        <w:rPr>
          <w:color w:val="231F20"/>
          <w:spacing w:val="-17"/>
        </w:rPr>
        <w:t xml:space="preserve"> </w:t>
      </w:r>
      <w:r>
        <w:rPr>
          <w:color w:val="231F20"/>
        </w:rPr>
        <w:t>as</w:t>
      </w:r>
      <w:r>
        <w:rPr>
          <w:color w:val="231F20"/>
          <w:spacing w:val="-18"/>
        </w:rPr>
        <w:t xml:space="preserve"> </w:t>
      </w:r>
      <w:r>
        <w:rPr>
          <w:color w:val="231F20"/>
        </w:rPr>
        <w:t>many</w:t>
      </w:r>
      <w:r>
        <w:rPr>
          <w:color w:val="231F20"/>
          <w:spacing w:val="-17"/>
        </w:rPr>
        <w:t xml:space="preserve"> </w:t>
      </w:r>
      <w:r>
        <w:rPr>
          <w:color w:val="231F20"/>
        </w:rPr>
        <w:t>as</w:t>
      </w:r>
      <w:r>
        <w:rPr>
          <w:color w:val="231F20"/>
          <w:spacing w:val="-18"/>
        </w:rPr>
        <w:t xml:space="preserve"> </w:t>
      </w:r>
      <w:r>
        <w:rPr>
          <w:color w:val="231F20"/>
        </w:rPr>
        <w:t>you</w:t>
      </w:r>
      <w:r>
        <w:rPr>
          <w:color w:val="231F20"/>
          <w:spacing w:val="-17"/>
        </w:rPr>
        <w:t xml:space="preserve"> </w:t>
      </w:r>
      <w:r>
        <w:rPr>
          <w:color w:val="231F20"/>
        </w:rPr>
        <w:t>can</w:t>
      </w:r>
      <w:r>
        <w:rPr>
          <w:color w:val="231F20"/>
          <w:spacing w:val="-18"/>
        </w:rPr>
        <w:t xml:space="preserve"> </w:t>
      </w:r>
      <w:r>
        <w:rPr>
          <w:color w:val="231F20"/>
        </w:rPr>
        <w:t>with</w:t>
      </w:r>
      <w:r>
        <w:rPr>
          <w:color w:val="231F20"/>
          <w:w w:val="98"/>
        </w:rPr>
        <w:t xml:space="preserve"> </w:t>
      </w:r>
      <w:r>
        <w:rPr>
          <w:color w:val="231F20"/>
          <w:spacing w:val="-1"/>
        </w:rPr>
        <w:t>mor</w:t>
      </w:r>
      <w:r>
        <w:rPr>
          <w:color w:val="231F20"/>
          <w:spacing w:val="-2"/>
        </w:rPr>
        <w:t>e</w:t>
      </w:r>
      <w:r>
        <w:rPr>
          <w:color w:val="231F20"/>
          <w:spacing w:val="-21"/>
        </w:rPr>
        <w:t xml:space="preserve"> </w:t>
      </w:r>
      <w:r>
        <w:rPr>
          <w:color w:val="231F20"/>
        </w:rPr>
        <w:t>specific</w:t>
      </w:r>
      <w:r>
        <w:rPr>
          <w:color w:val="231F20"/>
          <w:spacing w:val="-21"/>
        </w:rPr>
        <w:t xml:space="preserve"> </w:t>
      </w:r>
      <w:r>
        <w:rPr>
          <w:color w:val="231F20"/>
        </w:rPr>
        <w:t>language</w:t>
      </w:r>
      <w:r>
        <w:rPr>
          <w:color w:val="231F20"/>
          <w:spacing w:val="-21"/>
        </w:rPr>
        <w:t xml:space="preserve"> </w:t>
      </w:r>
      <w:r>
        <w:rPr>
          <w:color w:val="231F20"/>
        </w:rPr>
        <w:t>or</w:t>
      </w:r>
      <w:r>
        <w:rPr>
          <w:color w:val="231F20"/>
          <w:spacing w:val="-21"/>
        </w:rPr>
        <w:t xml:space="preserve"> </w:t>
      </w:r>
      <w:r>
        <w:rPr>
          <w:color w:val="231F20"/>
        </w:rPr>
        <w:t>ideas</w:t>
      </w:r>
      <w:r>
        <w:rPr>
          <w:color w:val="231F20"/>
          <w:spacing w:val="-21"/>
        </w:rPr>
        <w:t xml:space="preserve"> </w:t>
      </w:r>
      <w:r>
        <w:rPr>
          <w:color w:val="231F20"/>
        </w:rPr>
        <w:t>(e.g.,</w:t>
      </w:r>
      <w:r>
        <w:rPr>
          <w:color w:val="231F20"/>
          <w:spacing w:val="-21"/>
        </w:rPr>
        <w:t xml:space="preserve"> </w:t>
      </w:r>
      <w:r>
        <w:rPr>
          <w:color w:val="231F20"/>
        </w:rPr>
        <w:t>instead</w:t>
      </w:r>
      <w:r>
        <w:rPr>
          <w:color w:val="231F20"/>
          <w:spacing w:val="-20"/>
        </w:rPr>
        <w:t xml:space="preserve"> </w:t>
      </w:r>
      <w:r>
        <w:rPr>
          <w:color w:val="231F20"/>
        </w:rPr>
        <w:t>of</w:t>
      </w:r>
      <w:r>
        <w:rPr>
          <w:color w:val="231F20"/>
          <w:spacing w:val="20"/>
          <w:w w:val="97"/>
        </w:rPr>
        <w:t xml:space="preserve"> </w:t>
      </w:r>
      <w:r>
        <w:rPr>
          <w:color w:val="231F20"/>
        </w:rPr>
        <w:t>“students,”</w:t>
      </w:r>
      <w:r>
        <w:rPr>
          <w:color w:val="231F20"/>
          <w:spacing w:val="-17"/>
        </w:rPr>
        <w:t xml:space="preserve"> </w:t>
      </w:r>
      <w:r>
        <w:rPr>
          <w:color w:val="231F20"/>
        </w:rPr>
        <w:t>say</w:t>
      </w:r>
      <w:r>
        <w:rPr>
          <w:color w:val="231F20"/>
          <w:spacing w:val="-16"/>
        </w:rPr>
        <w:t xml:space="preserve"> </w:t>
      </w:r>
      <w:r>
        <w:rPr>
          <w:color w:val="231F20"/>
        </w:rPr>
        <w:t>“Grade</w:t>
      </w:r>
      <w:r>
        <w:rPr>
          <w:color w:val="231F20"/>
          <w:spacing w:val="-16"/>
        </w:rPr>
        <w:t xml:space="preserve"> </w:t>
      </w:r>
      <w:r>
        <w:rPr>
          <w:color w:val="231F20"/>
        </w:rPr>
        <w:t>9</w:t>
      </w:r>
      <w:r>
        <w:rPr>
          <w:color w:val="231F20"/>
          <w:spacing w:val="-16"/>
        </w:rPr>
        <w:t xml:space="preserve"> </w:t>
      </w:r>
      <w:r>
        <w:rPr>
          <w:color w:val="231F20"/>
        </w:rPr>
        <w:t>students</w:t>
      </w:r>
      <w:r>
        <w:rPr>
          <w:color w:val="231F20"/>
          <w:spacing w:val="-16"/>
        </w:rPr>
        <w:t xml:space="preserve"> </w:t>
      </w:r>
      <w:r>
        <w:rPr>
          <w:color w:val="231F20"/>
        </w:rPr>
        <w:t>in</w:t>
      </w:r>
      <w:r>
        <w:rPr>
          <w:color w:val="231F20"/>
          <w:spacing w:val="-16"/>
        </w:rPr>
        <w:t xml:space="preserve"> </w:t>
      </w:r>
      <w:r>
        <w:rPr>
          <w:color w:val="231F20"/>
        </w:rPr>
        <w:t>Ontario”).</w:t>
      </w:r>
    </w:p>
    <w:p w14:paraId="081494D0" w14:textId="12A24C0A" w:rsidR="00F20359" w:rsidRDefault="00F20359" w:rsidP="00F20359">
      <w:pPr>
        <w:pStyle w:val="BodyText"/>
        <w:spacing w:before="80" w:line="288" w:lineRule="auto"/>
        <w:ind w:left="590" w:right="187"/>
      </w:pPr>
      <w:r>
        <w:rPr>
          <w:color w:val="231F20"/>
          <w:spacing w:val="-5"/>
        </w:rPr>
        <w:t>T</w:t>
      </w:r>
      <w:r>
        <w:rPr>
          <w:color w:val="231F20"/>
          <w:spacing w:val="-4"/>
        </w:rPr>
        <w:t>alk</w:t>
      </w:r>
      <w:r>
        <w:rPr>
          <w:color w:val="231F20"/>
          <w:spacing w:val="-6"/>
        </w:rPr>
        <w:t xml:space="preserve"> </w:t>
      </w:r>
      <w:r>
        <w:rPr>
          <w:color w:val="231F20"/>
        </w:rPr>
        <w:t>it</w:t>
      </w:r>
      <w:r>
        <w:rPr>
          <w:color w:val="231F20"/>
          <w:spacing w:val="-6"/>
        </w:rPr>
        <w:t xml:space="preserve"> </w:t>
      </w:r>
      <w:r>
        <w:rPr>
          <w:color w:val="231F20"/>
          <w:spacing w:val="-4"/>
        </w:rPr>
        <w:t>over.</w:t>
      </w:r>
      <w:r>
        <w:rPr>
          <w:color w:val="231F20"/>
          <w:spacing w:val="-6"/>
        </w:rPr>
        <w:t xml:space="preserve"> </w:t>
      </w:r>
      <w:r>
        <w:rPr>
          <w:color w:val="231F20"/>
        </w:rPr>
        <w:t>Use</w:t>
      </w:r>
      <w:r>
        <w:rPr>
          <w:color w:val="231F20"/>
          <w:spacing w:val="-6"/>
        </w:rPr>
        <w:t xml:space="preserve"> </w:t>
      </w:r>
      <w:r>
        <w:rPr>
          <w:color w:val="231F20"/>
        </w:rPr>
        <w:t>this</w:t>
      </w:r>
      <w:r>
        <w:rPr>
          <w:color w:val="231F20"/>
          <w:spacing w:val="-6"/>
        </w:rPr>
        <w:t xml:space="preserve"> </w:t>
      </w:r>
      <w:r>
        <w:rPr>
          <w:color w:val="231F20"/>
        </w:rPr>
        <w:t>worksheet</w:t>
      </w:r>
      <w:r>
        <w:rPr>
          <w:color w:val="231F20"/>
          <w:spacing w:val="-6"/>
        </w:rPr>
        <w:t xml:space="preserve"> </w:t>
      </w:r>
      <w:r>
        <w:rPr>
          <w:color w:val="231F20"/>
        </w:rPr>
        <w:t>to</w:t>
      </w:r>
      <w:r>
        <w:rPr>
          <w:color w:val="231F20"/>
          <w:spacing w:val="-6"/>
        </w:rPr>
        <w:t xml:space="preserve"> </w:t>
      </w:r>
      <w:r>
        <w:rPr>
          <w:color w:val="231F20"/>
        </w:rPr>
        <w:t>talk</w:t>
      </w:r>
      <w:r>
        <w:rPr>
          <w:color w:val="231F20"/>
          <w:spacing w:val="-6"/>
        </w:rPr>
        <w:t xml:space="preserve"> </w:t>
      </w:r>
      <w:r>
        <w:rPr>
          <w:color w:val="231F20"/>
        </w:rPr>
        <w:t>with</w:t>
      </w:r>
      <w:r>
        <w:rPr>
          <w:color w:val="231F20"/>
          <w:spacing w:val="-6"/>
        </w:rPr>
        <w:t xml:space="preserve"> </w:t>
      </w:r>
      <w:r>
        <w:rPr>
          <w:color w:val="231F20"/>
        </w:rPr>
        <w:t>your</w:t>
      </w:r>
      <w:r>
        <w:rPr>
          <w:color w:val="231F20"/>
          <w:spacing w:val="25"/>
          <w:w w:val="96"/>
        </w:rPr>
        <w:t xml:space="preserve"> </w:t>
      </w:r>
      <w:r>
        <w:rPr>
          <w:color w:val="231F20"/>
        </w:rPr>
        <w:t>supervisor</w:t>
      </w:r>
      <w:r>
        <w:rPr>
          <w:color w:val="231F20"/>
          <w:spacing w:val="-15"/>
        </w:rPr>
        <w:t xml:space="preserve"> </w:t>
      </w:r>
      <w:r>
        <w:rPr>
          <w:color w:val="231F20"/>
        </w:rPr>
        <w:t>or</w:t>
      </w:r>
      <w:r>
        <w:rPr>
          <w:color w:val="231F20"/>
          <w:spacing w:val="-14"/>
        </w:rPr>
        <w:t xml:space="preserve"> </w:t>
      </w:r>
      <w:r>
        <w:rPr>
          <w:color w:val="231F20"/>
        </w:rPr>
        <w:t>instr</w:t>
      </w:r>
      <w:r w:rsidRPr="00F20359">
        <w:t>uctor about the scope and direction of your research plan.</w:t>
      </w:r>
    </w:p>
    <w:p w14:paraId="70B89CFF" w14:textId="77777777" w:rsidR="00F20359" w:rsidRDefault="00F20359" w:rsidP="00F20359">
      <w:pPr>
        <w:pStyle w:val="BodyText"/>
        <w:spacing w:before="80" w:line="288" w:lineRule="auto"/>
        <w:ind w:left="590" w:right="187"/>
      </w:pPr>
      <w:r w:rsidRPr="00F20359">
        <w:t>Revisit often! Keep your research question in mind throughout the research and writing process.</w:t>
      </w:r>
    </w:p>
    <w:p w14:paraId="422D1A6E" w14:textId="6967C09B" w:rsidR="00F20359" w:rsidRDefault="00F20359" w:rsidP="00F20359">
      <w:pPr>
        <w:pStyle w:val="BodyText"/>
        <w:spacing w:before="80" w:line="288" w:lineRule="auto"/>
        <w:ind w:left="590" w:right="187"/>
      </w:pPr>
      <w:r w:rsidRPr="00F20359">
        <w:t>You may find that you need to adapt your research question as you</w:t>
      </w:r>
      <w:r>
        <w:rPr>
          <w:color w:val="231F20"/>
          <w:spacing w:val="-21"/>
        </w:rPr>
        <w:t xml:space="preserve"> </w:t>
      </w:r>
      <w:r>
        <w:rPr>
          <w:color w:val="231F20"/>
        </w:rPr>
        <w:t>learn</w:t>
      </w:r>
      <w:r>
        <w:rPr>
          <w:color w:val="231F20"/>
          <w:spacing w:val="-21"/>
        </w:rPr>
        <w:t xml:space="preserve"> </w:t>
      </w:r>
      <w:r>
        <w:rPr>
          <w:color w:val="231F20"/>
          <w:spacing w:val="-1"/>
        </w:rPr>
        <w:t>mor</w:t>
      </w:r>
      <w:r>
        <w:rPr>
          <w:color w:val="231F20"/>
          <w:spacing w:val="-2"/>
        </w:rPr>
        <w:t>e.</w:t>
      </w:r>
    </w:p>
    <w:p w14:paraId="587CB59A" w14:textId="20C1211A" w:rsidR="00F20359" w:rsidRDefault="00F20359" w:rsidP="00F20359">
      <w:pPr>
        <w:rPr>
          <w:rFonts w:ascii="Arial" w:eastAsia="Arial" w:hAnsi="Arial" w:cs="Arial"/>
          <w:sz w:val="21"/>
          <w:szCs w:val="21"/>
        </w:rPr>
      </w:pPr>
      <w:r>
        <w:rPr>
          <w:rFonts w:asciiTheme="minorHAnsi" w:hAnsiTheme="minorHAnsi" w:cstheme="minorBidi"/>
          <w:noProof/>
          <w:sz w:val="22"/>
          <w:szCs w:val="22"/>
        </w:rPr>
        <w:drawing>
          <wp:anchor distT="0" distB="0" distL="114300" distR="114300" simplePos="0" relativeHeight="251682816" behindDoc="0" locked="0" layoutInCell="1" allowOverlap="1" wp14:anchorId="28AA170C" wp14:editId="087BD0A9">
            <wp:simplePos x="0" y="0"/>
            <wp:positionH relativeFrom="page">
              <wp:posOffset>481330</wp:posOffset>
            </wp:positionH>
            <wp:positionV relativeFrom="paragraph">
              <wp:posOffset>43815</wp:posOffset>
            </wp:positionV>
            <wp:extent cx="526415" cy="528320"/>
            <wp:effectExtent l="0" t="0" r="6985" b="508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6415" cy="528320"/>
                    </a:xfrm>
                    <a:prstGeom prst="rect">
                      <a:avLst/>
                    </a:prstGeom>
                    <a:noFill/>
                  </pic:spPr>
                </pic:pic>
              </a:graphicData>
            </a:graphic>
            <wp14:sizeRelH relativeFrom="page">
              <wp14:pctWidth>0</wp14:pctWidth>
            </wp14:sizeRelH>
            <wp14:sizeRelV relativeFrom="page">
              <wp14:pctHeight>0</wp14:pctHeight>
            </wp14:sizeRelV>
          </wp:anchor>
        </w:drawing>
      </w:r>
    </w:p>
    <w:p w14:paraId="22E63E7E" w14:textId="0B05A968" w:rsidR="00F20359" w:rsidRDefault="00F20359" w:rsidP="00F20359">
      <w:pPr>
        <w:rPr>
          <w:rFonts w:ascii="Arial" w:eastAsia="Arial" w:hAnsi="Arial" w:cs="Arial"/>
          <w:sz w:val="21"/>
          <w:szCs w:val="21"/>
        </w:rPr>
      </w:pPr>
      <w:r>
        <w:rPr>
          <w:rFonts w:asciiTheme="minorHAnsi" w:hAnsiTheme="minorHAnsi" w:cstheme="minorBidi"/>
          <w:noProof/>
          <w:sz w:val="22"/>
          <w:szCs w:val="22"/>
        </w:rPr>
        <mc:AlternateContent>
          <mc:Choice Requires="wps">
            <w:drawing>
              <wp:anchor distT="0" distB="0" distL="114300" distR="114300" simplePos="0" relativeHeight="251699200" behindDoc="0" locked="0" layoutInCell="1" allowOverlap="1" wp14:anchorId="73409EE5" wp14:editId="1206A48D">
                <wp:simplePos x="0" y="0"/>
                <wp:positionH relativeFrom="column">
                  <wp:posOffset>5291455</wp:posOffset>
                </wp:positionH>
                <wp:positionV relativeFrom="paragraph">
                  <wp:posOffset>36830</wp:posOffset>
                </wp:positionV>
                <wp:extent cx="1606550" cy="450850"/>
                <wp:effectExtent l="0" t="0" r="12700" b="25400"/>
                <wp:wrapNone/>
                <wp:docPr id="288" name="Text Box 288"/>
                <wp:cNvGraphicFramePr/>
                <a:graphic xmlns:a="http://schemas.openxmlformats.org/drawingml/2006/main">
                  <a:graphicData uri="http://schemas.microsoft.com/office/word/2010/wordprocessingShape">
                    <wps:wsp>
                      <wps:cNvSpPr txBox="1"/>
                      <wps:spPr>
                        <a:xfrm>
                          <a:off x="0" y="0"/>
                          <a:ext cx="1606550" cy="450850"/>
                        </a:xfrm>
                        <a:prstGeom prst="rect">
                          <a:avLst/>
                        </a:prstGeom>
                        <a:solidFill>
                          <a:schemeClr val="lt1"/>
                        </a:solidFill>
                        <a:ln w="6350">
                          <a:solidFill>
                            <a:prstClr val="black"/>
                          </a:solidFill>
                        </a:ln>
                      </wps:spPr>
                      <wps:txbx>
                        <w:txbxContent>
                          <w:p w14:paraId="32E0D932" w14:textId="57262AC5" w:rsidR="000D77FC" w:rsidRDefault="000D77FC">
                            <w:hyperlink r:id="rId51">
                              <w:r>
                                <w:rPr>
                                  <w:rFonts w:ascii="Arial"/>
                                  <w:color w:val="231F20"/>
                                  <w:w w:val="95"/>
                                  <w:sz w:val="34"/>
                                </w:rPr>
                                <w:t>lib.uoguelph.ca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3409EE5" id="_x0000_t202" coordsize="21600,21600" o:spt="202" path="m,l,21600r21600,l21600,xe">
                <v:stroke joinstyle="miter"/>
                <v:path gradientshapeok="t" o:connecttype="rect"/>
              </v:shapetype>
              <v:shape id="Text Box 288" o:spid="_x0000_s1026" type="#_x0000_t202" style="position:absolute;margin-left:416.65pt;margin-top:2.9pt;width:126.5pt;height:35.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" fillcolor="white [3201]" strokeweight=".5pt">
                <v:textbox>
                  <w:txbxContent>
                    <w:p w14:paraId="32E0D932" w14:textId="57262AC5" w:rsidR="000D77FC" w:rsidRDefault="000D77FC">
                      <w:hyperlink r:id="rId52">
                        <w:r>
                          <w:rPr>
                            <w:rFonts w:ascii="Arial"/>
                            <w:color w:val="231F20"/>
                            <w:w w:val="95"/>
                            <w:sz w:val="34"/>
                          </w:rPr>
                          <w:t>lib.uoguelph.ca</w:t>
                        </w:r>
                      </w:hyperlink>
                    </w:p>
                  </w:txbxContent>
                </v:textbox>
              </v:shape>
            </w:pict>
          </mc:Fallback>
        </mc:AlternateContent>
      </w:r>
      <w:r>
        <w:rPr>
          <w:rFonts w:asciiTheme="minorHAnsi" w:hAnsiTheme="minorHAnsi" w:cstheme="minorBidi"/>
          <w:noProof/>
          <w:sz w:val="22"/>
          <w:szCs w:val="22"/>
        </w:rPr>
        <mc:AlternateContent>
          <mc:Choice Requires="wpg">
            <w:drawing>
              <wp:anchor distT="0" distB="0" distL="114300" distR="114300" simplePos="0" relativeHeight="251684864" behindDoc="0" locked="0" layoutInCell="1" allowOverlap="1" wp14:anchorId="1AC628AB" wp14:editId="004E44BD">
                <wp:simplePos x="0" y="0"/>
                <wp:positionH relativeFrom="page">
                  <wp:posOffset>5165725</wp:posOffset>
                </wp:positionH>
                <wp:positionV relativeFrom="paragraph">
                  <wp:posOffset>48260</wp:posOffset>
                </wp:positionV>
                <wp:extent cx="617220" cy="318770"/>
                <wp:effectExtent l="3175" t="2540" r="8255" b="254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 cy="318770"/>
                          <a:chOff x="8300" y="5"/>
                          <a:chExt cx="972" cy="502"/>
                        </a:xfrm>
                      </wpg:grpSpPr>
                      <wpg:grpSp>
                        <wpg:cNvPr id="105" name="Group 98"/>
                        <wpg:cNvGrpSpPr>
                          <a:grpSpLocks/>
                        </wpg:cNvGrpSpPr>
                        <wpg:grpSpPr bwMode="auto">
                          <a:xfrm>
                            <a:off x="8820" y="5"/>
                            <a:ext cx="452" cy="496"/>
                            <a:chOff x="8820" y="5"/>
                            <a:chExt cx="452" cy="496"/>
                          </a:xfrm>
                        </wpg:grpSpPr>
                        <wps:wsp>
                          <wps:cNvPr id="106" name="Freeform 99"/>
                          <wps:cNvSpPr>
                            <a:spLocks/>
                          </wps:cNvSpPr>
                          <wps:spPr bwMode="auto">
                            <a:xfrm>
                              <a:off x="8820" y="5"/>
                              <a:ext cx="452" cy="496"/>
                            </a:xfrm>
                            <a:custGeom>
                              <a:avLst/>
                              <a:gdLst>
                                <a:gd name="T0" fmla="+- 0 8996 8820"/>
                                <a:gd name="T1" fmla="*/ T0 w 452"/>
                                <a:gd name="T2" fmla="+- 0 5 5"/>
                                <a:gd name="T3" fmla="*/ 5 h 496"/>
                                <a:gd name="T4" fmla="+- 0 8820 8820"/>
                                <a:gd name="T5" fmla="*/ T4 w 452"/>
                                <a:gd name="T6" fmla="+- 0 5 5"/>
                                <a:gd name="T7" fmla="*/ 5 h 496"/>
                                <a:gd name="T8" fmla="+- 0 9096 8820"/>
                                <a:gd name="T9" fmla="*/ T8 w 452"/>
                                <a:gd name="T10" fmla="+- 0 253 5"/>
                                <a:gd name="T11" fmla="*/ 253 h 496"/>
                                <a:gd name="T12" fmla="+- 0 8820 8820"/>
                                <a:gd name="T13" fmla="*/ T12 w 452"/>
                                <a:gd name="T14" fmla="+- 0 501 5"/>
                                <a:gd name="T15" fmla="*/ 501 h 496"/>
                                <a:gd name="T16" fmla="+- 0 8996 8820"/>
                                <a:gd name="T17" fmla="*/ T16 w 452"/>
                                <a:gd name="T18" fmla="+- 0 501 5"/>
                                <a:gd name="T19" fmla="*/ 501 h 496"/>
                                <a:gd name="T20" fmla="+- 0 9272 8820"/>
                                <a:gd name="T21" fmla="*/ T20 w 452"/>
                                <a:gd name="T22" fmla="+- 0 253 5"/>
                                <a:gd name="T23" fmla="*/ 253 h 496"/>
                                <a:gd name="T24" fmla="+- 0 8996 8820"/>
                                <a:gd name="T25" fmla="*/ T24 w 452"/>
                                <a:gd name="T26" fmla="+- 0 5 5"/>
                                <a:gd name="T27" fmla="*/ 5 h 496"/>
                              </a:gdLst>
                              <a:ahLst/>
                              <a:cxnLst>
                                <a:cxn ang="0">
                                  <a:pos x="T1" y="T3"/>
                                </a:cxn>
                                <a:cxn ang="0">
                                  <a:pos x="T5" y="T7"/>
                                </a:cxn>
                                <a:cxn ang="0">
                                  <a:pos x="T9" y="T11"/>
                                </a:cxn>
                                <a:cxn ang="0">
                                  <a:pos x="T13" y="T15"/>
                                </a:cxn>
                                <a:cxn ang="0">
                                  <a:pos x="T17" y="T19"/>
                                </a:cxn>
                                <a:cxn ang="0">
                                  <a:pos x="T21" y="T23"/>
                                </a:cxn>
                                <a:cxn ang="0">
                                  <a:pos x="T25" y="T27"/>
                                </a:cxn>
                              </a:cxnLst>
                              <a:rect l="0" t="0" r="r" b="b"/>
                              <a:pathLst>
                                <a:path w="452" h="496">
                                  <a:moveTo>
                                    <a:pt x="176" y="0"/>
                                  </a:moveTo>
                                  <a:lnTo>
                                    <a:pt x="0" y="0"/>
                                  </a:lnTo>
                                  <a:lnTo>
                                    <a:pt x="276" y="248"/>
                                  </a:lnTo>
                                  <a:lnTo>
                                    <a:pt x="0" y="496"/>
                                  </a:lnTo>
                                  <a:lnTo>
                                    <a:pt x="176" y="496"/>
                                  </a:lnTo>
                                  <a:lnTo>
                                    <a:pt x="452" y="248"/>
                                  </a:lnTo>
                                  <a:lnTo>
                                    <a:pt x="176" y="0"/>
                                  </a:lnTo>
                                  <a:close/>
                                </a:path>
                              </a:pathLst>
                            </a:custGeom>
                            <a:solidFill>
                              <a:srgbClr val="A767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 name="Group 100"/>
                        <wpg:cNvGrpSpPr>
                          <a:grpSpLocks/>
                        </wpg:cNvGrpSpPr>
                        <wpg:grpSpPr bwMode="auto">
                          <a:xfrm>
                            <a:off x="8560" y="8"/>
                            <a:ext cx="452" cy="496"/>
                            <a:chOff x="8560" y="8"/>
                            <a:chExt cx="452" cy="496"/>
                          </a:xfrm>
                        </wpg:grpSpPr>
                        <wps:wsp>
                          <wps:cNvPr id="108" name="Freeform 101"/>
                          <wps:cNvSpPr>
                            <a:spLocks/>
                          </wps:cNvSpPr>
                          <wps:spPr bwMode="auto">
                            <a:xfrm>
                              <a:off x="8560" y="8"/>
                              <a:ext cx="452" cy="496"/>
                            </a:xfrm>
                            <a:custGeom>
                              <a:avLst/>
                              <a:gdLst>
                                <a:gd name="T0" fmla="+- 0 8736 8560"/>
                                <a:gd name="T1" fmla="*/ T0 w 452"/>
                                <a:gd name="T2" fmla="+- 0 8 8"/>
                                <a:gd name="T3" fmla="*/ 8 h 496"/>
                                <a:gd name="T4" fmla="+- 0 8560 8560"/>
                                <a:gd name="T5" fmla="*/ T4 w 452"/>
                                <a:gd name="T6" fmla="+- 0 8 8"/>
                                <a:gd name="T7" fmla="*/ 8 h 496"/>
                                <a:gd name="T8" fmla="+- 0 8836 8560"/>
                                <a:gd name="T9" fmla="*/ T8 w 452"/>
                                <a:gd name="T10" fmla="+- 0 256 8"/>
                                <a:gd name="T11" fmla="*/ 256 h 496"/>
                                <a:gd name="T12" fmla="+- 0 8560 8560"/>
                                <a:gd name="T13" fmla="*/ T12 w 452"/>
                                <a:gd name="T14" fmla="+- 0 504 8"/>
                                <a:gd name="T15" fmla="*/ 504 h 496"/>
                                <a:gd name="T16" fmla="+- 0 8736 8560"/>
                                <a:gd name="T17" fmla="*/ T16 w 452"/>
                                <a:gd name="T18" fmla="+- 0 504 8"/>
                                <a:gd name="T19" fmla="*/ 504 h 496"/>
                                <a:gd name="T20" fmla="+- 0 9012 8560"/>
                                <a:gd name="T21" fmla="*/ T20 w 452"/>
                                <a:gd name="T22" fmla="+- 0 256 8"/>
                                <a:gd name="T23" fmla="*/ 256 h 496"/>
                                <a:gd name="T24" fmla="+- 0 8736 8560"/>
                                <a:gd name="T25" fmla="*/ T24 w 452"/>
                                <a:gd name="T26" fmla="+- 0 8 8"/>
                                <a:gd name="T27" fmla="*/ 8 h 496"/>
                              </a:gdLst>
                              <a:ahLst/>
                              <a:cxnLst>
                                <a:cxn ang="0">
                                  <a:pos x="T1" y="T3"/>
                                </a:cxn>
                                <a:cxn ang="0">
                                  <a:pos x="T5" y="T7"/>
                                </a:cxn>
                                <a:cxn ang="0">
                                  <a:pos x="T9" y="T11"/>
                                </a:cxn>
                                <a:cxn ang="0">
                                  <a:pos x="T13" y="T15"/>
                                </a:cxn>
                                <a:cxn ang="0">
                                  <a:pos x="T17" y="T19"/>
                                </a:cxn>
                                <a:cxn ang="0">
                                  <a:pos x="T21" y="T23"/>
                                </a:cxn>
                                <a:cxn ang="0">
                                  <a:pos x="T25" y="T27"/>
                                </a:cxn>
                              </a:cxnLst>
                              <a:rect l="0" t="0" r="r" b="b"/>
                              <a:pathLst>
                                <a:path w="452" h="496">
                                  <a:moveTo>
                                    <a:pt x="176" y="0"/>
                                  </a:moveTo>
                                  <a:lnTo>
                                    <a:pt x="0" y="0"/>
                                  </a:lnTo>
                                  <a:lnTo>
                                    <a:pt x="276" y="248"/>
                                  </a:lnTo>
                                  <a:lnTo>
                                    <a:pt x="0" y="496"/>
                                  </a:lnTo>
                                  <a:lnTo>
                                    <a:pt x="176" y="496"/>
                                  </a:lnTo>
                                  <a:lnTo>
                                    <a:pt x="452" y="248"/>
                                  </a:lnTo>
                                  <a:lnTo>
                                    <a:pt x="176" y="0"/>
                                  </a:lnTo>
                                  <a:close/>
                                </a:path>
                              </a:pathLst>
                            </a:custGeom>
                            <a:solidFill>
                              <a:srgbClr val="A767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 name="Group 102"/>
                        <wpg:cNvGrpSpPr>
                          <a:grpSpLocks/>
                        </wpg:cNvGrpSpPr>
                        <wpg:grpSpPr bwMode="auto">
                          <a:xfrm>
                            <a:off x="8300" y="11"/>
                            <a:ext cx="452" cy="496"/>
                            <a:chOff x="8300" y="11"/>
                            <a:chExt cx="452" cy="496"/>
                          </a:xfrm>
                        </wpg:grpSpPr>
                        <wps:wsp>
                          <wps:cNvPr id="110" name="Freeform 103"/>
                          <wps:cNvSpPr>
                            <a:spLocks/>
                          </wps:cNvSpPr>
                          <wps:spPr bwMode="auto">
                            <a:xfrm>
                              <a:off x="8300" y="11"/>
                              <a:ext cx="452" cy="496"/>
                            </a:xfrm>
                            <a:custGeom>
                              <a:avLst/>
                              <a:gdLst>
                                <a:gd name="T0" fmla="+- 0 8476 8300"/>
                                <a:gd name="T1" fmla="*/ T0 w 452"/>
                                <a:gd name="T2" fmla="+- 0 11 11"/>
                                <a:gd name="T3" fmla="*/ 11 h 496"/>
                                <a:gd name="T4" fmla="+- 0 8300 8300"/>
                                <a:gd name="T5" fmla="*/ T4 w 452"/>
                                <a:gd name="T6" fmla="+- 0 11 11"/>
                                <a:gd name="T7" fmla="*/ 11 h 496"/>
                                <a:gd name="T8" fmla="+- 0 8576 8300"/>
                                <a:gd name="T9" fmla="*/ T8 w 452"/>
                                <a:gd name="T10" fmla="+- 0 259 11"/>
                                <a:gd name="T11" fmla="*/ 259 h 496"/>
                                <a:gd name="T12" fmla="+- 0 8300 8300"/>
                                <a:gd name="T13" fmla="*/ T12 w 452"/>
                                <a:gd name="T14" fmla="+- 0 507 11"/>
                                <a:gd name="T15" fmla="*/ 507 h 496"/>
                                <a:gd name="T16" fmla="+- 0 8476 8300"/>
                                <a:gd name="T17" fmla="*/ T16 w 452"/>
                                <a:gd name="T18" fmla="+- 0 507 11"/>
                                <a:gd name="T19" fmla="*/ 507 h 496"/>
                                <a:gd name="T20" fmla="+- 0 8752 8300"/>
                                <a:gd name="T21" fmla="*/ T20 w 452"/>
                                <a:gd name="T22" fmla="+- 0 259 11"/>
                                <a:gd name="T23" fmla="*/ 259 h 496"/>
                                <a:gd name="T24" fmla="+- 0 8476 8300"/>
                                <a:gd name="T25" fmla="*/ T24 w 452"/>
                                <a:gd name="T26" fmla="+- 0 11 11"/>
                                <a:gd name="T27" fmla="*/ 11 h 496"/>
                              </a:gdLst>
                              <a:ahLst/>
                              <a:cxnLst>
                                <a:cxn ang="0">
                                  <a:pos x="T1" y="T3"/>
                                </a:cxn>
                                <a:cxn ang="0">
                                  <a:pos x="T5" y="T7"/>
                                </a:cxn>
                                <a:cxn ang="0">
                                  <a:pos x="T9" y="T11"/>
                                </a:cxn>
                                <a:cxn ang="0">
                                  <a:pos x="T13" y="T15"/>
                                </a:cxn>
                                <a:cxn ang="0">
                                  <a:pos x="T17" y="T19"/>
                                </a:cxn>
                                <a:cxn ang="0">
                                  <a:pos x="T21" y="T23"/>
                                </a:cxn>
                                <a:cxn ang="0">
                                  <a:pos x="T25" y="T27"/>
                                </a:cxn>
                              </a:cxnLst>
                              <a:rect l="0" t="0" r="r" b="b"/>
                              <a:pathLst>
                                <a:path w="452" h="496">
                                  <a:moveTo>
                                    <a:pt x="176" y="0"/>
                                  </a:moveTo>
                                  <a:lnTo>
                                    <a:pt x="0" y="0"/>
                                  </a:lnTo>
                                  <a:lnTo>
                                    <a:pt x="276" y="248"/>
                                  </a:lnTo>
                                  <a:lnTo>
                                    <a:pt x="0" y="496"/>
                                  </a:lnTo>
                                  <a:lnTo>
                                    <a:pt x="176" y="496"/>
                                  </a:lnTo>
                                  <a:lnTo>
                                    <a:pt x="452" y="248"/>
                                  </a:lnTo>
                                  <a:lnTo>
                                    <a:pt x="176" y="0"/>
                                  </a:lnTo>
                                  <a:close/>
                                </a:path>
                              </a:pathLst>
                            </a:custGeom>
                            <a:solidFill>
                              <a:srgbClr val="A767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8EC6C9E" id="Group 104" o:spid="_x0000_s1026" style="position:absolute;margin-left:406.75pt;margin-top:3.8pt;width:48.6pt;height:25.1pt;z-index:251684864;mso-position-horizontal-relative:page" coordorigin="8300,5" coordsize="972,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">
                <v:group id="Group 98" o:spid="_x0000_s1027" style="position:absolute;left:8820;top:5;width:452;height:496" coordorigin="8820,5" coordsize="45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99" o:spid="_x0000_s1028" style="position:absolute;left:8820;top:5;width:452;height:496;visibility:visible;mso-wrap-style:square;v-text-anchor:top" coordsize="45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" path="m176,l,,276,248,,496r176,l452,248,176,xe" fillcolor="#a7674c" stroked="f">
                    <v:path arrowok="t" o:connecttype="custom" o:connectlocs="176,5;0,5;276,253;0,501;176,501;452,253;176,5" o:connectangles="0,0,0,0,0,0,0"/>
                  </v:shape>
                </v:group>
                <v:group id="Group 100" o:spid="_x0000_s1029" style="position:absolute;left:8560;top:8;width:452;height:496" coordorigin="8560,8" coordsize="45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eeform 101" o:spid="_x0000_s1030" style="position:absolute;left:8560;top:8;width:452;height:496;visibility:visible;mso-wrap-style:square;v-text-anchor:top" coordsize="45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" path="m176,l,,276,248,,496r176,l452,248,176,xe" fillcolor="#a7674c" stroked="f">
                    <v:path arrowok="t" o:connecttype="custom" o:connectlocs="176,8;0,8;276,256;0,504;176,504;452,256;176,8" o:connectangles="0,0,0,0,0,0,0"/>
                  </v:shape>
                </v:group>
                <v:group id="Group 102" o:spid="_x0000_s1031" style="position:absolute;left:8300;top:11;width:452;height:496" coordorigin="8300,11" coordsize="45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103" o:spid="_x0000_s1032" style="position:absolute;left:8300;top:11;width:452;height:496;visibility:visible;mso-wrap-style:square;v-text-anchor:top" coordsize="45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" path="m176,l,,276,248,,496r176,l452,248,176,xe" fillcolor="#a7674c" stroked="f">
                    <v:path arrowok="t" o:connecttype="custom" o:connectlocs="176,11;0,11;276,259;0,507;176,507;452,259;176,11" o:connectangles="0,0,0,0,0,0,0"/>
                  </v:shape>
                </v:group>
                <w10:wrap anchorx="page"/>
              </v:group>
            </w:pict>
          </mc:Fallback>
        </mc:AlternateContent>
      </w:r>
      <w:r>
        <w:rPr>
          <w:rFonts w:asciiTheme="minorHAnsi" w:hAnsiTheme="minorHAnsi" w:cstheme="minorBidi"/>
          <w:noProof/>
          <w:sz w:val="22"/>
          <w:szCs w:val="22"/>
        </w:rPr>
        <mc:AlternateContent>
          <mc:Choice Requires="wpg">
            <w:drawing>
              <wp:anchor distT="0" distB="0" distL="114300" distR="114300" simplePos="0" relativeHeight="251683840" behindDoc="0" locked="0" layoutInCell="1" allowOverlap="1" wp14:anchorId="45B74885" wp14:editId="0DC9C1C3">
                <wp:simplePos x="0" y="0"/>
                <wp:positionH relativeFrom="page">
                  <wp:posOffset>1134745</wp:posOffset>
                </wp:positionH>
                <wp:positionV relativeFrom="paragraph">
                  <wp:posOffset>2540</wp:posOffset>
                </wp:positionV>
                <wp:extent cx="811530" cy="250190"/>
                <wp:effectExtent l="10795" t="1270" r="6350" b="5715"/>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1530" cy="250190"/>
                          <a:chOff x="1547" y="528"/>
                          <a:chExt cx="1278" cy="394"/>
                        </a:xfrm>
                      </wpg:grpSpPr>
                      <pic:pic xmlns:pic="http://schemas.openxmlformats.org/drawingml/2006/picture">
                        <pic:nvPicPr>
                          <pic:cNvPr id="112" name="Picture 9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554" y="528"/>
                            <a:ext cx="1252" cy="331"/>
                          </a:xfrm>
                          <a:prstGeom prst="rect">
                            <a:avLst/>
                          </a:prstGeom>
                          <a:noFill/>
                          <a:extLst>
                            <a:ext uri="{909E8E84-426E-40DD-AFC4-6F175D3DCCD1}">
                              <a14:hiddenFill xmlns:a14="http://schemas.microsoft.com/office/drawing/2010/main">
                                <a:solidFill>
                                  <a:srgbClr val="FFFFFF"/>
                                </a:solidFill>
                              </a14:hiddenFill>
                            </a:ext>
                          </a:extLst>
                        </pic:spPr>
                      </pic:pic>
                      <wpg:grpSp>
                        <wpg:cNvPr id="113" name="Group 95"/>
                        <wpg:cNvGrpSpPr>
                          <a:grpSpLocks/>
                        </wpg:cNvGrpSpPr>
                        <wpg:grpSpPr bwMode="auto">
                          <a:xfrm>
                            <a:off x="1551" y="917"/>
                            <a:ext cx="1269" cy="2"/>
                            <a:chOff x="1551" y="917"/>
                            <a:chExt cx="1269" cy="2"/>
                          </a:xfrm>
                        </wpg:grpSpPr>
                        <wps:wsp>
                          <wps:cNvPr id="114" name="Freeform 96"/>
                          <wps:cNvSpPr>
                            <a:spLocks/>
                          </wps:cNvSpPr>
                          <wps:spPr bwMode="auto">
                            <a:xfrm>
                              <a:off x="1551" y="917"/>
                              <a:ext cx="1269" cy="2"/>
                            </a:xfrm>
                            <a:custGeom>
                              <a:avLst/>
                              <a:gdLst>
                                <a:gd name="T0" fmla="+- 0 1551 1551"/>
                                <a:gd name="T1" fmla="*/ T0 w 1269"/>
                                <a:gd name="T2" fmla="+- 0 2820 1551"/>
                                <a:gd name="T3" fmla="*/ T2 w 1269"/>
                              </a:gdLst>
                              <a:ahLst/>
                              <a:cxnLst>
                                <a:cxn ang="0">
                                  <a:pos x="T1" y="0"/>
                                </a:cxn>
                                <a:cxn ang="0">
                                  <a:pos x="T3" y="0"/>
                                </a:cxn>
                              </a:cxnLst>
                              <a:rect l="0" t="0" r="r" b="b"/>
                              <a:pathLst>
                                <a:path w="1269">
                                  <a:moveTo>
                                    <a:pt x="0" y="0"/>
                                  </a:moveTo>
                                  <a:lnTo>
                                    <a:pt x="1269" y="0"/>
                                  </a:lnTo>
                                </a:path>
                              </a:pathLst>
                            </a:custGeom>
                            <a:noFill/>
                            <a:ln w="59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667736F" id="Group 111" o:spid="_x0000_s1026" style="position:absolute;margin-left:89.35pt;margin-top:.2pt;width:63.9pt;height:19.7pt;z-index:251683840;mso-position-horizontal-relative:page" coordorigin="1547,528" coordsize="1278,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 o:spid="_x0000_s1027" type="#_x0000_t75" style="position:absolute;left:1554;top:528;width:1252;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">
                  <v:imagedata r:id="rId54" o:title=""/>
                </v:shape>
                <v:group id="Group 95" o:spid="_x0000_s1028" style="position:absolute;left:1551;top:917;width:1269;height:2" coordorigin="1551,917" coordsize="1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96" o:spid="_x0000_s1029" style="position:absolute;left:1551;top:917;width:1269;height:2;visibility:visible;mso-wrap-style:square;v-text-anchor:top" coordsize="1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" path="m,l1269,e" filled="f" strokecolor="#231f20" strokeweight=".16511mm">
                    <v:path arrowok="t" o:connecttype="custom" o:connectlocs="0,0;1269,0" o:connectangles="0,0"/>
                  </v:shape>
                </v:group>
                <w10:wrap anchorx="page"/>
              </v:group>
            </w:pict>
          </mc:Fallback>
        </mc:AlternateContent>
      </w:r>
    </w:p>
    <w:p w14:paraId="4D4DD47C" w14:textId="61D2D9D0" w:rsidR="00F20359" w:rsidRDefault="00F20359" w:rsidP="00F20359">
      <w:pPr>
        <w:rPr>
          <w:rFonts w:ascii="Arial" w:eastAsia="Arial" w:hAnsi="Arial" w:cs="Arial"/>
          <w:sz w:val="21"/>
          <w:szCs w:val="21"/>
        </w:rPr>
      </w:pPr>
    </w:p>
    <w:p w14:paraId="76BD9B68" w14:textId="3623E03D" w:rsidR="00F20359" w:rsidRDefault="00F20359" w:rsidP="00F20359">
      <w:pPr>
        <w:rPr>
          <w:rFonts w:ascii="Arial" w:eastAsia="Arial" w:hAnsi="Arial" w:cs="Arial"/>
          <w:sz w:val="21"/>
          <w:szCs w:val="21"/>
        </w:rPr>
      </w:pPr>
    </w:p>
    <w:p w14:paraId="5867A3E0" w14:textId="38E0EB30" w:rsidR="00F20359" w:rsidRDefault="00F20359" w:rsidP="00F20359">
      <w:pPr>
        <w:rPr>
          <w:rFonts w:ascii="Arial" w:eastAsia="Arial" w:hAnsi="Arial" w:cs="Arial"/>
          <w:sz w:val="21"/>
          <w:szCs w:val="21"/>
        </w:rPr>
      </w:pPr>
    </w:p>
    <w:p w14:paraId="690863F6" w14:textId="37EEA4BC" w:rsidR="00F20359" w:rsidRDefault="00F20359" w:rsidP="00F20359">
      <w:pPr>
        <w:rPr>
          <w:rFonts w:ascii="Arial" w:eastAsia="Arial" w:hAnsi="Arial" w:cs="Arial"/>
          <w:sz w:val="21"/>
          <w:szCs w:val="21"/>
        </w:rPr>
      </w:pPr>
      <w:r>
        <w:rPr>
          <w:rFonts w:asciiTheme="minorHAnsi" w:hAnsiTheme="minorHAnsi" w:cstheme="minorBidi"/>
          <w:noProof/>
          <w:sz w:val="22"/>
          <w:szCs w:val="22"/>
        </w:rPr>
        <w:drawing>
          <wp:anchor distT="0" distB="0" distL="114300" distR="114300" simplePos="0" relativeHeight="251698176" behindDoc="0" locked="0" layoutInCell="1" allowOverlap="1" wp14:anchorId="38A47B14" wp14:editId="23D64D02">
            <wp:simplePos x="0" y="0"/>
            <wp:positionH relativeFrom="page">
              <wp:posOffset>7014845</wp:posOffset>
            </wp:positionH>
            <wp:positionV relativeFrom="paragraph">
              <wp:posOffset>31115</wp:posOffset>
            </wp:positionV>
            <wp:extent cx="408305" cy="142875"/>
            <wp:effectExtent l="0" t="0" r="0" b="9525"/>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08305" cy="14287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Bidi"/>
          <w:noProof/>
          <w:sz w:val="22"/>
          <w:szCs w:val="22"/>
        </w:rPr>
        <mc:AlternateContent>
          <mc:Choice Requires="wps">
            <w:drawing>
              <wp:anchor distT="0" distB="0" distL="114300" distR="114300" simplePos="0" relativeHeight="251696128" behindDoc="0" locked="0" layoutInCell="1" allowOverlap="1" wp14:anchorId="6966D228" wp14:editId="3899A457">
                <wp:simplePos x="0" y="0"/>
                <wp:positionH relativeFrom="column">
                  <wp:posOffset>3548380</wp:posOffset>
                </wp:positionH>
                <wp:positionV relativeFrom="paragraph">
                  <wp:posOffset>11430</wp:posOffset>
                </wp:positionV>
                <wp:extent cx="2540000" cy="225425"/>
                <wp:effectExtent l="0" t="0" r="12700" b="22225"/>
                <wp:wrapNone/>
                <wp:docPr id="286" name="Text Box 286"/>
                <wp:cNvGraphicFramePr/>
                <a:graphic xmlns:a="http://schemas.openxmlformats.org/drawingml/2006/main">
                  <a:graphicData uri="http://schemas.microsoft.com/office/word/2010/wordprocessingShape">
                    <wps:wsp>
                      <wps:cNvSpPr txBox="1"/>
                      <wps:spPr>
                        <a:xfrm>
                          <a:off x="0" y="0"/>
                          <a:ext cx="2540000" cy="225425"/>
                        </a:xfrm>
                        <a:prstGeom prst="rect">
                          <a:avLst/>
                        </a:prstGeom>
                        <a:solidFill>
                          <a:schemeClr val="lt1"/>
                        </a:solidFill>
                        <a:ln w="6350">
                          <a:solidFill>
                            <a:prstClr val="black"/>
                          </a:solidFill>
                        </a:ln>
                      </wps:spPr>
                      <wps:txbx>
                        <w:txbxContent>
                          <w:p w14:paraId="72929F87" w14:textId="07B92EFD" w:rsidR="000D77FC" w:rsidRDefault="000D77FC">
                            <w:pPr>
                              <w:rPr>
                                <w:rFonts w:ascii="Arial"/>
                                <w:color w:val="231F20"/>
                                <w:w w:val="105"/>
                                <w:sz w:val="10"/>
                              </w:rPr>
                            </w:pPr>
                            <w:r>
                              <w:rPr>
                                <w:rFonts w:ascii="Arial"/>
                                <w:color w:val="231F20"/>
                                <w:w w:val="105"/>
                                <w:sz w:val="10"/>
                              </w:rPr>
                              <w:t>This</w:t>
                            </w:r>
                            <w:r>
                              <w:rPr>
                                <w:rFonts w:ascii="Arial"/>
                                <w:color w:val="231F20"/>
                                <w:spacing w:val="-2"/>
                                <w:w w:val="105"/>
                                <w:sz w:val="10"/>
                              </w:rPr>
                              <w:t xml:space="preserve"> </w:t>
                            </w:r>
                            <w:r>
                              <w:rPr>
                                <w:rFonts w:ascii="Arial"/>
                                <w:color w:val="231F20"/>
                                <w:w w:val="105"/>
                                <w:sz w:val="10"/>
                              </w:rPr>
                              <w:t>work</w:t>
                            </w:r>
                            <w:r>
                              <w:rPr>
                                <w:rFonts w:ascii="Arial"/>
                                <w:color w:val="231F20"/>
                                <w:spacing w:val="-2"/>
                                <w:w w:val="105"/>
                                <w:sz w:val="10"/>
                              </w:rPr>
                              <w:t xml:space="preserve"> </w:t>
                            </w:r>
                            <w:r>
                              <w:rPr>
                                <w:rFonts w:ascii="Arial"/>
                                <w:color w:val="231F20"/>
                                <w:w w:val="105"/>
                                <w:sz w:val="10"/>
                              </w:rPr>
                              <w:t>is</w:t>
                            </w:r>
                            <w:r>
                              <w:rPr>
                                <w:rFonts w:ascii="Arial"/>
                                <w:color w:val="231F20"/>
                                <w:spacing w:val="-2"/>
                                <w:w w:val="105"/>
                                <w:sz w:val="10"/>
                              </w:rPr>
                              <w:t xml:space="preserve"> </w:t>
                            </w:r>
                            <w:r>
                              <w:rPr>
                                <w:rFonts w:ascii="Arial"/>
                                <w:color w:val="231F20"/>
                                <w:w w:val="105"/>
                                <w:sz w:val="10"/>
                              </w:rPr>
                              <w:t>licensed</w:t>
                            </w:r>
                            <w:r>
                              <w:rPr>
                                <w:rFonts w:ascii="Arial"/>
                                <w:color w:val="231F20"/>
                                <w:spacing w:val="-1"/>
                                <w:w w:val="105"/>
                                <w:sz w:val="10"/>
                              </w:rPr>
                              <w:t xml:space="preserve"> </w:t>
                            </w:r>
                            <w:r>
                              <w:rPr>
                                <w:rFonts w:ascii="Arial"/>
                                <w:color w:val="231F20"/>
                                <w:w w:val="105"/>
                                <w:sz w:val="10"/>
                              </w:rPr>
                              <w:t>under</w:t>
                            </w:r>
                            <w:r>
                              <w:rPr>
                                <w:rFonts w:ascii="Arial"/>
                                <w:color w:val="231F20"/>
                                <w:spacing w:val="-2"/>
                                <w:w w:val="105"/>
                                <w:sz w:val="10"/>
                              </w:rPr>
                              <w:t xml:space="preserve"> </w:t>
                            </w:r>
                            <w:r>
                              <w:rPr>
                                <w:rFonts w:ascii="Arial"/>
                                <w:color w:val="231F20"/>
                                <w:w w:val="105"/>
                                <w:sz w:val="10"/>
                              </w:rPr>
                              <w:t>a</w:t>
                            </w:r>
                            <w:r>
                              <w:rPr>
                                <w:rFonts w:ascii="Arial"/>
                                <w:color w:val="231F20"/>
                                <w:spacing w:val="-2"/>
                                <w:w w:val="105"/>
                                <w:sz w:val="10"/>
                              </w:rPr>
                              <w:t xml:space="preserve"> </w:t>
                            </w:r>
                            <w:r>
                              <w:rPr>
                                <w:rFonts w:ascii="Arial"/>
                                <w:color w:val="231F20"/>
                                <w:spacing w:val="-1"/>
                                <w:w w:val="105"/>
                                <w:sz w:val="10"/>
                              </w:rPr>
                              <w:t>Cr</w:t>
                            </w:r>
                            <w:r>
                              <w:rPr>
                                <w:rFonts w:ascii="Arial"/>
                                <w:color w:val="231F20"/>
                                <w:spacing w:val="-2"/>
                                <w:w w:val="105"/>
                                <w:sz w:val="10"/>
                              </w:rPr>
                              <w:t>eative</w:t>
                            </w:r>
                            <w:r>
                              <w:rPr>
                                <w:rFonts w:ascii="Arial"/>
                                <w:color w:val="231F20"/>
                                <w:spacing w:val="-1"/>
                                <w:w w:val="105"/>
                                <w:sz w:val="10"/>
                              </w:rPr>
                              <w:t xml:space="preserve"> </w:t>
                            </w:r>
                            <w:r>
                              <w:rPr>
                                <w:rFonts w:ascii="Arial"/>
                                <w:color w:val="231F20"/>
                                <w:w w:val="105"/>
                                <w:sz w:val="10"/>
                              </w:rPr>
                              <w:t>Commons</w:t>
                            </w:r>
                            <w:r>
                              <w:rPr>
                                <w:rFonts w:ascii="Arial"/>
                                <w:color w:val="231F20"/>
                                <w:spacing w:val="-2"/>
                                <w:w w:val="105"/>
                                <w:sz w:val="10"/>
                              </w:rPr>
                              <w:t xml:space="preserve"> </w:t>
                            </w:r>
                            <w:r>
                              <w:rPr>
                                <w:rFonts w:ascii="Arial"/>
                                <w:color w:val="231F20"/>
                                <w:w w:val="105"/>
                                <w:sz w:val="10"/>
                              </w:rPr>
                              <w:t>Attribution</w:t>
                            </w:r>
                          </w:p>
                          <w:p w14:paraId="664C65D1" w14:textId="1BEAEED3" w:rsidR="000D77FC" w:rsidRDefault="000D77FC">
                            <w:r>
                              <w:rPr>
                                <w:rFonts w:ascii="Arial"/>
                                <w:color w:val="231F20"/>
                                <w:spacing w:val="-1"/>
                                <w:w w:val="105"/>
                                <w:sz w:val="10"/>
                              </w:rPr>
                              <w:t>NonCommercial-Shar</w:t>
                            </w:r>
                            <w:r>
                              <w:rPr>
                                <w:rFonts w:ascii="Arial"/>
                                <w:color w:val="231F20"/>
                                <w:spacing w:val="-2"/>
                                <w:w w:val="105"/>
                                <w:sz w:val="10"/>
                              </w:rPr>
                              <w:t>eAlike</w:t>
                            </w:r>
                            <w:r>
                              <w:rPr>
                                <w:rFonts w:ascii="Arial"/>
                                <w:color w:val="231F20"/>
                                <w:spacing w:val="-13"/>
                                <w:w w:val="105"/>
                                <w:sz w:val="10"/>
                              </w:rPr>
                              <w:t xml:space="preserve"> </w:t>
                            </w:r>
                            <w:r>
                              <w:rPr>
                                <w:rFonts w:ascii="Arial"/>
                                <w:color w:val="231F20"/>
                                <w:w w:val="105"/>
                                <w:sz w:val="10"/>
                              </w:rPr>
                              <w:t>4.0</w:t>
                            </w:r>
                            <w:r>
                              <w:rPr>
                                <w:rFonts w:ascii="Arial"/>
                                <w:color w:val="231F20"/>
                                <w:spacing w:val="-12"/>
                                <w:w w:val="105"/>
                                <w:sz w:val="10"/>
                              </w:rPr>
                              <w:t xml:space="preserve"> </w:t>
                            </w:r>
                            <w:r>
                              <w:rPr>
                                <w:rFonts w:ascii="Arial"/>
                                <w:color w:val="231F20"/>
                                <w:w w:val="105"/>
                                <w:sz w:val="10"/>
                              </w:rPr>
                              <w:t>International</w:t>
                            </w:r>
                            <w:r>
                              <w:rPr>
                                <w:rFonts w:ascii="Arial"/>
                                <w:color w:val="231F20"/>
                                <w:spacing w:val="-12"/>
                                <w:w w:val="105"/>
                                <w:sz w:val="10"/>
                              </w:rPr>
                              <w:t xml:space="preserve"> </w:t>
                            </w:r>
                            <w:r>
                              <w:rPr>
                                <w:rFonts w:ascii="Arial"/>
                                <w:color w:val="231F20"/>
                                <w:w w:val="105"/>
                                <w:sz w:val="10"/>
                              </w:rPr>
                              <w:t>License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66D228" id="Text Box 286" o:spid="_x0000_s1027" type="#_x0000_t202" style="position:absolute;margin-left:279.4pt;margin-top:.9pt;width:200pt;height:17.7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" fillcolor="white [3201]" strokeweight=".5pt">
                <v:textbox>
                  <w:txbxContent>
                    <w:p w14:paraId="72929F87" w14:textId="07B92EFD" w:rsidR="000D77FC" w:rsidRDefault="000D77FC">
                      <w:pPr>
                        <w:rPr>
                          <w:rFonts w:ascii="Arial"/>
                          <w:color w:val="231F20"/>
                          <w:w w:val="105"/>
                          <w:sz w:val="10"/>
                        </w:rPr>
                      </w:pPr>
                      <w:r>
                        <w:rPr>
                          <w:rFonts w:ascii="Arial"/>
                          <w:color w:val="231F20"/>
                          <w:w w:val="105"/>
                          <w:sz w:val="10"/>
                        </w:rPr>
                        <w:t>This</w:t>
                      </w:r>
                      <w:r>
                        <w:rPr>
                          <w:rFonts w:ascii="Arial"/>
                          <w:color w:val="231F20"/>
                          <w:spacing w:val="-2"/>
                          <w:w w:val="105"/>
                          <w:sz w:val="10"/>
                        </w:rPr>
                        <w:t xml:space="preserve"> </w:t>
                      </w:r>
                      <w:r>
                        <w:rPr>
                          <w:rFonts w:ascii="Arial"/>
                          <w:color w:val="231F20"/>
                          <w:w w:val="105"/>
                          <w:sz w:val="10"/>
                        </w:rPr>
                        <w:t>work</w:t>
                      </w:r>
                      <w:r>
                        <w:rPr>
                          <w:rFonts w:ascii="Arial"/>
                          <w:color w:val="231F20"/>
                          <w:spacing w:val="-2"/>
                          <w:w w:val="105"/>
                          <w:sz w:val="10"/>
                        </w:rPr>
                        <w:t xml:space="preserve"> </w:t>
                      </w:r>
                      <w:r>
                        <w:rPr>
                          <w:rFonts w:ascii="Arial"/>
                          <w:color w:val="231F20"/>
                          <w:w w:val="105"/>
                          <w:sz w:val="10"/>
                        </w:rPr>
                        <w:t>is</w:t>
                      </w:r>
                      <w:r>
                        <w:rPr>
                          <w:rFonts w:ascii="Arial"/>
                          <w:color w:val="231F20"/>
                          <w:spacing w:val="-2"/>
                          <w:w w:val="105"/>
                          <w:sz w:val="10"/>
                        </w:rPr>
                        <w:t xml:space="preserve"> </w:t>
                      </w:r>
                      <w:r>
                        <w:rPr>
                          <w:rFonts w:ascii="Arial"/>
                          <w:color w:val="231F20"/>
                          <w:w w:val="105"/>
                          <w:sz w:val="10"/>
                        </w:rPr>
                        <w:t>licensed</w:t>
                      </w:r>
                      <w:r>
                        <w:rPr>
                          <w:rFonts w:ascii="Arial"/>
                          <w:color w:val="231F20"/>
                          <w:spacing w:val="-1"/>
                          <w:w w:val="105"/>
                          <w:sz w:val="10"/>
                        </w:rPr>
                        <w:t xml:space="preserve"> </w:t>
                      </w:r>
                      <w:r>
                        <w:rPr>
                          <w:rFonts w:ascii="Arial"/>
                          <w:color w:val="231F20"/>
                          <w:w w:val="105"/>
                          <w:sz w:val="10"/>
                        </w:rPr>
                        <w:t>under</w:t>
                      </w:r>
                      <w:r>
                        <w:rPr>
                          <w:rFonts w:ascii="Arial"/>
                          <w:color w:val="231F20"/>
                          <w:spacing w:val="-2"/>
                          <w:w w:val="105"/>
                          <w:sz w:val="10"/>
                        </w:rPr>
                        <w:t xml:space="preserve"> </w:t>
                      </w:r>
                      <w:r>
                        <w:rPr>
                          <w:rFonts w:ascii="Arial"/>
                          <w:color w:val="231F20"/>
                          <w:w w:val="105"/>
                          <w:sz w:val="10"/>
                        </w:rPr>
                        <w:t>a</w:t>
                      </w:r>
                      <w:r>
                        <w:rPr>
                          <w:rFonts w:ascii="Arial"/>
                          <w:color w:val="231F20"/>
                          <w:spacing w:val="-2"/>
                          <w:w w:val="105"/>
                          <w:sz w:val="10"/>
                        </w:rPr>
                        <w:t xml:space="preserve"> </w:t>
                      </w:r>
                      <w:r>
                        <w:rPr>
                          <w:rFonts w:ascii="Arial"/>
                          <w:color w:val="231F20"/>
                          <w:spacing w:val="-1"/>
                          <w:w w:val="105"/>
                          <w:sz w:val="10"/>
                        </w:rPr>
                        <w:t>Cr</w:t>
                      </w:r>
                      <w:r>
                        <w:rPr>
                          <w:rFonts w:ascii="Arial"/>
                          <w:color w:val="231F20"/>
                          <w:spacing w:val="-2"/>
                          <w:w w:val="105"/>
                          <w:sz w:val="10"/>
                        </w:rPr>
                        <w:t>eative</w:t>
                      </w:r>
                      <w:r>
                        <w:rPr>
                          <w:rFonts w:ascii="Arial"/>
                          <w:color w:val="231F20"/>
                          <w:spacing w:val="-1"/>
                          <w:w w:val="105"/>
                          <w:sz w:val="10"/>
                        </w:rPr>
                        <w:t xml:space="preserve"> </w:t>
                      </w:r>
                      <w:r>
                        <w:rPr>
                          <w:rFonts w:ascii="Arial"/>
                          <w:color w:val="231F20"/>
                          <w:w w:val="105"/>
                          <w:sz w:val="10"/>
                        </w:rPr>
                        <w:t>Commons</w:t>
                      </w:r>
                      <w:r>
                        <w:rPr>
                          <w:rFonts w:ascii="Arial"/>
                          <w:color w:val="231F20"/>
                          <w:spacing w:val="-2"/>
                          <w:w w:val="105"/>
                          <w:sz w:val="10"/>
                        </w:rPr>
                        <w:t xml:space="preserve"> </w:t>
                      </w:r>
                      <w:r>
                        <w:rPr>
                          <w:rFonts w:ascii="Arial"/>
                          <w:color w:val="231F20"/>
                          <w:w w:val="105"/>
                          <w:sz w:val="10"/>
                        </w:rPr>
                        <w:t>Attribution</w:t>
                      </w:r>
                    </w:p>
                    <w:p w14:paraId="664C65D1" w14:textId="1BEAEED3" w:rsidR="000D77FC" w:rsidRDefault="000D77FC">
                      <w:r>
                        <w:rPr>
                          <w:rFonts w:ascii="Arial"/>
                          <w:color w:val="231F20"/>
                          <w:spacing w:val="-1"/>
                          <w:w w:val="105"/>
                          <w:sz w:val="10"/>
                        </w:rPr>
                        <w:t>NonCommercial-Shar</w:t>
                      </w:r>
                      <w:r>
                        <w:rPr>
                          <w:rFonts w:ascii="Arial"/>
                          <w:color w:val="231F20"/>
                          <w:spacing w:val="-2"/>
                          <w:w w:val="105"/>
                          <w:sz w:val="10"/>
                        </w:rPr>
                        <w:t>eAlike</w:t>
                      </w:r>
                      <w:r>
                        <w:rPr>
                          <w:rFonts w:ascii="Arial"/>
                          <w:color w:val="231F20"/>
                          <w:spacing w:val="-13"/>
                          <w:w w:val="105"/>
                          <w:sz w:val="10"/>
                        </w:rPr>
                        <w:t xml:space="preserve"> </w:t>
                      </w:r>
                      <w:r>
                        <w:rPr>
                          <w:rFonts w:ascii="Arial"/>
                          <w:color w:val="231F20"/>
                          <w:w w:val="105"/>
                          <w:sz w:val="10"/>
                        </w:rPr>
                        <w:t>4.0</w:t>
                      </w:r>
                      <w:r>
                        <w:rPr>
                          <w:rFonts w:ascii="Arial"/>
                          <w:color w:val="231F20"/>
                          <w:spacing w:val="-12"/>
                          <w:w w:val="105"/>
                          <w:sz w:val="10"/>
                        </w:rPr>
                        <w:t xml:space="preserve"> </w:t>
                      </w:r>
                      <w:r>
                        <w:rPr>
                          <w:rFonts w:ascii="Arial"/>
                          <w:color w:val="231F20"/>
                          <w:w w:val="105"/>
                          <w:sz w:val="10"/>
                        </w:rPr>
                        <w:t>International</w:t>
                      </w:r>
                      <w:r>
                        <w:rPr>
                          <w:rFonts w:ascii="Arial"/>
                          <w:color w:val="231F20"/>
                          <w:spacing w:val="-12"/>
                          <w:w w:val="105"/>
                          <w:sz w:val="10"/>
                        </w:rPr>
                        <w:t xml:space="preserve"> </w:t>
                      </w:r>
                      <w:r>
                        <w:rPr>
                          <w:rFonts w:ascii="Arial"/>
                          <w:color w:val="231F20"/>
                          <w:w w:val="105"/>
                          <w:sz w:val="10"/>
                        </w:rPr>
                        <w:t>License</w:t>
                      </w:r>
                    </w:p>
                  </w:txbxContent>
                </v:textbox>
              </v:shape>
            </w:pict>
          </mc:Fallback>
        </mc:AlternateContent>
      </w:r>
    </w:p>
    <w:p w14:paraId="647C2798" w14:textId="77B7260D" w:rsidR="00F20359" w:rsidRDefault="00F20359" w:rsidP="00F20359">
      <w:pPr>
        <w:rPr>
          <w:rFonts w:ascii="Arial" w:eastAsia="Arial" w:hAnsi="Arial" w:cs="Arial"/>
          <w:sz w:val="21"/>
          <w:szCs w:val="21"/>
        </w:rPr>
      </w:pPr>
    </w:p>
    <w:p w14:paraId="0B03CBB3" w14:textId="0D8B66AD" w:rsidR="00F20359" w:rsidRDefault="00F20359" w:rsidP="00F20359">
      <w:pPr>
        <w:rPr>
          <w:rFonts w:ascii="Arial" w:eastAsia="Arial" w:hAnsi="Arial" w:cs="Arial"/>
          <w:sz w:val="21"/>
          <w:szCs w:val="21"/>
        </w:rPr>
      </w:pPr>
    </w:p>
    <w:p w14:paraId="75523FF2" w14:textId="422EE53B" w:rsidR="00F20359" w:rsidRDefault="00F20359" w:rsidP="00F20359">
      <w:pPr>
        <w:spacing w:before="58"/>
        <w:ind w:right="148"/>
        <w:jc w:val="right"/>
        <w:rPr>
          <w:rFonts w:ascii="Arial"/>
          <w:color w:val="231F20"/>
          <w:w w:val="95"/>
          <w:sz w:val="34"/>
        </w:rPr>
        <w:sectPr w:rsidR="00F20359" w:rsidSect="00DF5CCC">
          <w:type w:val="continuous"/>
          <w:pgSz w:w="12240" w:h="15840" w:code="1"/>
          <w:pgMar w:top="2059" w:right="446" w:bottom="274" w:left="1152" w:header="720" w:footer="720" w:gutter="0"/>
          <w:cols w:space="720"/>
        </w:sectPr>
      </w:pPr>
    </w:p>
    <w:p w14:paraId="2E9574D7" w14:textId="4781E705" w:rsidR="002A1179" w:rsidRPr="002A1179" w:rsidRDefault="002A1179" w:rsidP="002A1179">
      <w:r w:rsidRPr="002A1179">
        <w:lastRenderedPageBreak/>
        <w:t>Good content, poor graphics</w:t>
      </w:r>
    </w:p>
    <w:p w14:paraId="5D888434" w14:textId="77777777" w:rsidR="002A1179" w:rsidRDefault="002A1179" w:rsidP="002A1179">
      <w:pPr>
        <w:rPr>
          <w:b/>
        </w:rPr>
      </w:pPr>
    </w:p>
    <w:p w14:paraId="36B021B7" w14:textId="77777777" w:rsidR="002A1179" w:rsidRDefault="002A1179" w:rsidP="002A1179">
      <w:r>
        <w:rPr>
          <w:noProof/>
        </w:rPr>
        <w:drawing>
          <wp:inline distT="0" distB="0" distL="0" distR="0" wp14:anchorId="65BCC294" wp14:editId="19EA8403">
            <wp:extent cx="5725152" cy="8461375"/>
            <wp:effectExtent l="0" t="0" r="9525" b="0"/>
            <wp:docPr id="125" name="Picture 125" descr="Research Strategies - AAA Shared Resource Guide - LibGuides at Indiana University-Purdue University Indianapo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earch Strategies - AAA Shared Resource Guide - LibGuides at Indiana University-Purdue University Indianapoli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53334" cy="8503026"/>
                    </a:xfrm>
                    <a:prstGeom prst="rect">
                      <a:avLst/>
                    </a:prstGeom>
                    <a:noFill/>
                    <a:ln>
                      <a:noFill/>
                    </a:ln>
                  </pic:spPr>
                </pic:pic>
              </a:graphicData>
            </a:graphic>
          </wp:inline>
        </w:drawing>
      </w:r>
    </w:p>
    <w:p w14:paraId="1E0A3982" w14:textId="77777777" w:rsidR="002A1179" w:rsidRDefault="002A1179" w:rsidP="002A1179">
      <w:r>
        <w:rPr>
          <w:noProof/>
        </w:rPr>
        <w:lastRenderedPageBreak/>
        <w:drawing>
          <wp:inline distT="0" distB="0" distL="0" distR="0" wp14:anchorId="26BD0D4E" wp14:editId="60935B6B">
            <wp:extent cx="6381750" cy="8059239"/>
            <wp:effectExtent l="0" t="0" r="0" b="0"/>
            <wp:docPr id="126" name="Picture 126" descr="Image result for research (topic OR question) (develop OR def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esearch (topic OR question) (develop OR defin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06930" cy="8091038"/>
                    </a:xfrm>
                    <a:prstGeom prst="rect">
                      <a:avLst/>
                    </a:prstGeom>
                    <a:noFill/>
                    <a:ln>
                      <a:noFill/>
                    </a:ln>
                  </pic:spPr>
                </pic:pic>
              </a:graphicData>
            </a:graphic>
          </wp:inline>
        </w:drawing>
      </w:r>
    </w:p>
    <w:p w14:paraId="094CE368" w14:textId="77777777" w:rsidR="002A1179" w:rsidRDefault="002A1179" w:rsidP="002A1179"/>
    <w:p w14:paraId="17348173" w14:textId="136DC604" w:rsidR="00F20359" w:rsidRDefault="00F20359" w:rsidP="00F20359">
      <w:pPr>
        <w:spacing w:before="58"/>
        <w:ind w:right="148"/>
        <w:jc w:val="right"/>
        <w:rPr>
          <w:rFonts w:ascii="Arial" w:eastAsia="Arial" w:hAnsi="Arial" w:cs="Arial"/>
          <w:sz w:val="10"/>
          <w:szCs w:val="10"/>
        </w:rPr>
        <w:sectPr w:rsidR="00F20359" w:rsidSect="00DF5CCC">
          <w:headerReference w:type="default" r:id="rId58"/>
          <w:pgSz w:w="12240" w:h="15840" w:code="1"/>
          <w:pgMar w:top="720" w:right="1440" w:bottom="432" w:left="1440" w:header="720" w:footer="720" w:gutter="0"/>
          <w:cols w:space="720"/>
        </w:sectPr>
      </w:pPr>
    </w:p>
    <w:p w14:paraId="23F7376C" w14:textId="38F32F51" w:rsidR="00F3484A" w:rsidRDefault="007C35C1" w:rsidP="007C35C1">
      <w:pPr>
        <w:spacing w:after="120"/>
      </w:pPr>
      <w:r w:rsidRPr="0060657C">
        <w:rPr>
          <w:b/>
        </w:rPr>
        <w:lastRenderedPageBreak/>
        <w:t>~</w:t>
      </w:r>
      <w:r>
        <w:rPr>
          <w:b/>
        </w:rPr>
        <w:t>1.1</w:t>
      </w:r>
      <w:r>
        <w:rPr>
          <w:b/>
        </w:rPr>
        <w:tab/>
      </w:r>
      <w:r w:rsidRPr="003A65D8">
        <w:rPr>
          <w:b/>
          <w:u w:val="single"/>
        </w:rPr>
        <w:t>One-sentence</w:t>
      </w:r>
      <w:r>
        <w:rPr>
          <w:b/>
        </w:rPr>
        <w:t xml:space="preserve"> purpose statement </w:t>
      </w:r>
      <w:r w:rsidRPr="00FF2E41">
        <w:t>(</w:t>
      </w:r>
      <w:r>
        <w:t xml:space="preserve">very important, required). </w:t>
      </w:r>
    </w:p>
    <w:p w14:paraId="408C325F" w14:textId="24301FD3" w:rsidR="0060657C" w:rsidRDefault="00334C31" w:rsidP="007C35C1">
      <w:r>
        <w:t xml:space="preserve">In </w:t>
      </w:r>
      <w:r w:rsidR="00FF2E41">
        <w:t>this one</w:t>
      </w:r>
      <w:r w:rsidR="00D106FE">
        <w:t xml:space="preserve"> sentence </w:t>
      </w:r>
      <w:r w:rsidR="00BD4F98">
        <w:t xml:space="preserve">(it may be a long sentence if it flows well) </w:t>
      </w:r>
      <w:r w:rsidR="00D106FE">
        <w:t xml:space="preserve">state what your proposed study does </w:t>
      </w:r>
      <w:r w:rsidR="002848CC">
        <w:t xml:space="preserve">(for a completed study: what it has accomplished) </w:t>
      </w:r>
      <w:r w:rsidR="00D106FE">
        <w:t xml:space="preserve">and why it is important or how its results can be used. This sentence must convince the reader that it is worth </w:t>
      </w:r>
      <w:r w:rsidR="00BD4F98">
        <w:t>their</w:t>
      </w:r>
      <w:r w:rsidR="00D106FE">
        <w:t xml:space="preserve"> time to read on.</w:t>
      </w:r>
      <w:r w:rsidR="00803DA6">
        <w:t xml:space="preserve"> </w:t>
      </w:r>
      <w:r w:rsidR="00BD4F98">
        <w:br/>
      </w:r>
      <w:r w:rsidR="00803DA6">
        <w:t>T</w:t>
      </w:r>
      <w:r w:rsidR="00803DA6" w:rsidRPr="00ED69A0">
        <w:t xml:space="preserve">he first sentence </w:t>
      </w:r>
      <w:r w:rsidR="00803DA6">
        <w:t xml:space="preserve">is so important </w:t>
      </w:r>
      <w:r w:rsidR="00803DA6" w:rsidRPr="00ED69A0">
        <w:t>because</w:t>
      </w:r>
      <w:r w:rsidR="00803DA6">
        <w:t xml:space="preserve"> </w:t>
      </w:r>
      <w:r w:rsidR="00803DA6" w:rsidRPr="00ED69A0">
        <w:t>it creates</w:t>
      </w:r>
      <w:r w:rsidR="00803DA6">
        <w:t xml:space="preserve"> a </w:t>
      </w:r>
      <w:r w:rsidR="00803DA6" w:rsidRPr="00ED69A0">
        <w:t xml:space="preserve">first </w:t>
      </w:r>
      <w:r w:rsidR="00803DA6">
        <w:t xml:space="preserve">(and often lasting) </w:t>
      </w:r>
      <w:r w:rsidR="00803DA6" w:rsidRPr="00ED69A0">
        <w:t xml:space="preserve">impression </w:t>
      </w:r>
      <w:r w:rsidR="00803DA6">
        <w:t>i</w:t>
      </w:r>
      <w:r w:rsidR="00803DA6" w:rsidRPr="00ED69A0">
        <w:t xml:space="preserve">n the reviewer's mind and </w:t>
      </w:r>
      <w:r w:rsidR="00803DA6">
        <w:t xml:space="preserve">it </w:t>
      </w:r>
      <w:r w:rsidR="00803DA6" w:rsidRPr="00ED69A0">
        <w:t>colors their reading of the rest of the proposal.</w:t>
      </w:r>
    </w:p>
    <w:p w14:paraId="05A2CBE3" w14:textId="54B7B186" w:rsidR="008D46CD" w:rsidRDefault="008D46CD" w:rsidP="007C35C1">
      <w:r>
        <w:t xml:space="preserve">This is a research proposal, so at lease the first part of the </w:t>
      </w:r>
      <w:r w:rsidR="007C35C1">
        <w:t>purpose</w:t>
      </w:r>
      <w:r>
        <w:t xml:space="preserve"> statement must succinctly state the purpose of the research, what you find out. Then you could mention some action that could be assisted by the findings:</w:t>
      </w:r>
    </w:p>
    <w:p w14:paraId="203869D2" w14:textId="7CC94B15" w:rsidR="008D46CD" w:rsidRDefault="008D46CD" w:rsidP="007C35C1">
      <w:pPr>
        <w:spacing w:before="120" w:after="120"/>
        <w:ind w:left="720"/>
      </w:pPr>
      <w:r>
        <w:t>I want to find out X in order to assist with Y.</w:t>
      </w:r>
    </w:p>
    <w:tbl>
      <w:tblPr>
        <w:tblStyle w:val="TableGrid"/>
        <w:tblW w:w="9350" w:type="dxa"/>
        <w:tblLayout w:type="fixed"/>
        <w:tblCellMar>
          <w:top w:w="58" w:type="dxa"/>
          <w:left w:w="115" w:type="dxa"/>
          <w:bottom w:w="58" w:type="dxa"/>
          <w:right w:w="115" w:type="dxa"/>
        </w:tblCellMar>
        <w:tblLook w:val="04A0" w:firstRow="1" w:lastRow="0" w:firstColumn="1" w:lastColumn="0" w:noHBand="0" w:noVBand="1"/>
      </w:tblPr>
      <w:tblGrid>
        <w:gridCol w:w="9350"/>
      </w:tblGrid>
      <w:tr w:rsidR="00A00667" w14:paraId="44552CE0" w14:textId="77777777" w:rsidTr="00FE2938">
        <w:tc>
          <w:tcPr>
            <w:tcW w:w="9350" w:type="dxa"/>
            <w:tcBorders>
              <w:top w:val="single" w:sz="8" w:space="0" w:color="auto"/>
              <w:left w:val="single" w:sz="8" w:space="0" w:color="auto"/>
              <w:bottom w:val="single" w:sz="8" w:space="0" w:color="auto"/>
              <w:right w:val="single" w:sz="8" w:space="0" w:color="auto"/>
            </w:tcBorders>
          </w:tcPr>
          <w:p w14:paraId="74C36504" w14:textId="77777777" w:rsidR="00A00667" w:rsidRPr="00803DA6" w:rsidRDefault="00A00667" w:rsidP="00713143">
            <w:pPr>
              <w:rPr>
                <w:rFonts w:eastAsia="Times New Roman"/>
                <w:b/>
              </w:rPr>
            </w:pPr>
            <w:r w:rsidRPr="00803DA6">
              <w:rPr>
                <w:b/>
              </w:rPr>
              <w:t>From a poor statement to a good statement</w:t>
            </w:r>
          </w:p>
          <w:p w14:paraId="07074D35" w14:textId="77777777" w:rsidR="00A00667" w:rsidRDefault="00A00667" w:rsidP="00713143">
            <w:pPr>
              <w:rPr>
                <w:rFonts w:eastAsia="Times New Roman"/>
              </w:rPr>
            </w:pPr>
          </w:p>
          <w:p w14:paraId="3E299C62" w14:textId="7488D85D" w:rsidR="00A00667" w:rsidRDefault="00A00667" w:rsidP="00713143">
            <w:pPr>
              <w:rPr>
                <w:rFonts w:eastAsia="Batang"/>
                <w:bCs/>
                <w:lang w:eastAsia="ko-KR"/>
              </w:rPr>
            </w:pPr>
            <w:r w:rsidRPr="00803DA6">
              <w:rPr>
                <w:rFonts w:eastAsia="Times New Roman"/>
                <w:b/>
              </w:rPr>
              <w:t xml:space="preserve">Poor. </w:t>
            </w:r>
            <w:r w:rsidRPr="00803DA6">
              <w:rPr>
                <w:rFonts w:eastAsia="Times New Roman"/>
              </w:rPr>
              <w:t xml:space="preserve">This paper will examine </w:t>
            </w:r>
            <w:r w:rsidRPr="00803DA6">
              <w:rPr>
                <w:rFonts w:eastAsia="Batang"/>
                <w:bCs/>
                <w:lang w:eastAsia="ko-KR"/>
              </w:rPr>
              <w:t>how the Museum of Modern Art should display works by BIPOC artists so as to include them into their art narrative.</w:t>
            </w:r>
          </w:p>
          <w:p w14:paraId="5D6122EF" w14:textId="65419F51" w:rsidR="00A00667" w:rsidRDefault="00A00667" w:rsidP="00713143">
            <w:pPr>
              <w:rPr>
                <w:i/>
              </w:rPr>
            </w:pPr>
            <w:r>
              <w:rPr>
                <w:i/>
              </w:rPr>
              <w:t>This statement addresses what the Museum should do, not what the study aims to find out.</w:t>
            </w:r>
          </w:p>
          <w:p w14:paraId="728601AA" w14:textId="77777777" w:rsidR="00A00667" w:rsidRDefault="00A00667" w:rsidP="00713143">
            <w:pPr>
              <w:rPr>
                <w:i/>
              </w:rPr>
            </w:pPr>
          </w:p>
          <w:p w14:paraId="19FAC49B" w14:textId="7FF1BFD2" w:rsidR="00A00667" w:rsidRPr="00803DA6" w:rsidRDefault="00A00667" w:rsidP="00713143">
            <w:r w:rsidRPr="00803DA6">
              <w:rPr>
                <w:rFonts w:eastAsia="Times New Roman"/>
                <w:b/>
              </w:rPr>
              <w:t xml:space="preserve">Good. </w:t>
            </w:r>
            <w:r w:rsidRPr="009654CC">
              <w:rPr>
                <w:rFonts w:eastAsia="Times New Roman"/>
              </w:rPr>
              <w:t xml:space="preserve">This </w:t>
            </w:r>
            <w:r>
              <w:rPr>
                <w:rFonts w:eastAsia="Times New Roman"/>
              </w:rPr>
              <w:t>study</w:t>
            </w:r>
            <w:r w:rsidRPr="009654CC">
              <w:rPr>
                <w:rFonts w:eastAsia="Times New Roman"/>
              </w:rPr>
              <w:t xml:space="preserve"> will examine </w:t>
            </w:r>
            <w:r w:rsidRPr="009654CC">
              <w:rPr>
                <w:rFonts w:eastAsia="Batang"/>
                <w:bCs/>
                <w:lang w:eastAsia="ko-KR"/>
              </w:rPr>
              <w:t>how the placement and presentation of artworks by BIPOC artists in the Museum of Modern Art affect</w:t>
            </w:r>
            <w:r>
              <w:rPr>
                <w:rFonts w:eastAsia="Batang"/>
                <w:bCs/>
                <w:lang w:eastAsia="ko-KR"/>
              </w:rPr>
              <w:t>s</w:t>
            </w:r>
            <w:r w:rsidRPr="009654CC">
              <w:rPr>
                <w:rFonts w:eastAsia="Batang"/>
                <w:bCs/>
                <w:lang w:eastAsia="ko-KR"/>
              </w:rPr>
              <w:t xml:space="preserve"> </w:t>
            </w:r>
            <w:r>
              <w:rPr>
                <w:rFonts w:eastAsia="Batang"/>
                <w:bCs/>
                <w:lang w:eastAsia="ko-KR"/>
              </w:rPr>
              <w:t>visitors</w:t>
            </w:r>
            <w:r w:rsidRPr="009654CC">
              <w:rPr>
                <w:rFonts w:eastAsia="Batang"/>
                <w:bCs/>
                <w:lang w:eastAsia="ko-KR"/>
              </w:rPr>
              <w:t>’ engagement with the</w:t>
            </w:r>
            <w:r>
              <w:rPr>
                <w:rFonts w:eastAsia="Batang"/>
                <w:bCs/>
                <w:lang w:eastAsia="ko-KR"/>
              </w:rPr>
              <w:t>se</w:t>
            </w:r>
            <w:r w:rsidRPr="009654CC">
              <w:rPr>
                <w:rFonts w:eastAsia="Batang"/>
                <w:bCs/>
                <w:lang w:eastAsia="ko-KR"/>
              </w:rPr>
              <w:t xml:space="preserve"> works</w:t>
            </w:r>
            <w:r w:rsidR="00BD4F98">
              <w:rPr>
                <w:rFonts w:eastAsia="Batang"/>
                <w:bCs/>
                <w:lang w:eastAsia="ko-KR"/>
              </w:rPr>
              <w:br/>
            </w:r>
            <w:r w:rsidRPr="00BD4F98">
              <w:rPr>
                <w:rFonts w:eastAsia="Batang"/>
                <w:b/>
                <w:bCs/>
                <w:lang w:eastAsia="ko-KR"/>
              </w:rPr>
              <w:t>in order to</w:t>
            </w:r>
            <w:r w:rsidRPr="009654CC">
              <w:rPr>
                <w:rFonts w:eastAsia="Batang"/>
                <w:bCs/>
                <w:lang w:eastAsia="ko-KR"/>
              </w:rPr>
              <w:t xml:space="preserve"> make recommendations on how</w:t>
            </w:r>
            <w:r>
              <w:rPr>
                <w:rFonts w:eastAsia="Batang"/>
                <w:bCs/>
                <w:lang w:eastAsia="ko-KR"/>
              </w:rPr>
              <w:t xml:space="preserve"> to display these works </w:t>
            </w:r>
            <w:r w:rsidRPr="00803DA6">
              <w:rPr>
                <w:rFonts w:eastAsia="Batang"/>
                <w:bCs/>
                <w:lang w:eastAsia="ko-KR"/>
              </w:rPr>
              <w:t xml:space="preserve">so as to include </w:t>
            </w:r>
            <w:r>
              <w:rPr>
                <w:rFonts w:eastAsia="Batang"/>
                <w:bCs/>
                <w:lang w:eastAsia="ko-KR"/>
              </w:rPr>
              <w:t>BIPOC artists</w:t>
            </w:r>
            <w:r w:rsidRPr="00803DA6">
              <w:rPr>
                <w:rFonts w:eastAsia="Batang"/>
                <w:bCs/>
                <w:lang w:eastAsia="ko-KR"/>
              </w:rPr>
              <w:t xml:space="preserve"> in the</w:t>
            </w:r>
            <w:r>
              <w:rPr>
                <w:rFonts w:eastAsia="Batang"/>
                <w:bCs/>
                <w:lang w:eastAsia="ko-KR"/>
              </w:rPr>
              <w:t xml:space="preserve"> Museum's</w:t>
            </w:r>
            <w:r w:rsidRPr="00803DA6">
              <w:rPr>
                <w:rFonts w:eastAsia="Batang"/>
                <w:bCs/>
                <w:lang w:eastAsia="ko-KR"/>
              </w:rPr>
              <w:t xml:space="preserve"> art narrative</w:t>
            </w:r>
            <w:r>
              <w:rPr>
                <w:rFonts w:eastAsia="Batang"/>
                <w:bCs/>
                <w:lang w:eastAsia="ko-KR"/>
              </w:rPr>
              <w:t xml:space="preserve"> and </w:t>
            </w:r>
            <w:r w:rsidRPr="009654CC">
              <w:rPr>
                <w:rFonts w:eastAsia="Batang"/>
                <w:bCs/>
                <w:lang w:eastAsia="ko-KR"/>
              </w:rPr>
              <w:t xml:space="preserve">to increase </w:t>
            </w:r>
            <w:r>
              <w:rPr>
                <w:rFonts w:eastAsia="Batang"/>
                <w:bCs/>
                <w:lang w:eastAsia="ko-KR"/>
              </w:rPr>
              <w:t xml:space="preserve">visitors' </w:t>
            </w:r>
            <w:r w:rsidRPr="009654CC">
              <w:rPr>
                <w:rFonts w:eastAsia="Batang"/>
                <w:bCs/>
                <w:lang w:eastAsia="ko-KR"/>
              </w:rPr>
              <w:t xml:space="preserve">engagement with </w:t>
            </w:r>
            <w:r>
              <w:rPr>
                <w:rFonts w:eastAsia="Batang"/>
                <w:bCs/>
                <w:lang w:eastAsia="ko-KR"/>
              </w:rPr>
              <w:t xml:space="preserve">their </w:t>
            </w:r>
            <w:r w:rsidRPr="009654CC">
              <w:rPr>
                <w:rFonts w:eastAsia="Batang"/>
                <w:bCs/>
                <w:lang w:eastAsia="ko-KR"/>
              </w:rPr>
              <w:t>works.</w:t>
            </w:r>
          </w:p>
        </w:tc>
      </w:tr>
    </w:tbl>
    <w:p w14:paraId="5D752AEB" w14:textId="77777777" w:rsidR="00856D41" w:rsidRDefault="00856D41" w:rsidP="00856D41"/>
    <w:p w14:paraId="086B9AD8" w14:textId="47943F7D" w:rsidR="00F3484A" w:rsidRDefault="00A00667" w:rsidP="00856D41">
      <w:pPr>
        <w:rPr>
          <w:b/>
        </w:rPr>
      </w:pPr>
      <w:r>
        <w:rPr>
          <w:b/>
        </w:rPr>
        <w:t>More e</w:t>
      </w:r>
      <w:r w:rsidR="00856D41" w:rsidRPr="00FF2E41">
        <w:rPr>
          <w:b/>
        </w:rPr>
        <w:t>xamples.</w:t>
      </w:r>
    </w:p>
    <w:p w14:paraId="59E238CF" w14:textId="5E15E128" w:rsidR="00D1446D" w:rsidRDefault="00D1446D" w:rsidP="00856D41"/>
    <w:tbl>
      <w:tblPr>
        <w:tblStyle w:val="TableGrid"/>
        <w:tblW w:w="0" w:type="auto"/>
        <w:tblLayout w:type="fixed"/>
        <w:tblCellMar>
          <w:top w:w="58" w:type="dxa"/>
          <w:left w:w="115" w:type="dxa"/>
          <w:bottom w:w="58" w:type="dxa"/>
          <w:right w:w="115" w:type="dxa"/>
        </w:tblCellMar>
        <w:tblLook w:val="04A0" w:firstRow="1" w:lastRow="0" w:firstColumn="1" w:lastColumn="0" w:noHBand="0" w:noVBand="1"/>
      </w:tblPr>
      <w:tblGrid>
        <w:gridCol w:w="9350"/>
      </w:tblGrid>
      <w:tr w:rsidR="00D1446D" w14:paraId="08F81ABD" w14:textId="77777777" w:rsidTr="00D1446D">
        <w:tc>
          <w:tcPr>
            <w:tcW w:w="9350" w:type="dxa"/>
            <w:tcBorders>
              <w:top w:val="single" w:sz="8" w:space="0" w:color="auto"/>
              <w:left w:val="single" w:sz="8" w:space="0" w:color="auto"/>
              <w:bottom w:val="single" w:sz="8" w:space="0" w:color="auto"/>
              <w:right w:val="single" w:sz="8" w:space="0" w:color="auto"/>
            </w:tcBorders>
          </w:tcPr>
          <w:p w14:paraId="56AA3371" w14:textId="77777777" w:rsidR="00D1446D" w:rsidRDefault="00D1446D" w:rsidP="00D1446D">
            <w:r>
              <w:t>Huang, Xiaoli; Soergel, Dagobert( 2013)</w:t>
            </w:r>
          </w:p>
          <w:p w14:paraId="5A845283" w14:textId="77777777" w:rsidR="00D1446D" w:rsidRPr="00D1446D" w:rsidRDefault="00D1446D" w:rsidP="00D1446D">
            <w:pPr>
              <w:rPr>
                <w:b/>
              </w:rPr>
            </w:pPr>
            <w:r w:rsidRPr="00D1446D">
              <w:rPr>
                <w:b/>
              </w:rPr>
              <w:t>Relevance: An improved framework for explicating the notion</w:t>
            </w:r>
          </w:p>
          <w:p w14:paraId="215E4AFA" w14:textId="1F303579" w:rsidR="00D1446D" w:rsidRDefault="00D1446D" w:rsidP="00D1446D">
            <w:pPr>
              <w:widowControl w:val="0"/>
              <w:spacing w:before="40"/>
            </w:pPr>
            <w:r>
              <w:t xml:space="preserve">We propose a </w:t>
            </w:r>
            <w:r>
              <w:rPr>
                <w:rFonts w:eastAsia="PMingLiU" w:hint="eastAsia"/>
                <w:lang w:eastAsia="zh-TW"/>
              </w:rPr>
              <w:t>unified</w:t>
            </w:r>
            <w:r>
              <w:t xml:space="preserve"> </w:t>
            </w:r>
            <w:r>
              <w:rPr>
                <w:rFonts w:eastAsia="PMingLiU" w:hint="eastAsia"/>
                <w:lang w:eastAsia="zh-TW"/>
              </w:rPr>
              <w:t xml:space="preserve">and detailed </w:t>
            </w:r>
            <w:r>
              <w:t>conceptual framework that clarifies the notion of relevance,</w:t>
            </w:r>
            <w:r w:rsidR="00EC5781">
              <w:t xml:space="preserve"> </w:t>
            </w:r>
            <w:r>
              <w:t xml:space="preserve">the many components, variables, criteria, and situational factors that come into play in its definition, </w:t>
            </w:r>
            <w:r>
              <w:rPr>
                <w:rFonts w:eastAsia="PMingLiU" w:hint="eastAsia"/>
                <w:lang w:eastAsia="zh-TW"/>
              </w:rPr>
              <w:t>as well as</w:t>
            </w:r>
            <w:r>
              <w:t xml:space="preserve"> the variables that influence its measurement.</w:t>
            </w:r>
          </w:p>
          <w:p w14:paraId="17802E57" w14:textId="70C05A1D" w:rsidR="00BD4F98" w:rsidRPr="00BD4F98" w:rsidRDefault="00BD4F98" w:rsidP="00BD4F98">
            <w:pPr>
              <w:widowControl w:val="0"/>
              <w:rPr>
                <w:i/>
              </w:rPr>
            </w:pPr>
            <w:r>
              <w:rPr>
                <w:i/>
              </w:rPr>
              <w:t>This is the purpose statement of a concept paper, not a research study paper.</w:t>
            </w:r>
          </w:p>
          <w:p w14:paraId="396F1510" w14:textId="77777777" w:rsidR="00D1446D" w:rsidRDefault="00D1446D" w:rsidP="00D1446D"/>
          <w:p w14:paraId="7587E226" w14:textId="77777777" w:rsidR="00D1446D" w:rsidRDefault="00D1446D" w:rsidP="00D1446D">
            <w:r>
              <w:t xml:space="preserve">Zhang, Peiling; Soergel, </w:t>
            </w:r>
            <w:r w:rsidR="00F43EF1">
              <w:t>Dagobert</w:t>
            </w:r>
            <w:r>
              <w:t>. (2016),</w:t>
            </w:r>
          </w:p>
          <w:p w14:paraId="78FBB5C0" w14:textId="77777777" w:rsidR="00D1446D" w:rsidRDefault="00D1446D" w:rsidP="00D1446D">
            <w:r w:rsidRPr="005F0CBF">
              <w:rPr>
                <w:b/>
              </w:rPr>
              <w:t>Process Patterns and Conceptual Changes in Knowledge Representations During Information Seeking and Sense making: A Qualitative User Study</w:t>
            </w:r>
          </w:p>
          <w:p w14:paraId="6B7880F5" w14:textId="01907DA1" w:rsidR="00D1446D" w:rsidRDefault="00D1446D" w:rsidP="00D1446D">
            <w:r>
              <w:t xml:space="preserve">This paper explores the sensemaking process </w:t>
            </w:r>
            <w:r w:rsidR="00803DA6">
              <w:t>ꟷ</w:t>
            </w:r>
            <w:r>
              <w:t xml:space="preserve"> </w:t>
            </w:r>
            <w:r w:rsidR="00803DA6">
              <w:t xml:space="preserve">steps people take and recurring sequences of steps and information people seek out and how it advances there thinking ꟷ to produce specific insights </w:t>
            </w:r>
            <w:r w:rsidRPr="00BD4F98">
              <w:rPr>
                <w:b/>
              </w:rPr>
              <w:t>that support</w:t>
            </w:r>
            <w:r>
              <w:t xml:space="preserve"> (1) the design of systems that assist in sensemaking and (2)</w:t>
            </w:r>
            <w:r w:rsidR="00BD4F98">
              <w:t> </w:t>
            </w:r>
            <w:r>
              <w:t>education in intellectual techniques for sensemaking.</w:t>
            </w:r>
          </w:p>
        </w:tc>
      </w:tr>
    </w:tbl>
    <w:p w14:paraId="192C8331" w14:textId="00D9809F" w:rsidR="00803DA6" w:rsidRDefault="00803DA6" w:rsidP="00856D41"/>
    <w:p w14:paraId="6179822E" w14:textId="77777777" w:rsidR="00803DA6" w:rsidRDefault="00803DA6" w:rsidP="00856D41"/>
    <w:p w14:paraId="04A5C601" w14:textId="77777777" w:rsidR="00252B8C" w:rsidRPr="00641E43" w:rsidRDefault="00252B8C" w:rsidP="00FE2938">
      <w:pPr>
        <w:keepNext/>
        <w:keepLines/>
        <w:spacing w:after="120"/>
        <w:ind w:left="720" w:hanging="720"/>
      </w:pPr>
      <w:r w:rsidRPr="0060657C">
        <w:rPr>
          <w:b/>
        </w:rPr>
        <w:lastRenderedPageBreak/>
        <w:t>~</w:t>
      </w:r>
      <w:r>
        <w:rPr>
          <w:b/>
        </w:rPr>
        <w:t>1.2</w:t>
      </w:r>
      <w:r>
        <w:rPr>
          <w:b/>
        </w:rPr>
        <w:tab/>
        <w:t>S</w:t>
      </w:r>
      <w:r w:rsidRPr="00641E43">
        <w:rPr>
          <w:b/>
        </w:rPr>
        <w:t>tatement of the problem</w:t>
      </w:r>
      <w:r>
        <w:rPr>
          <w:b/>
        </w:rPr>
        <w:t>,</w:t>
      </w:r>
      <w:r w:rsidRPr="00641E43">
        <w:rPr>
          <w:b/>
        </w:rPr>
        <w:t xml:space="preserve"> aim or purpose of the research.</w:t>
      </w:r>
      <w:r>
        <w:rPr>
          <w:b/>
        </w:rPr>
        <w:br/>
      </w:r>
      <w:r>
        <w:rPr>
          <w:b/>
          <w:bCs/>
        </w:rPr>
        <w:t xml:space="preserve">Topic / </w:t>
      </w:r>
      <w:r w:rsidRPr="00861A6D">
        <w:rPr>
          <w:b/>
          <w:bCs/>
        </w:rPr>
        <w:t>Research questions / foreshadowing questions</w:t>
      </w:r>
      <w:r w:rsidRPr="00861A6D">
        <w:t xml:space="preserve"> (aspects of the topic)</w:t>
      </w:r>
      <w:r w:rsidRPr="00641E43">
        <w:rPr>
          <w:b/>
        </w:rPr>
        <w:br/>
      </w:r>
      <w:r w:rsidRPr="003A65D8">
        <w:rPr>
          <w:i/>
          <w:spacing w:val="-4"/>
        </w:rPr>
        <w:t>Can include hypotheses; for each give reasons for your belief that the hypothesis is plausibl</w:t>
      </w:r>
      <w:r w:rsidRPr="003A65D8">
        <w:rPr>
          <w:spacing w:val="-4"/>
        </w:rPr>
        <w:t>e</w:t>
      </w:r>
      <w:r>
        <w:rPr>
          <w:spacing w:val="-4"/>
        </w:rPr>
        <w:t>.</w:t>
      </w:r>
    </w:p>
    <w:p w14:paraId="1E89297C" w14:textId="77777777" w:rsidR="00F3484A" w:rsidRDefault="00CC0DBF" w:rsidP="00FE2938">
      <w:pPr>
        <w:keepNext/>
        <w:keepLines/>
        <w:rPr>
          <w:rFonts w:eastAsia="Times New Roman"/>
        </w:rPr>
      </w:pPr>
      <w:r>
        <w:rPr>
          <w:rFonts w:eastAsia="Times New Roman"/>
        </w:rPr>
        <w:t xml:space="preserve">Continue with </w:t>
      </w:r>
      <w:r w:rsidR="00334C31">
        <w:rPr>
          <w:rFonts w:eastAsia="Times New Roman"/>
        </w:rPr>
        <w:t xml:space="preserve">a </w:t>
      </w:r>
      <w:r w:rsidR="00334C31">
        <w:rPr>
          <w:rFonts w:eastAsia="Times New Roman"/>
          <w:b/>
        </w:rPr>
        <w:t>statement of the problem</w:t>
      </w:r>
      <w:r w:rsidR="00334C31">
        <w:rPr>
          <w:rFonts w:eastAsia="Times New Roman"/>
        </w:rPr>
        <w:t xml:space="preserve">. </w:t>
      </w:r>
      <w:r w:rsidR="00334C31" w:rsidRPr="00E54609">
        <w:rPr>
          <w:rFonts w:eastAsia="Times New Roman"/>
        </w:rPr>
        <w:t xml:space="preserve">What is the </w:t>
      </w:r>
      <w:r w:rsidR="00334C31" w:rsidRPr="00D106FE">
        <w:rPr>
          <w:rFonts w:eastAsia="Times New Roman"/>
          <w:b/>
        </w:rPr>
        <w:t>research question</w:t>
      </w:r>
      <w:r w:rsidR="00334C31" w:rsidRPr="00E54609">
        <w:rPr>
          <w:rFonts w:eastAsia="Times New Roman"/>
        </w:rPr>
        <w:t xml:space="preserve"> you are trying to </w:t>
      </w:r>
      <w:r w:rsidR="00334C31">
        <w:rPr>
          <w:rFonts w:eastAsia="Times New Roman"/>
        </w:rPr>
        <w:t>answer</w:t>
      </w:r>
      <w:r w:rsidR="00334C31" w:rsidRPr="00E54609">
        <w:rPr>
          <w:rFonts w:eastAsia="Times New Roman"/>
        </w:rPr>
        <w:t xml:space="preserve">? This can also be termed as the </w:t>
      </w:r>
      <w:r w:rsidR="00334C31" w:rsidRPr="00334C31">
        <w:rPr>
          <w:rFonts w:eastAsia="Times New Roman"/>
          <w:b/>
        </w:rPr>
        <w:t>aim or purpose of the research</w:t>
      </w:r>
      <w:r w:rsidR="00334C31" w:rsidRPr="00E54609">
        <w:rPr>
          <w:rFonts w:eastAsia="Times New Roman"/>
        </w:rPr>
        <w:t>. Think about how you finish this statement: “The purpose of this research is …”</w:t>
      </w:r>
      <w:r w:rsidR="00334C31">
        <w:rPr>
          <w:rFonts w:eastAsia="Times New Roman"/>
        </w:rPr>
        <w:t>. The statement here should give the overall research question, detail in Section 3.</w:t>
      </w:r>
    </w:p>
    <w:p w14:paraId="73D61479" w14:textId="232005BF" w:rsidR="00274089" w:rsidRDefault="00274089" w:rsidP="00FE2938">
      <w:pPr>
        <w:keepNext/>
        <w:keepLines/>
        <w:rPr>
          <w:rFonts w:eastAsia="Times New Roman"/>
        </w:rPr>
      </w:pPr>
    </w:p>
    <w:p w14:paraId="38A1D9FD" w14:textId="27039EA0" w:rsidR="00252B8C" w:rsidRDefault="00274089" w:rsidP="00180CDE">
      <w:pPr>
        <w:rPr>
          <w:rFonts w:eastAsia="Times New Roman"/>
        </w:rPr>
      </w:pPr>
      <w:r>
        <w:rPr>
          <w:rFonts w:eastAsia="Times New Roman"/>
        </w:rPr>
        <w:t xml:space="preserve">Put differently: </w:t>
      </w:r>
      <w:r w:rsidRPr="00274089">
        <w:rPr>
          <w:rFonts w:eastAsia="Times New Roman"/>
        </w:rPr>
        <w:t xml:space="preserve">What do you want to know, </w:t>
      </w:r>
      <w:r w:rsidR="009C6EAB" w:rsidRPr="00274089">
        <w:rPr>
          <w:rFonts w:eastAsia="Times New Roman"/>
        </w:rPr>
        <w:t>analyze</w:t>
      </w:r>
      <w:r w:rsidRPr="00274089">
        <w:rPr>
          <w:rFonts w:eastAsia="Times New Roman"/>
        </w:rPr>
        <w:t>, test, investigate or examine in your research? List your project aims in a logical sequence.</w:t>
      </w:r>
      <w:r>
        <w:rPr>
          <w:rFonts w:eastAsia="Times New Roman"/>
        </w:rPr>
        <w:t xml:space="preserve"> In requests for proposal (RFP), funding agencies often ask for a general aim and specific aims to be stated up front.</w:t>
      </w:r>
    </w:p>
    <w:p w14:paraId="50E91C37" w14:textId="19EC5DBF" w:rsidR="00051E0B" w:rsidRDefault="00051E0B" w:rsidP="00180CDE">
      <w:pPr>
        <w:rPr>
          <w:rFonts w:eastAsia="Times New Roman"/>
        </w:rPr>
      </w:pPr>
    </w:p>
    <w:p w14:paraId="622440D0" w14:textId="61DC761F" w:rsidR="00051E0B" w:rsidRPr="00051E0B" w:rsidRDefault="00051E0B" w:rsidP="00051E0B">
      <w:pPr>
        <w:rPr>
          <w:rFonts w:eastAsia="Times New Roman"/>
          <w:spacing w:val="-8"/>
        </w:rPr>
      </w:pPr>
      <w:r>
        <w:rPr>
          <w:rFonts w:eastAsia="Times New Roman"/>
        </w:rPr>
        <w:t xml:space="preserve">This part must mention the </w:t>
      </w:r>
      <w:r w:rsidRPr="00051E0B">
        <w:rPr>
          <w:rFonts w:eastAsia="Times New Roman"/>
          <w:i/>
        </w:rPr>
        <w:t>unit of analysis</w:t>
      </w:r>
      <w:r>
        <w:rPr>
          <w:rFonts w:eastAsia="Times New Roman"/>
        </w:rPr>
        <w:t xml:space="preserve"> about which your study will produce new knowledge. There could be more than one unit of analysis; for example, a study might investigate the impact </w:t>
      </w:r>
      <w:r w:rsidRPr="00051E0B">
        <w:rPr>
          <w:rFonts w:eastAsia="Times New Roman"/>
          <w:spacing w:val="-8"/>
        </w:rPr>
        <w:t>of the Corona virus on persons, companies, and events. See Section 4 Research Methods for elaboration.</w:t>
      </w:r>
    </w:p>
    <w:p w14:paraId="1BD53437" w14:textId="5D40F4ED" w:rsidR="00051E0B" w:rsidRDefault="00051E0B" w:rsidP="00180CDE">
      <w:pPr>
        <w:rPr>
          <w:rFonts w:eastAsia="Times New Roman"/>
        </w:rPr>
      </w:pPr>
    </w:p>
    <w:p w14:paraId="198A4C55" w14:textId="173593D1" w:rsidR="006A4731" w:rsidRPr="00051E0B" w:rsidRDefault="006A4731" w:rsidP="006A4731">
      <w:pPr>
        <w:spacing w:after="120"/>
        <w:rPr>
          <w:rFonts w:eastAsia="Times New Roman"/>
          <w:b/>
        </w:rPr>
      </w:pPr>
      <w:r>
        <w:rPr>
          <w:rFonts w:eastAsia="Times New Roman"/>
          <w:b/>
        </w:rPr>
        <w:t>An important note on the goal of research</w:t>
      </w:r>
      <w:r w:rsidR="00051E0B">
        <w:rPr>
          <w:rFonts w:eastAsia="Times New Roman"/>
          <w:b/>
        </w:rPr>
        <w:t xml:space="preserve">: </w:t>
      </w:r>
      <w:r w:rsidR="00051E0B" w:rsidRPr="00B50D3C">
        <w:rPr>
          <w:rFonts w:eastAsia="Times New Roman"/>
          <w:u w:val="single"/>
        </w:rPr>
        <w:t>Not</w:t>
      </w:r>
      <w:r w:rsidR="00051E0B">
        <w:rPr>
          <w:rFonts w:eastAsia="Times New Roman"/>
          <w:b/>
        </w:rPr>
        <w:t xml:space="preserve"> </w:t>
      </w:r>
      <w:r w:rsidR="00051E0B" w:rsidRPr="00051E0B">
        <w:rPr>
          <w:rFonts w:eastAsia="Times New Roman"/>
          <w:b/>
          <w:i/>
        </w:rPr>
        <w:t>prove</w:t>
      </w:r>
      <w:r w:rsidR="00051E0B">
        <w:rPr>
          <w:rFonts w:eastAsia="Times New Roman"/>
          <w:b/>
        </w:rPr>
        <w:t xml:space="preserve"> </w:t>
      </w:r>
      <w:r w:rsidR="00051E0B" w:rsidRPr="00B50D3C">
        <w:rPr>
          <w:rFonts w:eastAsia="Times New Roman"/>
          <w:u w:val="single"/>
        </w:rPr>
        <w:t>but</w:t>
      </w:r>
      <w:r w:rsidR="00051E0B">
        <w:rPr>
          <w:rFonts w:eastAsia="Times New Roman"/>
          <w:b/>
        </w:rPr>
        <w:t xml:space="preserve"> </w:t>
      </w:r>
      <w:r w:rsidR="00051E0B" w:rsidRPr="00051E0B">
        <w:rPr>
          <w:rFonts w:eastAsia="Times New Roman"/>
          <w:b/>
          <w:i/>
        </w:rPr>
        <w:t>test impartially</w:t>
      </w:r>
      <w:r w:rsidR="00051E0B">
        <w:rPr>
          <w:rFonts w:eastAsia="Times New Roman"/>
          <w:b/>
        </w:rPr>
        <w:t>.</w:t>
      </w:r>
    </w:p>
    <w:p w14:paraId="1C5EF4C5" w14:textId="02F99E90" w:rsidR="00526DC1" w:rsidRDefault="006A4731" w:rsidP="00180CDE">
      <w:pPr>
        <w:rPr>
          <w:rFonts w:eastAsia="Times New Roman"/>
        </w:rPr>
      </w:pPr>
      <w:r>
        <w:rPr>
          <w:rFonts w:eastAsia="Times New Roman"/>
        </w:rPr>
        <w:t>The goal of research must</w:t>
      </w:r>
      <w:r w:rsidRPr="00051E0B">
        <w:rPr>
          <w:rFonts w:eastAsia="Times New Roman"/>
          <w:b/>
        </w:rPr>
        <w:t xml:space="preserve"> not be to prove something but to </w:t>
      </w:r>
      <w:r w:rsidR="00860EF7" w:rsidRPr="00051E0B">
        <w:rPr>
          <w:rFonts w:eastAsia="Times New Roman"/>
          <w:b/>
        </w:rPr>
        <w:t>impartially</w:t>
      </w:r>
      <w:r w:rsidRPr="00051E0B">
        <w:rPr>
          <w:rFonts w:eastAsia="Times New Roman"/>
          <w:b/>
        </w:rPr>
        <w:t xml:space="preserve"> ascertain the truth</w:t>
      </w:r>
      <w:r>
        <w:rPr>
          <w:rFonts w:eastAsia="Times New Roman"/>
        </w:rPr>
        <w:t xml:space="preserve"> with the highest level of certainty possible. </w:t>
      </w:r>
      <w:r w:rsidR="00526DC1" w:rsidRPr="009803D7">
        <w:rPr>
          <w:rFonts w:eastAsia="Times New Roman"/>
        </w:rPr>
        <w:t xml:space="preserve">So a researcher may have a hypothesis on the effects of X on Y, which may correspond </w:t>
      </w:r>
      <w:r w:rsidR="00526DC1">
        <w:rPr>
          <w:rFonts w:eastAsia="Times New Roman"/>
        </w:rPr>
        <w:t xml:space="preserve">to </w:t>
      </w:r>
      <w:r w:rsidR="00526DC1" w:rsidRPr="009803D7">
        <w:rPr>
          <w:rFonts w:eastAsia="Times New Roman"/>
        </w:rPr>
        <w:t>the outcome the researcher hopes for, but the research itself should be completely neutral</w:t>
      </w:r>
      <w:r w:rsidR="00526DC1">
        <w:rPr>
          <w:rFonts w:eastAsia="Times New Roman"/>
        </w:rPr>
        <w:t xml:space="preserve">. </w:t>
      </w:r>
      <w:r w:rsidR="00526DC1" w:rsidRPr="009803D7">
        <w:rPr>
          <w:rFonts w:eastAsia="Times New Roman"/>
        </w:rPr>
        <w:t>Research should be open to any kind of outcome.</w:t>
      </w:r>
      <w:r w:rsidR="002D1976">
        <w:rPr>
          <w:rFonts w:eastAsia="Times New Roman"/>
        </w:rPr>
        <w:t xml:space="preserve"> In your topic </w:t>
      </w:r>
      <w:r w:rsidR="00DC2FFD">
        <w:rPr>
          <w:rFonts w:eastAsia="Times New Roman"/>
        </w:rPr>
        <w:t>definition</w:t>
      </w:r>
      <w:r w:rsidR="002D1976">
        <w:rPr>
          <w:rFonts w:eastAsia="Times New Roman"/>
        </w:rPr>
        <w:t xml:space="preserve"> / research question, do not </w:t>
      </w:r>
      <w:r w:rsidR="002D1976" w:rsidRPr="009803D7">
        <w:rPr>
          <w:rFonts w:eastAsia="Times New Roman"/>
        </w:rPr>
        <w:t>stat</w:t>
      </w:r>
      <w:r w:rsidR="002D1976">
        <w:rPr>
          <w:rFonts w:eastAsia="Times New Roman"/>
        </w:rPr>
        <w:t>e</w:t>
      </w:r>
      <w:r w:rsidR="002D1976" w:rsidRPr="009803D7">
        <w:rPr>
          <w:rFonts w:eastAsia="Times New Roman"/>
        </w:rPr>
        <w:t xml:space="preserve"> an outcome you prefer </w:t>
      </w:r>
      <w:r w:rsidR="002D1976">
        <w:rPr>
          <w:rFonts w:eastAsia="Times New Roman"/>
        </w:rPr>
        <w:t xml:space="preserve">but </w:t>
      </w:r>
      <w:r w:rsidR="002D1976" w:rsidRPr="009803D7">
        <w:rPr>
          <w:rFonts w:eastAsia="Times New Roman"/>
        </w:rPr>
        <w:t>stat</w:t>
      </w:r>
      <w:r w:rsidR="002D1976">
        <w:rPr>
          <w:rFonts w:eastAsia="Times New Roman"/>
        </w:rPr>
        <w:t>e</w:t>
      </w:r>
      <w:r w:rsidR="002D1976" w:rsidRPr="009803D7">
        <w:rPr>
          <w:rFonts w:eastAsia="Times New Roman"/>
        </w:rPr>
        <w:t xml:space="preserve"> a hypothesis</w:t>
      </w:r>
      <w:r w:rsidR="002D1976">
        <w:rPr>
          <w:rFonts w:eastAsia="Times New Roman"/>
        </w:rPr>
        <w:t xml:space="preserve"> you are going to test. </w:t>
      </w:r>
      <w:r w:rsidR="002D1976" w:rsidRPr="009803D7">
        <w:rPr>
          <w:rFonts w:eastAsia="Times New Roman"/>
        </w:rPr>
        <w:t>Then you need to act as a neutral researcher who is testing the hypothesis without any preference for an outcome.</w:t>
      </w:r>
      <w:r w:rsidR="002D1976">
        <w:rPr>
          <w:rFonts w:eastAsia="Times New Roman"/>
        </w:rPr>
        <w:t xml:space="preserve"> </w:t>
      </w:r>
    </w:p>
    <w:p w14:paraId="2EFC2D96" w14:textId="77777777" w:rsidR="00526DC1" w:rsidRDefault="00526DC1" w:rsidP="00180CDE">
      <w:pPr>
        <w:rPr>
          <w:rFonts w:eastAsia="Times New Roman"/>
        </w:rPr>
      </w:pPr>
    </w:p>
    <w:p w14:paraId="69AFA560" w14:textId="0D0466B6" w:rsidR="00F3484A" w:rsidRPr="00051E0B" w:rsidRDefault="002D1976" w:rsidP="00180CDE">
      <w:pPr>
        <w:rPr>
          <w:rFonts w:eastAsia="Times New Roman"/>
          <w:spacing w:val="-4"/>
        </w:rPr>
      </w:pPr>
      <w:r>
        <w:rPr>
          <w:rFonts w:eastAsia="Times New Roman"/>
        </w:rPr>
        <w:t xml:space="preserve">To drive the point home with an analogy: </w:t>
      </w:r>
      <w:r w:rsidR="006A4731">
        <w:rPr>
          <w:rFonts w:eastAsia="Times New Roman"/>
        </w:rPr>
        <w:t xml:space="preserve">The prosecuting attorney aims to prove that the defendant is guilty, the defense aims to prove that it is not so, but the judge and the jury </w:t>
      </w:r>
      <w:r>
        <w:rPr>
          <w:rFonts w:eastAsia="Times New Roman"/>
        </w:rPr>
        <w:t xml:space="preserve">(the researcher) </w:t>
      </w:r>
      <w:r w:rsidR="006A4731">
        <w:rPr>
          <w:rFonts w:eastAsia="Times New Roman"/>
        </w:rPr>
        <w:t xml:space="preserve">must be disinterested and neutral, weighing the evidence in pursuit of the truth. If the judge or a member of the jury have a pre-formed opinion on the defendant's guilt or have been personally affected </w:t>
      </w:r>
      <w:r w:rsidR="006A4731" w:rsidRPr="00051E0B">
        <w:rPr>
          <w:rFonts w:eastAsia="Times New Roman"/>
          <w:spacing w:val="-4"/>
        </w:rPr>
        <w:t>by the crime, or have a financial or other interest in the outcome of the trial, they are disqualified.</w:t>
      </w:r>
      <w:r>
        <w:rPr>
          <w:rFonts w:eastAsia="Times New Roman"/>
          <w:spacing w:val="-4"/>
        </w:rPr>
        <w:t xml:space="preserve"> The same applies to researchers.</w:t>
      </w:r>
    </w:p>
    <w:p w14:paraId="31397A9D" w14:textId="5A9BA848" w:rsidR="006A4731" w:rsidRDefault="006A4731" w:rsidP="00180CDE">
      <w:pPr>
        <w:rPr>
          <w:rFonts w:eastAsia="Times New Roman"/>
        </w:rPr>
      </w:pPr>
    </w:p>
    <w:p w14:paraId="41E77E32" w14:textId="7977B886" w:rsidR="00051E0B" w:rsidRDefault="006A4731" w:rsidP="006A4731">
      <w:pPr>
        <w:rPr>
          <w:rFonts w:eastAsia="Times New Roman"/>
        </w:rPr>
      </w:pPr>
      <w:r w:rsidRPr="00051E0B">
        <w:rPr>
          <w:rFonts w:eastAsia="Times New Roman"/>
          <w:b/>
        </w:rPr>
        <w:t>Negative results</w:t>
      </w:r>
      <w:r>
        <w:rPr>
          <w:rFonts w:eastAsia="Times New Roman"/>
        </w:rPr>
        <w:t xml:space="preserve">. </w:t>
      </w:r>
      <w:r w:rsidR="00526DC1">
        <w:rPr>
          <w:rFonts w:eastAsia="Times New Roman"/>
        </w:rPr>
        <w:t xml:space="preserve">Unfortunately, </w:t>
      </w:r>
      <w:r w:rsidR="00526DC1" w:rsidRPr="009803D7">
        <w:rPr>
          <w:rFonts w:eastAsia="Times New Roman"/>
        </w:rPr>
        <w:t>studies that show no evidence of an effect are often considered failures and may be less likely do get published</w:t>
      </w:r>
      <w:r w:rsidR="00526DC1">
        <w:rPr>
          <w:rFonts w:eastAsia="Times New Roman"/>
        </w:rPr>
        <w:t xml:space="preserve">. </w:t>
      </w:r>
      <w:r w:rsidR="002D1976">
        <w:rPr>
          <w:rFonts w:eastAsia="Times New Roman"/>
        </w:rPr>
        <w:t>This where the i</w:t>
      </w:r>
      <w:r>
        <w:rPr>
          <w:rFonts w:eastAsia="Times New Roman"/>
        </w:rPr>
        <w:t>mportance of good research questions</w:t>
      </w:r>
      <w:r w:rsidR="002D1976">
        <w:rPr>
          <w:rFonts w:eastAsia="Times New Roman"/>
        </w:rPr>
        <w:t xml:space="preserve"> comes in</w:t>
      </w:r>
      <w:r>
        <w:rPr>
          <w:rFonts w:eastAsia="Times New Roman"/>
        </w:rPr>
        <w:t xml:space="preserve">. If you investigate </w:t>
      </w:r>
      <w:r>
        <w:rPr>
          <w:rFonts w:eastAsia="Times New Roman"/>
          <w:i/>
        </w:rPr>
        <w:t>Whether the sea is boiling hot</w:t>
      </w:r>
      <w:r>
        <w:rPr>
          <w:rFonts w:eastAsia="Times New Roman"/>
        </w:rPr>
        <w:t xml:space="preserve">? or </w:t>
      </w:r>
      <w:r>
        <w:rPr>
          <w:rFonts w:eastAsia="Times New Roman"/>
          <w:i/>
        </w:rPr>
        <w:t>Whether pigs have wings?</w:t>
      </w:r>
      <w:r>
        <w:rPr>
          <w:rFonts w:eastAsia="Times New Roman"/>
        </w:rPr>
        <w:t xml:space="preserve">, negative results are not very interesting. </w:t>
      </w:r>
      <w:r w:rsidR="00051E0B">
        <w:rPr>
          <w:rFonts w:eastAsia="Times New Roman"/>
        </w:rPr>
        <w:t>So if negative results can be ascribed to testing an implausible hypothesis, a study may not find much interest. But if you test a hypothesis such as</w:t>
      </w:r>
    </w:p>
    <w:p w14:paraId="07BD3B3A" w14:textId="159FE51E" w:rsidR="00051E0B" w:rsidRPr="00051E0B" w:rsidRDefault="00051E0B" w:rsidP="00051E0B">
      <w:pPr>
        <w:spacing w:before="120" w:after="120"/>
        <w:ind w:left="432"/>
        <w:rPr>
          <w:rFonts w:eastAsia="Times New Roman"/>
          <w:spacing w:val="-4"/>
        </w:rPr>
      </w:pPr>
      <w:r w:rsidRPr="00051E0B">
        <w:rPr>
          <w:rFonts w:eastAsia="Times New Roman"/>
          <w:spacing w:val="-4"/>
        </w:rPr>
        <w:t xml:space="preserve">The Moderna vaccine is </w:t>
      </w:r>
      <w:r>
        <w:rPr>
          <w:rFonts w:eastAsia="Times New Roman"/>
          <w:spacing w:val="-4"/>
        </w:rPr>
        <w:t>90%</w:t>
      </w:r>
      <w:r w:rsidRPr="00051E0B">
        <w:rPr>
          <w:rFonts w:eastAsia="Times New Roman"/>
          <w:spacing w:val="-4"/>
        </w:rPr>
        <w:t xml:space="preserve"> effective against the South African variant of the Corona virus</w:t>
      </w:r>
      <w:r w:rsidR="00B50D3C">
        <w:rPr>
          <w:rFonts w:eastAsia="Times New Roman"/>
          <w:spacing w:val="-4"/>
        </w:rPr>
        <w:t>,</w:t>
      </w:r>
    </w:p>
    <w:p w14:paraId="3ADF65CC" w14:textId="7C96F0CF" w:rsidR="00051E0B" w:rsidRDefault="002D1976" w:rsidP="006A4731">
      <w:pPr>
        <w:rPr>
          <w:rFonts w:eastAsia="Times New Roman"/>
        </w:rPr>
      </w:pPr>
      <w:r>
        <w:rPr>
          <w:rFonts w:eastAsia="Times New Roman"/>
        </w:rPr>
        <w:t xml:space="preserve">a </w:t>
      </w:r>
      <w:r w:rsidR="00051E0B">
        <w:rPr>
          <w:rFonts w:eastAsia="Times New Roman"/>
        </w:rPr>
        <w:t xml:space="preserve">negative result (meaning the hypothesis is not borne out) </w:t>
      </w:r>
      <w:r>
        <w:rPr>
          <w:rFonts w:eastAsia="Times New Roman"/>
        </w:rPr>
        <w:t>is</w:t>
      </w:r>
      <w:r w:rsidR="00051E0B">
        <w:rPr>
          <w:rFonts w:eastAsia="Times New Roman"/>
        </w:rPr>
        <w:t xml:space="preserve"> very interesting (if not favorable to the vaccine maker). </w:t>
      </w:r>
      <w:r>
        <w:rPr>
          <w:rFonts w:eastAsia="Times New Roman"/>
        </w:rPr>
        <w:t>I</w:t>
      </w:r>
      <w:r w:rsidRPr="009803D7">
        <w:rPr>
          <w:rFonts w:eastAsia="Times New Roman"/>
        </w:rPr>
        <w:t>n medicine knowing that treatment X is not effective in treating disease Y is very important.</w:t>
      </w:r>
      <w:r>
        <w:rPr>
          <w:rFonts w:eastAsia="Times New Roman"/>
        </w:rPr>
        <w:t xml:space="preserve"> </w:t>
      </w:r>
      <w:r w:rsidR="00051E0B">
        <w:rPr>
          <w:rFonts w:eastAsia="Times New Roman"/>
        </w:rPr>
        <w:t xml:space="preserve">So if you have a hypothesis for which either positive or negative results are plausible, either result is of interest and, if of wide scope, is publishable. This principle applies to testing individual patients, but since the scope is very narrow, the results are not publishable </w:t>
      </w:r>
      <w:r w:rsidR="00051E0B">
        <w:rPr>
          <w:rFonts w:eastAsia="Times New Roman"/>
        </w:rPr>
        <w:lastRenderedPageBreak/>
        <w:t xml:space="preserve">(unless the patient is the US President or a famous actor). Note that in </w:t>
      </w:r>
      <w:r>
        <w:rPr>
          <w:rFonts w:eastAsia="Times New Roman"/>
        </w:rPr>
        <w:t>testing patients</w:t>
      </w:r>
      <w:r w:rsidR="00051E0B">
        <w:rPr>
          <w:rFonts w:eastAsia="Times New Roman"/>
        </w:rPr>
        <w:t xml:space="preserve"> negative results are often good news.</w:t>
      </w:r>
    </w:p>
    <w:p w14:paraId="7A0C208D" w14:textId="3E49C9F8" w:rsidR="00051E0B" w:rsidRDefault="00051E0B" w:rsidP="006A4731">
      <w:pPr>
        <w:rPr>
          <w:rFonts w:eastAsia="Times New Roman"/>
        </w:rPr>
      </w:pPr>
    </w:p>
    <w:p w14:paraId="2FD5F59A" w14:textId="0CBF0D61" w:rsidR="00051E0B" w:rsidRPr="00051E0B" w:rsidRDefault="00051E0B" w:rsidP="006A4731">
      <w:pPr>
        <w:rPr>
          <w:rFonts w:eastAsia="Times New Roman"/>
        </w:rPr>
      </w:pPr>
      <w:r>
        <w:rPr>
          <w:rFonts w:eastAsia="Times New Roman"/>
        </w:rPr>
        <w:t xml:space="preserve">Similarly, many studies proclaim as there aim a </w:t>
      </w:r>
      <w:r>
        <w:rPr>
          <w:rFonts w:eastAsia="Times New Roman"/>
          <w:i/>
        </w:rPr>
        <w:t>proof of concept</w:t>
      </w:r>
      <w:r>
        <w:rPr>
          <w:rFonts w:eastAsia="Times New Roman"/>
        </w:rPr>
        <w:t>. The researchers</w:t>
      </w:r>
      <w:r w:rsidR="00EC5781">
        <w:rPr>
          <w:rFonts w:eastAsia="Times New Roman"/>
        </w:rPr>
        <w:t xml:space="preserve"> </w:t>
      </w:r>
      <w:r>
        <w:rPr>
          <w:rFonts w:eastAsia="Times New Roman"/>
        </w:rPr>
        <w:t xml:space="preserve">set out to prove that a system based on some principle indeed works so that they can apply for money to build a bigger system or market a drug. </w:t>
      </w:r>
      <w:r w:rsidRPr="00B50D3C">
        <w:rPr>
          <w:rFonts w:eastAsia="Times New Roman"/>
          <w:b/>
        </w:rPr>
        <w:t xml:space="preserve">The proper aim is a </w:t>
      </w:r>
      <w:r w:rsidRPr="00B50D3C">
        <w:rPr>
          <w:rFonts w:eastAsia="Times New Roman"/>
          <w:b/>
          <w:i/>
        </w:rPr>
        <w:t>test of concept</w:t>
      </w:r>
      <w:r>
        <w:rPr>
          <w:rFonts w:eastAsia="Times New Roman"/>
        </w:rPr>
        <w:t>, a test whether a proposed system design or a new drug works and how well.</w:t>
      </w:r>
    </w:p>
    <w:p w14:paraId="6EF2C659" w14:textId="77777777" w:rsidR="00051E0B" w:rsidRDefault="00051E0B" w:rsidP="006A4731">
      <w:pPr>
        <w:rPr>
          <w:rFonts w:eastAsia="Times New Roman"/>
        </w:rPr>
      </w:pPr>
    </w:p>
    <w:p w14:paraId="48BEA281" w14:textId="2E81F09F" w:rsidR="006A4731" w:rsidRPr="006A4731" w:rsidRDefault="00051E0B" w:rsidP="006A4731">
      <w:pPr>
        <w:rPr>
          <w:rFonts w:eastAsia="Times New Roman"/>
        </w:rPr>
      </w:pPr>
      <w:r w:rsidRPr="00051E0B">
        <w:rPr>
          <w:rFonts w:eastAsia="Times New Roman"/>
          <w:b/>
        </w:rPr>
        <w:t>Counterpoint: Thinking out of the box may pay off</w:t>
      </w:r>
      <w:r>
        <w:rPr>
          <w:rFonts w:eastAsia="Times New Roman"/>
        </w:rPr>
        <w:t>. A hypothesis that if stated broadly (</w:t>
      </w:r>
      <w:r>
        <w:rPr>
          <w:rFonts w:eastAsia="Times New Roman"/>
          <w:i/>
        </w:rPr>
        <w:t>The sea is boiling hot)</w:t>
      </w:r>
      <w:r>
        <w:rPr>
          <w:rFonts w:eastAsia="Times New Roman"/>
        </w:rPr>
        <w:t xml:space="preserve"> is patently implausible may not be so dumb if narrowed considerably. So someone thinking out of the box may come up with the idea that since there are hot springs on land, there may be hot springs on the ocean floor. So in limited places the sea my indeed be boiling hot</w:t>
      </w:r>
      <w:r w:rsidR="006A4731">
        <w:rPr>
          <w:rFonts w:eastAsia="Times New Roman"/>
        </w:rPr>
        <w:t xml:space="preserve">, When researchers </w:t>
      </w:r>
      <w:r>
        <w:rPr>
          <w:rFonts w:eastAsia="Times New Roman"/>
        </w:rPr>
        <w:t xml:space="preserve">looking into this narrow </w:t>
      </w:r>
      <w:r w:rsidR="003C54BF">
        <w:rPr>
          <w:rFonts w:eastAsia="Times New Roman"/>
        </w:rPr>
        <w:t>hypothesis</w:t>
      </w:r>
      <w:r>
        <w:rPr>
          <w:rFonts w:eastAsia="Times New Roman"/>
        </w:rPr>
        <w:t xml:space="preserve"> and </w:t>
      </w:r>
      <w:r w:rsidR="006A4731">
        <w:rPr>
          <w:rFonts w:eastAsia="Times New Roman"/>
        </w:rPr>
        <w:t xml:space="preserve">discovered </w:t>
      </w:r>
      <w:r w:rsidR="006A4731" w:rsidRPr="006A4731">
        <w:rPr>
          <w:rFonts w:eastAsia="Times New Roman"/>
        </w:rPr>
        <w:t xml:space="preserve">hot springs on the </w:t>
      </w:r>
      <w:r>
        <w:rPr>
          <w:rFonts w:eastAsia="Times New Roman"/>
        </w:rPr>
        <w:t xml:space="preserve">ocean </w:t>
      </w:r>
      <w:r w:rsidR="006A4731" w:rsidRPr="006A4731">
        <w:rPr>
          <w:rFonts w:eastAsia="Times New Roman"/>
        </w:rPr>
        <w:t xml:space="preserve">floor </w:t>
      </w:r>
      <w:r>
        <w:t xml:space="preserve">it attracted a lot of interest. These hot springs are </w:t>
      </w:r>
      <w:r w:rsidR="006A4731" w:rsidRPr="006A4731">
        <w:rPr>
          <w:rFonts w:eastAsia="Times New Roman"/>
        </w:rPr>
        <w:t xml:space="preserve">called </w:t>
      </w:r>
      <w:r w:rsidR="006A4731" w:rsidRPr="00051E0B">
        <w:rPr>
          <w:rFonts w:eastAsia="Times New Roman"/>
          <w:i/>
        </w:rPr>
        <w:t>hydrothermal ven</w:t>
      </w:r>
      <w:r>
        <w:rPr>
          <w:rFonts w:eastAsia="Times New Roman"/>
          <w:i/>
        </w:rPr>
        <w:t>ts</w:t>
      </w:r>
      <w:r>
        <w:rPr>
          <w:rFonts w:eastAsia="Times New Roman"/>
        </w:rPr>
        <w:t>;</w:t>
      </w:r>
      <w:r w:rsidR="006A4731">
        <w:rPr>
          <w:rFonts w:eastAsia="Times New Roman"/>
        </w:rPr>
        <w:t xml:space="preserve"> the water </w:t>
      </w:r>
      <w:r w:rsidR="006A4731">
        <w:t>can reach up to 350°C (662°F) (</w:t>
      </w:r>
      <w:r w:rsidR="006A4731" w:rsidRPr="006A4731">
        <w:t>http://www.waterencyclopedia.com/Ge-Hy/Hot-Springs-on-the-Ocean-Floor.html</w:t>
      </w:r>
      <w:r w:rsidR="006A4731">
        <w:t>)</w:t>
      </w:r>
      <w:r>
        <w:t xml:space="preserve"> and provides an environment for chemosynthetic bacteria, a form of life not known before. Likewise, looking at the hypothesis in a different context (for example, on a different planet) may lead to interesting results.</w:t>
      </w:r>
    </w:p>
    <w:p w14:paraId="31345F68" w14:textId="77777777" w:rsidR="006A4731" w:rsidRDefault="006A4731" w:rsidP="00180CDE">
      <w:pPr>
        <w:rPr>
          <w:rFonts w:eastAsia="Times New Roman"/>
        </w:rPr>
      </w:pPr>
    </w:p>
    <w:p w14:paraId="3B2432A1" w14:textId="77777777" w:rsidR="00252B8C" w:rsidRDefault="00252B8C" w:rsidP="00252B8C">
      <w:pPr>
        <w:keepNext/>
        <w:keepLines/>
        <w:spacing w:after="120"/>
        <w:ind w:left="720" w:hanging="720"/>
        <w:rPr>
          <w:rFonts w:eastAsia="Times New Roman"/>
        </w:rPr>
      </w:pPr>
      <w:r w:rsidRPr="0060657C">
        <w:rPr>
          <w:b/>
        </w:rPr>
        <w:t>~</w:t>
      </w:r>
      <w:r>
        <w:rPr>
          <w:b/>
        </w:rPr>
        <w:t>1.3</w:t>
      </w:r>
      <w:r>
        <w:rPr>
          <w:b/>
        </w:rPr>
        <w:tab/>
      </w:r>
      <w:r>
        <w:rPr>
          <w:b/>
          <w:bCs/>
        </w:rPr>
        <w:t xml:space="preserve">How did you come upon this topic? </w:t>
      </w:r>
      <w:r>
        <w:rPr>
          <w:rFonts w:eastAsia="Times New Roman"/>
          <w:b/>
        </w:rPr>
        <w:t>W</w:t>
      </w:r>
      <w:r w:rsidRPr="003011C6">
        <w:rPr>
          <w:rFonts w:eastAsia="Times New Roman"/>
          <w:b/>
        </w:rPr>
        <w:t>hat prompted your interest in the topic</w:t>
      </w:r>
      <w:r>
        <w:rPr>
          <w:rFonts w:eastAsia="Times New Roman"/>
          <w:b/>
        </w:rPr>
        <w:t>?</w:t>
      </w:r>
    </w:p>
    <w:p w14:paraId="76B72A2B" w14:textId="049F3DB5" w:rsidR="00252B8C" w:rsidRPr="00E54609" w:rsidRDefault="00252B8C" w:rsidP="00252B8C">
      <w:pPr>
        <w:keepNext/>
        <w:keepLines/>
        <w:rPr>
          <w:rFonts w:eastAsia="Times New Roman"/>
        </w:rPr>
      </w:pPr>
      <w:r>
        <w:rPr>
          <w:rFonts w:eastAsia="Times New Roman"/>
        </w:rPr>
        <w:t>In a short paragraph, describe experiences and/or goals that motivated you to choose this topic</w:t>
      </w:r>
    </w:p>
    <w:p w14:paraId="0F679414" w14:textId="77777777" w:rsidR="00252B8C" w:rsidRPr="00641E43" w:rsidRDefault="00252B8C" w:rsidP="00252B8C">
      <w:pPr>
        <w:rPr>
          <w:rFonts w:eastAsia="Times New Roman"/>
        </w:rPr>
      </w:pPr>
    </w:p>
    <w:p w14:paraId="4EF799DF" w14:textId="77777777" w:rsidR="00F3484A" w:rsidRDefault="00252B8C" w:rsidP="00252B8C">
      <w:pPr>
        <w:spacing w:after="120"/>
        <w:ind w:left="720" w:hanging="720"/>
        <w:rPr>
          <w:rFonts w:eastAsia="Times New Roman"/>
        </w:rPr>
      </w:pPr>
      <w:r w:rsidRPr="0060657C">
        <w:rPr>
          <w:b/>
        </w:rPr>
        <w:t>~</w:t>
      </w:r>
      <w:r>
        <w:rPr>
          <w:b/>
        </w:rPr>
        <w:t>1.4</w:t>
      </w:r>
      <w:r>
        <w:rPr>
          <w:b/>
        </w:rPr>
        <w:tab/>
      </w:r>
      <w:r w:rsidRPr="0021442D">
        <w:rPr>
          <w:rFonts w:eastAsia="Times New Roman"/>
          <w:b/>
        </w:rPr>
        <w:t>Background.</w:t>
      </w:r>
    </w:p>
    <w:p w14:paraId="0070D639" w14:textId="7562161F" w:rsidR="00252B8C" w:rsidRDefault="0021442D" w:rsidP="00334C31">
      <w:pPr>
        <w:rPr>
          <w:rFonts w:eastAsia="Times New Roman"/>
        </w:rPr>
      </w:pPr>
      <w:r w:rsidRPr="0021442D">
        <w:rPr>
          <w:rFonts w:eastAsia="Times New Roman"/>
        </w:rPr>
        <w:t>Set the scene for your specific research</w:t>
      </w:r>
      <w:r>
        <w:rPr>
          <w:rFonts w:eastAsia="Times New Roman"/>
        </w:rPr>
        <w:t>. What is already known</w:t>
      </w:r>
      <w:r w:rsidRPr="0021442D">
        <w:rPr>
          <w:rFonts w:eastAsia="Times New Roman"/>
        </w:rPr>
        <w:t xml:space="preserve">? </w:t>
      </w:r>
      <w:r>
        <w:rPr>
          <w:rFonts w:eastAsia="Times New Roman"/>
        </w:rPr>
        <w:t>What is unknown but would be interesting / important to kno</w:t>
      </w:r>
      <w:r w:rsidR="00252B8C">
        <w:rPr>
          <w:rFonts w:eastAsia="Times New Roman"/>
        </w:rPr>
        <w:t xml:space="preserve">w? </w:t>
      </w:r>
      <w:r w:rsidR="00334C31">
        <w:rPr>
          <w:rFonts w:eastAsia="Times New Roman"/>
        </w:rPr>
        <w:t>How does your study relate to</w:t>
      </w:r>
      <w:r w:rsidR="00D106FE" w:rsidRPr="00E54609">
        <w:rPr>
          <w:rFonts w:eastAsia="Times New Roman"/>
        </w:rPr>
        <w:t xml:space="preserve"> previous research (literature)</w:t>
      </w:r>
      <w:r w:rsidR="00252B8C">
        <w:rPr>
          <w:rFonts w:eastAsia="Times New Roman"/>
        </w:rPr>
        <w:t>?</w:t>
      </w:r>
    </w:p>
    <w:p w14:paraId="4F89AE2C" w14:textId="77777777" w:rsidR="00F3484A" w:rsidRDefault="00334C31" w:rsidP="00962A4E">
      <w:pPr>
        <w:pStyle w:val="ListParagraph"/>
        <w:numPr>
          <w:ilvl w:val="0"/>
          <w:numId w:val="15"/>
        </w:numPr>
        <w:rPr>
          <w:rFonts w:eastAsia="Times New Roman"/>
        </w:rPr>
      </w:pPr>
      <w:r w:rsidRPr="00252B8C">
        <w:rPr>
          <w:rFonts w:eastAsia="Times New Roman"/>
        </w:rPr>
        <w:t>replicate a previous study to see whether its finding hold up,</w:t>
      </w:r>
    </w:p>
    <w:p w14:paraId="408644D2" w14:textId="77777777" w:rsidR="00F3484A" w:rsidRDefault="00334C31" w:rsidP="00962A4E">
      <w:pPr>
        <w:pStyle w:val="ListParagraph"/>
        <w:numPr>
          <w:ilvl w:val="0"/>
          <w:numId w:val="15"/>
        </w:numPr>
        <w:rPr>
          <w:rFonts w:eastAsia="Times New Roman"/>
        </w:rPr>
      </w:pPr>
      <w:r w:rsidRPr="00252B8C">
        <w:rPr>
          <w:rFonts w:eastAsia="Times New Roman"/>
        </w:rPr>
        <w:t>replicate a previous study for a different population,</w:t>
      </w:r>
    </w:p>
    <w:p w14:paraId="15ABDE01" w14:textId="77777777" w:rsidR="00F3484A" w:rsidRDefault="00334C31" w:rsidP="00962A4E">
      <w:pPr>
        <w:pStyle w:val="ListParagraph"/>
        <w:numPr>
          <w:ilvl w:val="0"/>
          <w:numId w:val="15"/>
        </w:numPr>
        <w:rPr>
          <w:rFonts w:eastAsia="Times New Roman"/>
        </w:rPr>
      </w:pPr>
      <w:r w:rsidRPr="00252B8C">
        <w:rPr>
          <w:rFonts w:eastAsia="Times New Roman"/>
        </w:rPr>
        <w:t>do something entirely new.</w:t>
      </w:r>
    </w:p>
    <w:p w14:paraId="52312BBB" w14:textId="2E7C2C3E" w:rsidR="00D106FE" w:rsidRDefault="00252B8C" w:rsidP="00334C31">
      <w:pPr>
        <w:rPr>
          <w:rFonts w:eastAsia="Times New Roman"/>
        </w:rPr>
      </w:pPr>
      <w:r>
        <w:rPr>
          <w:rFonts w:eastAsia="Times New Roman"/>
        </w:rPr>
        <w:t>Briefly state</w:t>
      </w:r>
      <w:r w:rsidR="00F3484A">
        <w:rPr>
          <w:rFonts w:eastAsia="Times New Roman"/>
        </w:rPr>
        <w:t xml:space="preserve"> </w:t>
      </w:r>
      <w:r w:rsidR="00D106FE">
        <w:rPr>
          <w:rFonts w:eastAsia="Times New Roman"/>
        </w:rPr>
        <w:t xml:space="preserve">what is already known about your topic and what your study adds. </w:t>
      </w:r>
      <w:r w:rsidR="00334C31">
        <w:rPr>
          <w:rFonts w:eastAsia="Times New Roman"/>
        </w:rPr>
        <w:t>What is new</w:t>
      </w:r>
      <w:r>
        <w:rPr>
          <w:rFonts w:eastAsia="Times New Roman"/>
        </w:rPr>
        <w:t>?</w:t>
      </w:r>
      <w:r w:rsidR="00334C31">
        <w:rPr>
          <w:rFonts w:eastAsia="Times New Roman"/>
        </w:rPr>
        <w:t xml:space="preserve"> </w:t>
      </w:r>
      <w:r w:rsidR="00D106FE">
        <w:rPr>
          <w:rFonts w:eastAsia="Times New Roman"/>
        </w:rPr>
        <w:t>Write this after the literature review</w:t>
      </w:r>
      <w:r w:rsidR="00334C31">
        <w:rPr>
          <w:rFonts w:eastAsia="Times New Roman"/>
        </w:rPr>
        <w:t>.</w:t>
      </w:r>
    </w:p>
    <w:p w14:paraId="43677E66" w14:textId="2EDCA532" w:rsidR="003E34F2" w:rsidRDefault="003E34F2" w:rsidP="003E34F2">
      <w:pPr>
        <w:rPr>
          <w:rFonts w:eastAsia="Times New Roman"/>
        </w:rPr>
      </w:pPr>
    </w:p>
    <w:p w14:paraId="0EE85AD9" w14:textId="77777777" w:rsidR="00051E0B" w:rsidRDefault="00051E0B">
      <w:pPr>
        <w:rPr>
          <w:b/>
        </w:rPr>
      </w:pPr>
      <w:r>
        <w:rPr>
          <w:b/>
        </w:rPr>
        <w:br w:type="page"/>
      </w:r>
    </w:p>
    <w:p w14:paraId="0149E056" w14:textId="1252A04C" w:rsidR="00DE2323" w:rsidRDefault="00DE2323" w:rsidP="00E576F3">
      <w:pPr>
        <w:spacing w:after="120"/>
        <w:ind w:left="720" w:hanging="720"/>
        <w:rPr>
          <w:rFonts w:eastAsia="Times New Roman"/>
          <w:i/>
        </w:rPr>
      </w:pPr>
      <w:r w:rsidRPr="0060657C">
        <w:rPr>
          <w:b/>
        </w:rPr>
        <w:lastRenderedPageBreak/>
        <w:t>~</w:t>
      </w:r>
      <w:r>
        <w:rPr>
          <w:b/>
        </w:rPr>
        <w:t>1.5</w:t>
      </w:r>
      <w:r>
        <w:rPr>
          <w:b/>
        </w:rPr>
        <w:tab/>
        <w:t>Can</w:t>
      </w:r>
      <w:r w:rsidRPr="003011C6">
        <w:rPr>
          <w:rFonts w:eastAsia="Times New Roman"/>
          <w:b/>
        </w:rPr>
        <w:t xml:space="preserve"> the </w:t>
      </w:r>
      <w:r w:rsidRPr="00641E43">
        <w:rPr>
          <w:b/>
        </w:rPr>
        <w:t>research</w:t>
      </w:r>
      <w:r w:rsidRPr="003011C6">
        <w:rPr>
          <w:rFonts w:eastAsia="Times New Roman"/>
          <w:b/>
        </w:rPr>
        <w:t xml:space="preserve"> question be answered by research</w:t>
      </w:r>
      <w:r>
        <w:rPr>
          <w:rFonts w:eastAsia="Times New Roman"/>
        </w:rPr>
        <w:t xml:space="preserve">? </w:t>
      </w:r>
      <w:r w:rsidRPr="00AB3FAD">
        <w:rPr>
          <w:rFonts w:eastAsia="Times New Roman"/>
          <w:b/>
        </w:rPr>
        <w:t>How? Or why no</w:t>
      </w:r>
      <w:r>
        <w:rPr>
          <w:rFonts w:eastAsia="Times New Roman"/>
          <w:b/>
        </w:rPr>
        <w:t>t?</w:t>
      </w:r>
      <w:r w:rsidRPr="00AB3FAD">
        <w:rPr>
          <w:rFonts w:eastAsia="Times New Roman"/>
          <w:i/>
        </w:rPr>
        <w:br/>
      </w:r>
      <w:r w:rsidRPr="00B03969">
        <w:rPr>
          <w:rFonts w:eastAsia="Times New Roman"/>
          <w:i/>
        </w:rPr>
        <w:t>Can outcomes be measured?</w:t>
      </w:r>
      <w:r w:rsidRPr="00B03969">
        <w:rPr>
          <w:rFonts w:eastAsia="Times New Roman"/>
          <w:i/>
        </w:rPr>
        <w:br/>
        <w:t xml:space="preserve">Do outcomes appear within the time frame of the study? </w:t>
      </w:r>
      <w:r>
        <w:rPr>
          <w:rFonts w:eastAsia="Times New Roman"/>
          <w:i/>
        </w:rPr>
        <w:t>Or are there "sleeper outcomes" that take a long time to appear?</w:t>
      </w:r>
      <w:r w:rsidRPr="00B03969">
        <w:rPr>
          <w:rFonts w:eastAsia="Times New Roman"/>
          <w:i/>
        </w:rPr>
        <w:br/>
        <w:t>Can factors other than those being investigated be ruled out or controlled?</w:t>
      </w:r>
      <w:r w:rsidRPr="00B03969">
        <w:rPr>
          <w:rFonts w:eastAsia="Times New Roman"/>
          <w:i/>
        </w:rPr>
        <w:br/>
        <w:t>Can the data needed be collected?</w:t>
      </w:r>
    </w:p>
    <w:p w14:paraId="06DC4FE4" w14:textId="77777777" w:rsidR="00BD4F98" w:rsidRDefault="00BD4F98" w:rsidP="00E576F3">
      <w:pPr>
        <w:spacing w:after="120"/>
        <w:ind w:left="720" w:hanging="720"/>
        <w:rPr>
          <w:rFonts w:eastAsia="Times New Roman"/>
        </w:rPr>
      </w:pPr>
    </w:p>
    <w:p w14:paraId="5434F050" w14:textId="66C5D01C" w:rsidR="00713143" w:rsidRDefault="00C63DE3" w:rsidP="00E576F3">
      <w:pPr>
        <w:spacing w:after="120"/>
        <w:rPr>
          <w:rFonts w:eastAsia="Times New Roman"/>
          <w:b/>
        </w:rPr>
      </w:pPr>
      <w:r>
        <w:rPr>
          <w:rFonts w:eastAsia="Times New Roman"/>
          <w:b/>
        </w:rPr>
        <w:t xml:space="preserve">(1) </w:t>
      </w:r>
      <w:r w:rsidR="00E576F3">
        <w:rPr>
          <w:rFonts w:eastAsia="Times New Roman"/>
          <w:b/>
        </w:rPr>
        <w:t>Descriptive study example</w:t>
      </w:r>
      <w:r w:rsidR="00713143">
        <w:rPr>
          <w:rFonts w:eastAsia="Times New Roman"/>
          <w:b/>
        </w:rPr>
        <w:t>s</w:t>
      </w:r>
      <w:r w:rsidR="00E576F3">
        <w:rPr>
          <w:rFonts w:eastAsia="Times New Roman"/>
          <w:b/>
        </w:rPr>
        <w:t xml:space="preserve">: </w:t>
      </w:r>
    </w:p>
    <w:p w14:paraId="705D0E9C" w14:textId="46A6931C" w:rsidR="00713143" w:rsidRPr="00713143" w:rsidRDefault="00713143" w:rsidP="00E576F3">
      <w:pPr>
        <w:spacing w:after="120"/>
        <w:rPr>
          <w:rFonts w:eastAsia="Times New Roman"/>
        </w:rPr>
      </w:pPr>
      <w:r>
        <w:rPr>
          <w:rFonts w:eastAsia="Times New Roman"/>
        </w:rPr>
        <w:t>The issue is: Can we get the data needed for describing a case</w:t>
      </w:r>
    </w:p>
    <w:p w14:paraId="36C65620" w14:textId="1E3F5531" w:rsidR="00E576F3" w:rsidRDefault="00C63DE3" w:rsidP="00E576F3">
      <w:pPr>
        <w:spacing w:after="120"/>
        <w:rPr>
          <w:rFonts w:eastAsia="Times New Roman"/>
          <w:b/>
        </w:rPr>
      </w:pPr>
      <w:r>
        <w:rPr>
          <w:rFonts w:eastAsia="Times New Roman"/>
          <w:b/>
        </w:rPr>
        <w:t>(1.</w:t>
      </w:r>
      <w:r w:rsidR="00713143">
        <w:rPr>
          <w:rFonts w:eastAsia="Times New Roman"/>
          <w:b/>
        </w:rPr>
        <w:t>1</w:t>
      </w:r>
      <w:r>
        <w:rPr>
          <w:rFonts w:eastAsia="Times New Roman"/>
          <w:b/>
        </w:rPr>
        <w:t>)</w:t>
      </w:r>
      <w:r w:rsidR="00713143">
        <w:rPr>
          <w:rFonts w:eastAsia="Times New Roman"/>
          <w:b/>
        </w:rPr>
        <w:t xml:space="preserve"> </w:t>
      </w:r>
      <w:r w:rsidR="00E576F3">
        <w:rPr>
          <w:rFonts w:eastAsia="Times New Roman"/>
          <w:b/>
        </w:rPr>
        <w:t>Equity audit of a school system. Are the data needed available? Could missing data be collected?</w:t>
      </w:r>
    </w:p>
    <w:p w14:paraId="2859DC9C" w14:textId="60820931" w:rsidR="00E576F3" w:rsidRDefault="00B50D3C" w:rsidP="00E576F3">
      <w:pPr>
        <w:rPr>
          <w:rFonts w:eastAsia="Times New Roman"/>
        </w:rPr>
      </w:pPr>
      <w:r>
        <w:rPr>
          <w:rFonts w:eastAsia="Times New Roman"/>
        </w:rPr>
        <w:t xml:space="preserve">Data such as test scores, grades, </w:t>
      </w:r>
      <w:r w:rsidR="00C63DE3">
        <w:rPr>
          <w:rFonts w:eastAsia="Times New Roman"/>
        </w:rPr>
        <w:t># students being held back a grade, disciplinary actions broken down by race/ethnicity are usually available, but for LGBTQ students perhaps not.</w:t>
      </w:r>
    </w:p>
    <w:p w14:paraId="36DF8322" w14:textId="77777777" w:rsidR="00C63DE3" w:rsidRDefault="00C63DE3" w:rsidP="00E576F3">
      <w:pPr>
        <w:rPr>
          <w:rFonts w:eastAsia="Times New Roman"/>
        </w:rPr>
      </w:pPr>
      <w:r>
        <w:rPr>
          <w:rFonts w:eastAsia="Times New Roman"/>
        </w:rPr>
        <w:t xml:space="preserve">What about data on </w:t>
      </w:r>
    </w:p>
    <w:p w14:paraId="0301B863" w14:textId="77777777" w:rsidR="00C63DE3" w:rsidRPr="00C63DE3" w:rsidRDefault="00C63DE3" w:rsidP="00C63DE3">
      <w:pPr>
        <w:pStyle w:val="ListParagraph"/>
        <w:numPr>
          <w:ilvl w:val="0"/>
          <w:numId w:val="57"/>
        </w:numPr>
        <w:spacing w:before="40"/>
        <w:contextualSpacing w:val="0"/>
        <w:rPr>
          <w:rFonts w:eastAsia="Times New Roman"/>
        </w:rPr>
      </w:pPr>
      <w:r w:rsidRPr="00C63DE3">
        <w:rPr>
          <w:rFonts w:eastAsia="Times New Roman"/>
        </w:rPr>
        <w:t xml:space="preserve">the reasons for disciplinary actions and their relationship to cultural background of students, </w:t>
      </w:r>
    </w:p>
    <w:p w14:paraId="383D7FF5" w14:textId="740B731F" w:rsidR="00C63DE3" w:rsidRPr="00C63DE3" w:rsidRDefault="00C63DE3" w:rsidP="00C63DE3">
      <w:pPr>
        <w:pStyle w:val="ListParagraph"/>
        <w:numPr>
          <w:ilvl w:val="0"/>
          <w:numId w:val="57"/>
        </w:numPr>
        <w:spacing w:before="40"/>
        <w:contextualSpacing w:val="0"/>
        <w:rPr>
          <w:rFonts w:eastAsia="Times New Roman"/>
        </w:rPr>
      </w:pPr>
      <w:r w:rsidRPr="00C63DE3">
        <w:rPr>
          <w:rFonts w:eastAsia="Times New Roman"/>
        </w:rPr>
        <w:t xml:space="preserve">race/ethnicity of students involved in bullying incidents, </w:t>
      </w:r>
    </w:p>
    <w:p w14:paraId="764C5F33" w14:textId="067A4910" w:rsidR="00C63DE3" w:rsidRPr="00C63DE3" w:rsidRDefault="00C63DE3" w:rsidP="00C63DE3">
      <w:pPr>
        <w:pStyle w:val="ListParagraph"/>
        <w:numPr>
          <w:ilvl w:val="0"/>
          <w:numId w:val="57"/>
        </w:numPr>
        <w:spacing w:before="40"/>
        <w:contextualSpacing w:val="0"/>
        <w:rPr>
          <w:rFonts w:eastAsia="Times New Roman"/>
        </w:rPr>
      </w:pPr>
      <w:r w:rsidRPr="00C63DE3">
        <w:rPr>
          <w:rFonts w:eastAsia="Times New Roman"/>
        </w:rPr>
        <w:t>level of comfort of students from underrepresented groups or LCGBTQ students</w:t>
      </w:r>
    </w:p>
    <w:p w14:paraId="1C518F15" w14:textId="3A1558D8" w:rsidR="00C63DE3" w:rsidRPr="00C63DE3" w:rsidRDefault="00C63DE3" w:rsidP="00C63DE3">
      <w:pPr>
        <w:pStyle w:val="ListParagraph"/>
        <w:numPr>
          <w:ilvl w:val="0"/>
          <w:numId w:val="57"/>
        </w:numPr>
        <w:spacing w:before="40"/>
        <w:contextualSpacing w:val="0"/>
        <w:rPr>
          <w:rFonts w:eastAsia="Times New Roman"/>
        </w:rPr>
      </w:pPr>
      <w:r w:rsidRPr="00C63DE3">
        <w:rPr>
          <w:rFonts w:eastAsia="Times New Roman"/>
        </w:rPr>
        <w:t>how students from underrepresented groups or LCGBTQ students perceive the expectations teachers have of them?</w:t>
      </w:r>
    </w:p>
    <w:p w14:paraId="0160C6F5" w14:textId="204A66CD" w:rsidR="00E576F3" w:rsidRDefault="00C63DE3" w:rsidP="00C63DE3">
      <w:pPr>
        <w:spacing w:before="120"/>
        <w:rPr>
          <w:rFonts w:eastAsia="Times New Roman"/>
        </w:rPr>
      </w:pPr>
      <w:r>
        <w:rPr>
          <w:rFonts w:eastAsia="Times New Roman"/>
        </w:rPr>
        <w:t>Very important data may be missing</w:t>
      </w:r>
    </w:p>
    <w:p w14:paraId="02ECE1F7" w14:textId="77777777" w:rsidR="00C63DE3" w:rsidRPr="00B50D3C" w:rsidRDefault="00C63DE3" w:rsidP="00E576F3">
      <w:pPr>
        <w:rPr>
          <w:rFonts w:eastAsia="Times New Roman"/>
        </w:rPr>
      </w:pPr>
    </w:p>
    <w:p w14:paraId="68827D84" w14:textId="13A2FA18" w:rsidR="00713143" w:rsidRDefault="00C63DE3" w:rsidP="00E576F3">
      <w:pPr>
        <w:rPr>
          <w:rFonts w:eastAsia="Times New Roman"/>
          <w:b/>
        </w:rPr>
      </w:pPr>
      <w:r>
        <w:rPr>
          <w:rFonts w:eastAsia="Times New Roman"/>
          <w:b/>
        </w:rPr>
        <w:t>(1.</w:t>
      </w:r>
      <w:r w:rsidR="00713143">
        <w:rPr>
          <w:rFonts w:eastAsia="Times New Roman"/>
          <w:b/>
        </w:rPr>
        <w:t>2</w:t>
      </w:r>
      <w:r>
        <w:rPr>
          <w:rFonts w:eastAsia="Times New Roman"/>
          <w:b/>
        </w:rPr>
        <w:t>)</w:t>
      </w:r>
      <w:r w:rsidR="00713143">
        <w:rPr>
          <w:rFonts w:eastAsia="Times New Roman"/>
          <w:b/>
        </w:rPr>
        <w:t xml:space="preserve"> How are characters from </w:t>
      </w:r>
      <w:r w:rsidR="00B50D3C">
        <w:rPr>
          <w:rFonts w:eastAsia="Times New Roman"/>
          <w:b/>
        </w:rPr>
        <w:t>underrepresented</w:t>
      </w:r>
      <w:r w:rsidR="00713143">
        <w:rPr>
          <w:rFonts w:eastAsia="Times New Roman"/>
          <w:b/>
        </w:rPr>
        <w:t xml:space="preserve"> groups represented in books in a </w:t>
      </w:r>
      <w:r w:rsidR="00B50D3C">
        <w:rPr>
          <w:rFonts w:eastAsia="Times New Roman"/>
          <w:b/>
        </w:rPr>
        <w:t>library's</w:t>
      </w:r>
      <w:r w:rsidR="00713143">
        <w:rPr>
          <w:rFonts w:eastAsia="Times New Roman"/>
          <w:b/>
        </w:rPr>
        <w:t xml:space="preserve"> fiction collection</w:t>
      </w:r>
    </w:p>
    <w:p w14:paraId="77A88865" w14:textId="178585CD" w:rsidR="00713143" w:rsidRDefault="00713143" w:rsidP="00E576F3">
      <w:pPr>
        <w:rPr>
          <w:rFonts w:eastAsia="Times New Roman"/>
          <w:b/>
        </w:rPr>
      </w:pPr>
    </w:p>
    <w:p w14:paraId="786ACDBB" w14:textId="77777777" w:rsidR="00713143" w:rsidRDefault="00713143" w:rsidP="00E576F3">
      <w:pPr>
        <w:rPr>
          <w:rFonts w:eastAsia="Times New Roman"/>
          <w:b/>
        </w:rPr>
      </w:pPr>
    </w:p>
    <w:p w14:paraId="5C9A066E" w14:textId="77777777" w:rsidR="00C63DE3" w:rsidRDefault="00C63DE3" w:rsidP="00DE2323">
      <w:pPr>
        <w:spacing w:after="120"/>
        <w:rPr>
          <w:rFonts w:eastAsia="Times New Roman"/>
          <w:b/>
        </w:rPr>
      </w:pPr>
      <w:r>
        <w:rPr>
          <w:rFonts w:eastAsia="Times New Roman"/>
          <w:b/>
        </w:rPr>
        <w:t xml:space="preserve">(2) </w:t>
      </w:r>
      <w:r w:rsidR="00E576F3">
        <w:rPr>
          <w:rFonts w:eastAsia="Times New Roman"/>
          <w:b/>
        </w:rPr>
        <w:t>Explanatory study</w:t>
      </w:r>
      <w:r>
        <w:rPr>
          <w:rFonts w:eastAsia="Times New Roman"/>
          <w:b/>
        </w:rPr>
        <w:t xml:space="preserve"> e</w:t>
      </w:r>
      <w:r w:rsidR="00DE2323">
        <w:rPr>
          <w:rFonts w:eastAsia="Times New Roman"/>
          <w:b/>
        </w:rPr>
        <w:t>xample</w:t>
      </w:r>
      <w:r>
        <w:rPr>
          <w:rFonts w:eastAsia="Times New Roman"/>
          <w:b/>
        </w:rPr>
        <w:t>:</w:t>
      </w:r>
      <w:r w:rsidR="00FE2938">
        <w:rPr>
          <w:rFonts w:eastAsia="Times New Roman"/>
          <w:b/>
        </w:rPr>
        <w:t xml:space="preserve"> </w:t>
      </w:r>
    </w:p>
    <w:p w14:paraId="6F85A694" w14:textId="57C864D4" w:rsidR="00DE2323" w:rsidRPr="00DE2323" w:rsidRDefault="00C63DE3" w:rsidP="00DE2323">
      <w:pPr>
        <w:spacing w:after="120"/>
        <w:rPr>
          <w:rFonts w:eastAsia="Times New Roman"/>
          <w:b/>
        </w:rPr>
      </w:pPr>
      <w:r>
        <w:rPr>
          <w:rFonts w:eastAsia="Times New Roman"/>
          <w:b/>
        </w:rPr>
        <w:t>(2.1) A</w:t>
      </w:r>
      <w:r w:rsidR="00FE2938">
        <w:rPr>
          <w:rFonts w:eastAsia="Times New Roman"/>
          <w:b/>
        </w:rPr>
        <w:t xml:space="preserve"> research question that cannot be</w:t>
      </w:r>
      <w:r w:rsidR="00DE2323">
        <w:rPr>
          <w:rFonts w:eastAsia="Times New Roman"/>
          <w:b/>
        </w:rPr>
        <w:t xml:space="preserve"> answer</w:t>
      </w:r>
      <w:r w:rsidR="00FE2938">
        <w:rPr>
          <w:rFonts w:eastAsia="Times New Roman"/>
          <w:b/>
        </w:rPr>
        <w:t>ed</w:t>
      </w:r>
    </w:p>
    <w:p w14:paraId="61BA3765" w14:textId="02F1FA6C" w:rsidR="00252B8C" w:rsidRDefault="00DE2323" w:rsidP="003E34F2">
      <w:pPr>
        <w:rPr>
          <w:bCs/>
        </w:rPr>
      </w:pPr>
      <w:r w:rsidRPr="005A38A5">
        <w:rPr>
          <w:b/>
          <w:bCs/>
        </w:rPr>
        <w:t>Hypothesis:</w:t>
      </w:r>
      <w:r>
        <w:rPr>
          <w:bCs/>
        </w:rPr>
        <w:t xml:space="preserve"> If a two-year old chains two or three cars together into a train</w:t>
      </w:r>
      <w:r w:rsidR="00DE2043">
        <w:rPr>
          <w:bCs/>
        </w:rPr>
        <w:t>,</w:t>
      </w:r>
      <w:r>
        <w:rPr>
          <w:bCs/>
        </w:rPr>
        <w:t xml:space="preserve"> it prepares their mind for inference, chaining two propositions together to arrive at a conclusion when they are older.</w:t>
      </w:r>
    </w:p>
    <w:p w14:paraId="5B19675A" w14:textId="32D8EFC6" w:rsidR="00252B8C" w:rsidRDefault="00252B8C" w:rsidP="003E34F2">
      <w:pPr>
        <w:rPr>
          <w:rFonts w:eastAsia="Times New Roman"/>
        </w:rPr>
      </w:pPr>
    </w:p>
    <w:p w14:paraId="00D4F77C" w14:textId="77777777" w:rsidR="00F3484A" w:rsidRDefault="00DE2323" w:rsidP="003E34F2">
      <w:r>
        <w:t>It is not feasible to test this hypothesis by research, the question cannot be answered.</w:t>
      </w:r>
    </w:p>
    <w:p w14:paraId="04825AD2" w14:textId="6A7E09C5" w:rsidR="00DE2323" w:rsidRDefault="00DE2323" w:rsidP="00FE2938">
      <w:pPr>
        <w:pStyle w:val="ListParagraph"/>
        <w:numPr>
          <w:ilvl w:val="0"/>
          <w:numId w:val="16"/>
        </w:numPr>
        <w:spacing w:before="60"/>
        <w:contextualSpacing w:val="0"/>
      </w:pPr>
      <w:r>
        <w:t xml:space="preserve">The postulated outcome, can a ten-year old make inferences to arrive at conclusions, can be measured, </w:t>
      </w:r>
      <w:r w:rsidR="00B50D3C">
        <w:t>but</w:t>
      </w:r>
    </w:p>
    <w:p w14:paraId="4449C542" w14:textId="6ECED302" w:rsidR="00DE2323" w:rsidRDefault="00DE2323" w:rsidP="00FE2938">
      <w:pPr>
        <w:pStyle w:val="ListParagraph"/>
        <w:numPr>
          <w:ilvl w:val="0"/>
          <w:numId w:val="16"/>
        </w:numPr>
        <w:spacing w:before="60"/>
        <w:contextualSpacing w:val="0"/>
      </w:pPr>
      <w:r>
        <w:t>This is a "sleeper outcome", it takes years to appear.</w:t>
      </w:r>
    </w:p>
    <w:p w14:paraId="47734789" w14:textId="3DD0EF55" w:rsidR="00DE2323" w:rsidRPr="00DE2323" w:rsidRDefault="00DE2323" w:rsidP="00FE2938">
      <w:pPr>
        <w:pStyle w:val="ListParagraph"/>
        <w:numPr>
          <w:ilvl w:val="0"/>
          <w:numId w:val="16"/>
        </w:numPr>
        <w:spacing w:before="60"/>
        <w:contextualSpacing w:val="0"/>
        <w:rPr>
          <w:rFonts w:eastAsia="Times New Roman"/>
        </w:rPr>
      </w:pPr>
      <w:r>
        <w:t xml:space="preserve">There are many factors that influence the ability of a 10-year old to draw inferences. </w:t>
      </w:r>
      <w:r w:rsidR="00C63DE3">
        <w:br/>
      </w:r>
      <w:r>
        <w:t>It is not feasible to hover over a child for 8 years and observe their every move and information input, much less 50 children if that is our sample.</w:t>
      </w:r>
    </w:p>
    <w:p w14:paraId="47047B1F" w14:textId="77777777" w:rsidR="00DE2323" w:rsidRDefault="00DE2323" w:rsidP="00DE2323">
      <w:pPr>
        <w:rPr>
          <w:rFonts w:eastAsia="Times New Roman"/>
        </w:rPr>
      </w:pPr>
    </w:p>
    <w:p w14:paraId="11F437C5" w14:textId="54D401D5" w:rsidR="00DE2323" w:rsidRDefault="00DE2323" w:rsidP="00C63DE3">
      <w:pPr>
        <w:keepNext/>
        <w:keepLines/>
        <w:spacing w:after="120"/>
        <w:ind w:left="720" w:hanging="720"/>
        <w:rPr>
          <w:rFonts w:eastAsia="Times New Roman"/>
          <w:b/>
        </w:rPr>
      </w:pPr>
      <w:bookmarkStart w:id="4" w:name="_Hlk64155178"/>
      <w:r w:rsidRPr="0060657C">
        <w:rPr>
          <w:b/>
        </w:rPr>
        <w:lastRenderedPageBreak/>
        <w:t>~</w:t>
      </w:r>
      <w:r>
        <w:rPr>
          <w:b/>
        </w:rPr>
        <w:t>1.6</w:t>
      </w:r>
      <w:r>
        <w:rPr>
          <w:b/>
        </w:rPr>
        <w:tab/>
      </w:r>
      <w:r w:rsidRPr="00DE2323">
        <w:rPr>
          <w:b/>
          <w:bCs/>
          <w:spacing w:val="-4"/>
        </w:rPr>
        <w:t>Impact / s</w:t>
      </w:r>
      <w:r w:rsidRPr="00DE2323">
        <w:rPr>
          <w:b/>
          <w:spacing w:val="-4"/>
        </w:rPr>
        <w:t xml:space="preserve">ignificance ꟷ why do this study? </w:t>
      </w:r>
      <w:r w:rsidRPr="00DE2323">
        <w:rPr>
          <w:rFonts w:eastAsia="Times New Roman"/>
          <w:i/>
          <w:spacing w:val="-4"/>
        </w:rPr>
        <w:t>(not to be confused with statistical significance)</w:t>
      </w:r>
      <w:r>
        <w:rPr>
          <w:b/>
        </w:rPr>
        <w:br/>
      </w:r>
      <w:r w:rsidRPr="00641E43">
        <w:rPr>
          <w:i/>
        </w:rPr>
        <w:t xml:space="preserve">What are its </w:t>
      </w:r>
      <w:r w:rsidRPr="00641E43">
        <w:rPr>
          <w:rFonts w:eastAsia="Times New Roman"/>
          <w:i/>
        </w:rPr>
        <w:t xml:space="preserve">expected contributions to the general knowledge base </w:t>
      </w:r>
      <w:r>
        <w:rPr>
          <w:rFonts w:eastAsia="Times New Roman"/>
          <w:i/>
        </w:rPr>
        <w:t xml:space="preserve">of the topic's discipline and beyond </w:t>
      </w:r>
      <w:r w:rsidRPr="00641E43">
        <w:rPr>
          <w:rFonts w:eastAsia="Times New Roman"/>
          <w:i/>
        </w:rPr>
        <w:t>and/or to the knowledge about a specific case?</w:t>
      </w:r>
      <w:r w:rsidR="00F3484A">
        <w:rPr>
          <w:rFonts w:eastAsia="Times New Roman"/>
          <w:i/>
        </w:rPr>
        <w:br/>
      </w:r>
      <w:r w:rsidRPr="00641E43">
        <w:rPr>
          <w:rFonts w:eastAsia="Times New Roman"/>
          <w:i/>
        </w:rPr>
        <w:t>How important are these contributions</w:t>
      </w:r>
      <w:r>
        <w:rPr>
          <w:rFonts w:eastAsia="Times New Roman"/>
          <w:i/>
        </w:rPr>
        <w:t>? How can they be used to improve practice?</w:t>
      </w:r>
      <w:r>
        <w:rPr>
          <w:rFonts w:eastAsia="Times New Roman"/>
          <w:i/>
        </w:rPr>
        <w:br/>
      </w:r>
      <w:r w:rsidRPr="00DE2323">
        <w:rPr>
          <w:rFonts w:eastAsia="Times New Roman"/>
          <w:i/>
          <w:spacing w:val="-6"/>
        </w:rPr>
        <w:t>Why do you care? Why will other people care? Why should a funding agency give you money?</w:t>
      </w:r>
    </w:p>
    <w:bookmarkEnd w:id="4"/>
    <w:p w14:paraId="7468E43F" w14:textId="70EB3685" w:rsidR="003044C1" w:rsidRDefault="00274089" w:rsidP="00334C31">
      <w:pPr>
        <w:rPr>
          <w:rFonts w:eastAsia="Times New Roman"/>
        </w:rPr>
      </w:pPr>
      <w:r w:rsidRPr="00274089">
        <w:rPr>
          <w:rFonts w:eastAsia="Times New Roman"/>
        </w:rPr>
        <w:t>Establish the importance of your</w:t>
      </w:r>
      <w:r w:rsidR="003E34F2">
        <w:rPr>
          <w:rFonts w:eastAsia="Times New Roman"/>
        </w:rPr>
        <w:t xml:space="preserve"> research</w:t>
      </w:r>
      <w:r w:rsidRPr="00274089">
        <w:rPr>
          <w:rFonts w:eastAsia="Times New Roman"/>
        </w:rPr>
        <w:t xml:space="preserve"> by highlighting its originality or why it is worth pursuing. Highlight the </w:t>
      </w:r>
      <w:r w:rsidR="00DE2323">
        <w:rPr>
          <w:rFonts w:eastAsia="Times New Roman"/>
        </w:rPr>
        <w:t xml:space="preserve">expected </w:t>
      </w:r>
      <w:r w:rsidRPr="00274089">
        <w:rPr>
          <w:rFonts w:eastAsia="Times New Roman"/>
        </w:rPr>
        <w:t>benefits or innovative applications of knowledge.</w:t>
      </w:r>
    </w:p>
    <w:p w14:paraId="36F1D474" w14:textId="5881BFAD" w:rsidR="00213474" w:rsidRDefault="00D15299" w:rsidP="000D5897">
      <w:pPr>
        <w:spacing w:before="120"/>
        <w:rPr>
          <w:rFonts w:eastAsia="Times New Roman"/>
        </w:rPr>
      </w:pPr>
      <w:r>
        <w:rPr>
          <w:rFonts w:eastAsia="Times New Roman"/>
        </w:rPr>
        <w:t>T</w:t>
      </w:r>
      <w:r w:rsidR="00213474" w:rsidRPr="00E54609">
        <w:rPr>
          <w:rFonts w:eastAsia="Times New Roman"/>
        </w:rPr>
        <w:t xml:space="preserve">o convince your reader of the </w:t>
      </w:r>
      <w:r w:rsidR="00213474">
        <w:rPr>
          <w:rFonts w:eastAsia="Times New Roman"/>
        </w:rPr>
        <w:t xml:space="preserve">significance and </w:t>
      </w:r>
      <w:r w:rsidR="00213474" w:rsidRPr="00E54609">
        <w:rPr>
          <w:rFonts w:eastAsia="Times New Roman"/>
        </w:rPr>
        <w:t>validity of your research</w:t>
      </w:r>
      <w:r>
        <w:rPr>
          <w:rFonts w:eastAsia="Times New Roman"/>
        </w:rPr>
        <w:t>,</w:t>
      </w:r>
      <w:r w:rsidR="00213474" w:rsidRPr="00E54609">
        <w:rPr>
          <w:rFonts w:eastAsia="Times New Roman"/>
        </w:rPr>
        <w:t xml:space="preserve"> communicate enthusiasm and confidence for the research, arguing clearly as to the contribution it will make to </w:t>
      </w:r>
      <w:r>
        <w:rPr>
          <w:rFonts w:eastAsia="Times New Roman"/>
        </w:rPr>
        <w:t xml:space="preserve">theory and practice in </w:t>
      </w:r>
      <w:r w:rsidR="00213474" w:rsidRPr="00E54609">
        <w:rPr>
          <w:rFonts w:eastAsia="Times New Roman"/>
        </w:rPr>
        <w:t xml:space="preserve">the subject area and </w:t>
      </w:r>
      <w:r>
        <w:rPr>
          <w:rFonts w:eastAsia="Times New Roman"/>
        </w:rPr>
        <w:t xml:space="preserve">the </w:t>
      </w:r>
      <w:r w:rsidR="00213474" w:rsidRPr="00E54609">
        <w:rPr>
          <w:rFonts w:eastAsia="Times New Roman"/>
        </w:rPr>
        <w:t>discipline in general. This is sometimes a separate section; in other instances it forms part of the introduction or background</w:t>
      </w:r>
    </w:p>
    <w:p w14:paraId="4BDD4BA6" w14:textId="77777777" w:rsidR="00D106FE" w:rsidRPr="00E54609" w:rsidRDefault="00334C31" w:rsidP="000D5897">
      <w:pPr>
        <w:spacing w:before="120"/>
        <w:rPr>
          <w:rFonts w:eastAsia="Times New Roman"/>
        </w:rPr>
      </w:pPr>
      <w:r>
        <w:rPr>
          <w:rFonts w:eastAsia="Times New Roman"/>
        </w:rPr>
        <w:t>This topic is revisited in Sec</w:t>
      </w:r>
      <w:r w:rsidR="003E34F2">
        <w:rPr>
          <w:rFonts w:eastAsia="Times New Roman"/>
        </w:rPr>
        <w:t>tion (or Chapter) 6 Conclusions.</w:t>
      </w:r>
    </w:p>
    <w:p w14:paraId="2D4140BE" w14:textId="77777777" w:rsidR="00DE2323" w:rsidRPr="0026653A" w:rsidRDefault="00DE2323" w:rsidP="00DE2323">
      <w:pPr>
        <w:ind w:left="720" w:hanging="720"/>
        <w:rPr>
          <w:rFonts w:eastAsia="Times New Roman"/>
        </w:rPr>
      </w:pPr>
    </w:p>
    <w:p w14:paraId="3B5D8527" w14:textId="39097502" w:rsidR="00DE2323" w:rsidRDefault="00DE2323" w:rsidP="00DE2323">
      <w:pPr>
        <w:ind w:left="720" w:hanging="720"/>
        <w:rPr>
          <w:rFonts w:eastAsia="Times New Roman"/>
        </w:rPr>
      </w:pPr>
      <w:r w:rsidRPr="0060657C">
        <w:rPr>
          <w:b/>
        </w:rPr>
        <w:t>~</w:t>
      </w:r>
      <w:r>
        <w:rPr>
          <w:b/>
        </w:rPr>
        <w:t>1.6.1</w:t>
      </w:r>
      <w:r>
        <w:rPr>
          <w:b/>
        </w:rPr>
        <w:tab/>
      </w:r>
      <w:r w:rsidRPr="00641E43">
        <w:rPr>
          <w:b/>
        </w:rPr>
        <w:t>Theoretical contributions.</w:t>
      </w:r>
      <w:r w:rsidR="00F3484A">
        <w:rPr>
          <w:b/>
        </w:rPr>
        <w:br/>
      </w:r>
      <w:r w:rsidRPr="00641E43">
        <w:rPr>
          <w:rFonts w:eastAsia="Times New Roman"/>
          <w:i/>
        </w:rPr>
        <w:t>Changing belief in existing theories. Suggesting modifications. Suggesting new theories</w:t>
      </w:r>
      <w:r>
        <w:rPr>
          <w:rFonts w:eastAsia="Times New Roman"/>
          <w:i/>
        </w:rPr>
        <w:t>.</w:t>
      </w:r>
      <w:r>
        <w:rPr>
          <w:rFonts w:eastAsia="Times New Roman"/>
          <w:i/>
        </w:rPr>
        <w:br/>
      </w:r>
      <w:r>
        <w:rPr>
          <w:i/>
        </w:rPr>
        <w:t>B</w:t>
      </w:r>
      <w:r w:rsidRPr="00AB3FAD">
        <w:rPr>
          <w:i/>
        </w:rPr>
        <w:t>asis for gaining more knowledge, relationship to other results, basis for generalization</w:t>
      </w:r>
      <w:r>
        <w:rPr>
          <w:i/>
        </w:rPr>
        <w:t>.</w:t>
      </w:r>
    </w:p>
    <w:p w14:paraId="58016CF8" w14:textId="081C1AB9" w:rsidR="002D6FCE" w:rsidRDefault="002D6FCE" w:rsidP="000D5897">
      <w:pPr>
        <w:spacing w:before="120"/>
        <w:rPr>
          <w:rFonts w:eastAsia="Times New Roman"/>
        </w:rPr>
      </w:pPr>
      <w:r>
        <w:rPr>
          <w:rFonts w:eastAsia="Times New Roman"/>
        </w:rPr>
        <w:t>Theoretical implications</w:t>
      </w:r>
    </w:p>
    <w:p w14:paraId="6BDAA206" w14:textId="04D05C1A" w:rsidR="002D6FCE" w:rsidRDefault="00D15299" w:rsidP="00DE2323">
      <w:pPr>
        <w:rPr>
          <w:rFonts w:eastAsia="Times New Roman"/>
        </w:rPr>
      </w:pPr>
      <w:r>
        <w:rPr>
          <w:rFonts w:eastAsia="Times New Roman"/>
        </w:rPr>
        <w:t>T</w:t>
      </w:r>
      <w:r w:rsidR="002D6FCE" w:rsidRPr="002D6FCE">
        <w:rPr>
          <w:rFonts w:eastAsia="Times New Roman"/>
        </w:rPr>
        <w:t>hink about how your study could help in elaborating any of the theories mentioned above or how your results might strengthen our belief in some of these theories.</w:t>
      </w:r>
    </w:p>
    <w:p w14:paraId="75D15E72" w14:textId="77777777" w:rsidR="002D6FCE" w:rsidRDefault="002D6FCE" w:rsidP="00DE2323">
      <w:pPr>
        <w:rPr>
          <w:rFonts w:eastAsia="Times New Roman"/>
        </w:rPr>
      </w:pPr>
    </w:p>
    <w:p w14:paraId="26576CD0" w14:textId="77777777" w:rsidR="00DE2323" w:rsidRDefault="00DE2323" w:rsidP="00DE2323">
      <w:pPr>
        <w:spacing w:after="120"/>
        <w:ind w:left="720" w:hanging="720"/>
        <w:rPr>
          <w:b/>
        </w:rPr>
      </w:pPr>
      <w:r w:rsidRPr="0060657C">
        <w:rPr>
          <w:b/>
        </w:rPr>
        <w:t>~</w:t>
      </w:r>
      <w:r>
        <w:rPr>
          <w:b/>
        </w:rPr>
        <w:t>1.6.2</w:t>
      </w:r>
      <w:r>
        <w:rPr>
          <w:b/>
        </w:rPr>
        <w:tab/>
        <w:t>Practical contributions</w:t>
      </w:r>
    </w:p>
    <w:p w14:paraId="02F62B9A" w14:textId="77777777" w:rsidR="00DE2323" w:rsidRPr="00641E43" w:rsidRDefault="00DE2323" w:rsidP="00DE2323">
      <w:pPr>
        <w:ind w:left="720" w:hanging="720"/>
      </w:pPr>
    </w:p>
    <w:p w14:paraId="58BEC063" w14:textId="5A892D8E" w:rsidR="00D20339" w:rsidRPr="00D20339" w:rsidRDefault="0057418F" w:rsidP="00D20339">
      <w:pPr>
        <w:spacing w:after="120"/>
        <w:ind w:left="720" w:hanging="720"/>
        <w:rPr>
          <w:rFonts w:eastAsia="Calibri"/>
        </w:rPr>
      </w:pPr>
      <w:r>
        <w:rPr>
          <w:rFonts w:eastAsia="Calibri"/>
          <w:b/>
        </w:rPr>
        <w:t>~</w:t>
      </w:r>
      <w:r w:rsidR="00DE2323" w:rsidRPr="00951CF2">
        <w:rPr>
          <w:rFonts w:eastAsia="Calibri"/>
          <w:b/>
        </w:rPr>
        <w:t>1.6.3</w:t>
      </w:r>
      <w:r w:rsidR="00DE2323" w:rsidRPr="00951CF2">
        <w:rPr>
          <w:rFonts w:eastAsia="Calibri"/>
          <w:b/>
        </w:rPr>
        <w:tab/>
      </w:r>
      <w:r w:rsidR="00D20339">
        <w:rPr>
          <w:rFonts w:eastAsia="Calibri"/>
          <w:b/>
        </w:rPr>
        <w:t>Importance of the study for the dec</w:t>
      </w:r>
      <w:r>
        <w:rPr>
          <w:rFonts w:eastAsia="Calibri"/>
          <w:b/>
        </w:rPr>
        <w:t>i</w:t>
      </w:r>
      <w:r w:rsidR="00D20339">
        <w:rPr>
          <w:rFonts w:eastAsia="Calibri"/>
          <w:b/>
        </w:rPr>
        <w:t xml:space="preserve">sion </w:t>
      </w:r>
      <w:r w:rsidR="000D5897">
        <w:rPr>
          <w:rFonts w:eastAsia="Calibri"/>
          <w:b/>
        </w:rPr>
        <w:t xml:space="preserve">on a specific </w:t>
      </w:r>
      <w:r w:rsidR="00D20339">
        <w:rPr>
          <w:rFonts w:eastAsia="Calibri"/>
          <w:b/>
        </w:rPr>
        <w:t>action</w:t>
      </w:r>
      <w:r w:rsidR="000D5897">
        <w:rPr>
          <w:rFonts w:eastAsia="Calibri"/>
          <w:b/>
        </w:rPr>
        <w:t xml:space="preserve"> or design question</w:t>
      </w:r>
      <w:r w:rsidR="00D20339">
        <w:rPr>
          <w:rFonts w:eastAsia="Calibri"/>
          <w:b/>
        </w:rPr>
        <w:br/>
      </w:r>
      <w:r w:rsidR="000D5897">
        <w:rPr>
          <w:rFonts w:eastAsia="Calibri"/>
          <w:i/>
        </w:rPr>
        <w:t>Choose</w:t>
      </w:r>
      <w:r w:rsidR="000D5897" w:rsidRPr="00D20339">
        <w:rPr>
          <w:rFonts w:eastAsia="Calibri"/>
          <w:i/>
        </w:rPr>
        <w:t xml:space="preserve"> a specific action</w:t>
      </w:r>
      <w:r w:rsidR="000D5897">
        <w:rPr>
          <w:rFonts w:eastAsia="Calibri"/>
          <w:i/>
        </w:rPr>
        <w:t xml:space="preserve"> or</w:t>
      </w:r>
      <w:r w:rsidR="00D20339" w:rsidRPr="00D20339">
        <w:rPr>
          <w:rFonts w:eastAsia="Calibri"/>
          <w:i/>
        </w:rPr>
        <w:t xml:space="preserve"> </w:t>
      </w:r>
      <w:r w:rsidR="000D5897">
        <w:rPr>
          <w:rFonts w:eastAsia="Calibri"/>
          <w:i/>
        </w:rPr>
        <w:t xml:space="preserve">a </w:t>
      </w:r>
      <w:r w:rsidR="00D20339" w:rsidRPr="00D20339">
        <w:rPr>
          <w:rFonts w:eastAsia="Calibri"/>
          <w:i/>
        </w:rPr>
        <w:t>specific design question</w:t>
      </w:r>
      <w:r w:rsidR="000D5897">
        <w:rPr>
          <w:rFonts w:eastAsia="Calibri"/>
          <w:i/>
        </w:rPr>
        <w:t xml:space="preserve"> and consider what information is needed to make a good decision. Now</w:t>
      </w:r>
      <w:r w:rsidR="00D20339" w:rsidRPr="00D20339">
        <w:rPr>
          <w:rFonts w:eastAsia="Calibri"/>
          <w:i/>
        </w:rPr>
        <w:t xml:space="preserve"> discuss the importanc</w:t>
      </w:r>
      <w:r w:rsidR="00D20339">
        <w:rPr>
          <w:rFonts w:eastAsia="Calibri"/>
          <w:i/>
        </w:rPr>
        <w:t>e</w:t>
      </w:r>
      <w:r w:rsidR="00D20339" w:rsidRPr="00D20339">
        <w:rPr>
          <w:rFonts w:eastAsia="Calibri"/>
          <w:i/>
        </w:rPr>
        <w:t xml:space="preserve"> of getting an answer to the </w:t>
      </w:r>
      <w:r w:rsidR="00D20339" w:rsidRPr="000D5897">
        <w:rPr>
          <w:rFonts w:eastAsia="Calibri"/>
          <w:i/>
          <w:spacing w:val="-4"/>
        </w:rPr>
        <w:t>research question and other knowledge gained from the study</w:t>
      </w:r>
      <w:r w:rsidR="000D5897" w:rsidRPr="000D5897">
        <w:rPr>
          <w:rFonts w:eastAsia="Calibri"/>
          <w:i/>
          <w:spacing w:val="-4"/>
        </w:rPr>
        <w:t xml:space="preserve"> for making a good decision</w:t>
      </w:r>
      <w:r w:rsidR="00D20339">
        <w:rPr>
          <w:rFonts w:eastAsia="Calibri"/>
          <w:i/>
        </w:rPr>
        <w:t>.</w:t>
      </w:r>
      <w:r w:rsidR="00D20339">
        <w:rPr>
          <w:rFonts w:eastAsia="Calibri"/>
          <w:i/>
        </w:rPr>
        <w:br/>
        <w:t>Do we need the study? Is the study wort</w:t>
      </w:r>
      <w:r w:rsidR="004C4401">
        <w:rPr>
          <w:rFonts w:eastAsia="Calibri"/>
          <w:i/>
        </w:rPr>
        <w:t>h</w:t>
      </w:r>
      <w:r w:rsidR="00D20339">
        <w:rPr>
          <w:rFonts w:eastAsia="Calibri"/>
          <w:i/>
        </w:rPr>
        <w:t xml:space="preserve"> doing?</w:t>
      </w:r>
    </w:p>
    <w:p w14:paraId="40EF7CE8" w14:textId="615FF936" w:rsidR="006B0D03" w:rsidRDefault="006B0D03" w:rsidP="00D20339">
      <w:pPr>
        <w:rPr>
          <w:rFonts w:eastAsia="Calibri"/>
        </w:rPr>
      </w:pPr>
      <w:r w:rsidRPr="006B0D03">
        <w:rPr>
          <w:rFonts w:eastAsia="Calibri"/>
        </w:rPr>
        <w:t>Research is often undertaken to provide information that helps in deciding whether a given action should be taken. The factors to be considered are</w:t>
      </w:r>
    </w:p>
    <w:p w14:paraId="39E87BD0" w14:textId="27F4BACE" w:rsidR="00D20339" w:rsidRPr="00D20339" w:rsidRDefault="00D20339" w:rsidP="000D5897">
      <w:pPr>
        <w:pStyle w:val="ListParagraph"/>
        <w:numPr>
          <w:ilvl w:val="0"/>
          <w:numId w:val="56"/>
        </w:numPr>
        <w:spacing w:before="60"/>
        <w:contextualSpacing w:val="0"/>
        <w:rPr>
          <w:rFonts w:eastAsia="Calibri"/>
        </w:rPr>
      </w:pPr>
      <w:r w:rsidRPr="00D20339">
        <w:rPr>
          <w:rFonts w:eastAsia="Calibri"/>
        </w:rPr>
        <w:t>Upsides ꟷ benefits</w:t>
      </w:r>
      <w:r w:rsidR="004C4401">
        <w:rPr>
          <w:rFonts w:eastAsia="Calibri"/>
        </w:rPr>
        <w:t xml:space="preserve"> or harm avoidance or savings</w:t>
      </w:r>
    </w:p>
    <w:p w14:paraId="375A9FC2" w14:textId="22B0FFF6" w:rsidR="00D20339" w:rsidRPr="00D20339" w:rsidRDefault="00D20339" w:rsidP="000D5897">
      <w:pPr>
        <w:pStyle w:val="ListParagraph"/>
        <w:numPr>
          <w:ilvl w:val="0"/>
          <w:numId w:val="56"/>
        </w:numPr>
        <w:spacing w:before="60"/>
        <w:contextualSpacing w:val="0"/>
        <w:rPr>
          <w:rFonts w:eastAsia="Calibri"/>
        </w:rPr>
      </w:pPr>
      <w:r w:rsidRPr="00D20339">
        <w:rPr>
          <w:rFonts w:eastAsia="Calibri"/>
        </w:rPr>
        <w:t>Downsides ꟷ (potential) harm</w:t>
      </w:r>
    </w:p>
    <w:p w14:paraId="7B58369D" w14:textId="5BA580CB" w:rsidR="00D20339" w:rsidRPr="00D20339" w:rsidRDefault="00D20339" w:rsidP="000D5897">
      <w:pPr>
        <w:pStyle w:val="ListParagraph"/>
        <w:numPr>
          <w:ilvl w:val="0"/>
          <w:numId w:val="56"/>
        </w:numPr>
        <w:spacing w:before="60"/>
        <w:contextualSpacing w:val="0"/>
        <w:rPr>
          <w:rFonts w:eastAsia="Calibri"/>
        </w:rPr>
      </w:pPr>
      <w:r w:rsidRPr="00D20339">
        <w:rPr>
          <w:rFonts w:eastAsia="Calibri"/>
        </w:rPr>
        <w:t>Cost</w:t>
      </w:r>
      <w:r w:rsidR="004C4401">
        <w:rPr>
          <w:rFonts w:eastAsia="Calibri"/>
        </w:rPr>
        <w:t xml:space="preserve"> of the action</w:t>
      </w:r>
    </w:p>
    <w:p w14:paraId="634F8804" w14:textId="6B387907" w:rsidR="004C4401" w:rsidRDefault="004C4401" w:rsidP="000D5897">
      <w:pPr>
        <w:spacing w:before="120"/>
        <w:rPr>
          <w:rFonts w:eastAsia="Calibri"/>
          <w:spacing w:val="-4"/>
        </w:rPr>
      </w:pPr>
      <w:r w:rsidRPr="004C4401">
        <w:rPr>
          <w:rFonts w:eastAsia="Calibri"/>
          <w:spacing w:val="-4"/>
        </w:rPr>
        <w:t>Some of this we may know already; if we know enough to make a decision, we do not need a study.</w:t>
      </w:r>
      <w:r>
        <w:rPr>
          <w:rFonts w:eastAsia="Calibri"/>
          <w:spacing w:val="-4"/>
        </w:rPr>
        <w:t xml:space="preserve"> If not, what else do we need to know? That defines what the study needs to find out.</w:t>
      </w:r>
    </w:p>
    <w:p w14:paraId="7087F60E" w14:textId="2459DB13" w:rsidR="004C4401" w:rsidRDefault="004C4401" w:rsidP="004C4401">
      <w:pPr>
        <w:rPr>
          <w:rFonts w:eastAsia="Calibri"/>
          <w:spacing w:val="-4"/>
        </w:rPr>
      </w:pPr>
      <w:r>
        <w:rPr>
          <w:rFonts w:eastAsia="Calibri"/>
          <w:spacing w:val="-4"/>
        </w:rPr>
        <w:t>In relation to the importance of the decision</w:t>
      </w:r>
      <w:r w:rsidR="000D5897">
        <w:rPr>
          <w:rFonts w:eastAsia="Calibri"/>
          <w:spacing w:val="-4"/>
        </w:rPr>
        <w:t xml:space="preserve"> on the action</w:t>
      </w:r>
      <w:r>
        <w:rPr>
          <w:rFonts w:eastAsia="Calibri"/>
          <w:spacing w:val="-4"/>
        </w:rPr>
        <w:t>, is the cost of the study justified?</w:t>
      </w:r>
    </w:p>
    <w:p w14:paraId="2EA8F60C" w14:textId="22F40673" w:rsidR="000D5897" w:rsidRDefault="000D5897" w:rsidP="004C4401">
      <w:pPr>
        <w:rPr>
          <w:rFonts w:eastAsia="Calibri"/>
          <w:spacing w:val="-4"/>
        </w:rPr>
      </w:pPr>
    </w:p>
    <w:p w14:paraId="06A82653" w14:textId="4FDF9E3A" w:rsidR="000D5897" w:rsidRDefault="000D5897" w:rsidP="000D5897">
      <w:pPr>
        <w:ind w:left="288" w:hanging="288"/>
        <w:rPr>
          <w:rFonts w:eastAsia="Calibri"/>
          <w:spacing w:val="-4"/>
        </w:rPr>
      </w:pPr>
      <w:r>
        <w:rPr>
          <w:rFonts w:eastAsia="Calibri"/>
          <w:spacing w:val="-4"/>
        </w:rPr>
        <w:t xml:space="preserve">There are </w:t>
      </w:r>
      <w:r w:rsidRPr="000D5897">
        <w:rPr>
          <w:rFonts w:eastAsia="Calibri"/>
          <w:b/>
          <w:spacing w:val="-4"/>
        </w:rPr>
        <w:t>two decisions</w:t>
      </w:r>
      <w:r>
        <w:rPr>
          <w:rFonts w:eastAsia="Calibri"/>
          <w:spacing w:val="-4"/>
        </w:rPr>
        <w:t xml:space="preserve"> we need to make:</w:t>
      </w:r>
    </w:p>
    <w:p w14:paraId="50C5EBAA" w14:textId="774B4C66" w:rsidR="000D5897" w:rsidRDefault="000D5897" w:rsidP="000D5897">
      <w:pPr>
        <w:spacing w:before="80"/>
        <w:ind w:left="288" w:hanging="288"/>
        <w:rPr>
          <w:rFonts w:eastAsia="Calibri"/>
          <w:spacing w:val="-8"/>
        </w:rPr>
      </w:pPr>
      <w:r w:rsidRPr="000D5897">
        <w:rPr>
          <w:rFonts w:eastAsia="Calibri"/>
          <w:spacing w:val="-8"/>
        </w:rPr>
        <w:t>(1)</w:t>
      </w:r>
      <w:r>
        <w:rPr>
          <w:rFonts w:eastAsia="Calibri"/>
          <w:spacing w:val="-8"/>
        </w:rPr>
        <w:tab/>
      </w:r>
      <w:r w:rsidRPr="000D5897">
        <w:rPr>
          <w:rFonts w:eastAsia="Calibri"/>
          <w:b/>
          <w:spacing w:val="-8"/>
        </w:rPr>
        <w:t>Decision on the action</w:t>
      </w:r>
      <w:r>
        <w:rPr>
          <w:rFonts w:eastAsia="Calibri"/>
          <w:spacing w:val="-8"/>
        </w:rPr>
        <w:t xml:space="preserve">: </w:t>
      </w:r>
      <w:r w:rsidRPr="000D5897">
        <w:rPr>
          <w:rFonts w:eastAsia="Calibri"/>
          <w:spacing w:val="-8"/>
        </w:rPr>
        <w:t xml:space="preserve">Should the action be taken (or what design alternative should be chosen). </w:t>
      </w:r>
      <w:r>
        <w:rPr>
          <w:rFonts w:eastAsia="Calibri"/>
          <w:spacing w:val="-8"/>
        </w:rPr>
        <w:br/>
      </w:r>
      <w:r w:rsidRPr="000D5897">
        <w:rPr>
          <w:rFonts w:eastAsia="Calibri"/>
          <w:spacing w:val="-8"/>
        </w:rPr>
        <w:t>This is the main decision</w:t>
      </w:r>
      <w:r>
        <w:rPr>
          <w:rFonts w:eastAsia="Calibri"/>
          <w:spacing w:val="-8"/>
        </w:rPr>
        <w:t>.</w:t>
      </w:r>
    </w:p>
    <w:p w14:paraId="2D891F53" w14:textId="153A0894" w:rsidR="000D5897" w:rsidRPr="000D5897" w:rsidRDefault="000D5897" w:rsidP="000D5897">
      <w:pPr>
        <w:spacing w:before="80"/>
        <w:ind w:left="288" w:hanging="288"/>
        <w:rPr>
          <w:rFonts w:eastAsia="Calibri"/>
          <w:spacing w:val="-8"/>
        </w:rPr>
      </w:pPr>
      <w:r>
        <w:rPr>
          <w:rFonts w:eastAsia="Calibri"/>
          <w:spacing w:val="-8"/>
        </w:rPr>
        <w:t>(2)</w:t>
      </w:r>
      <w:r>
        <w:rPr>
          <w:rFonts w:eastAsia="Calibri"/>
          <w:spacing w:val="-8"/>
        </w:rPr>
        <w:tab/>
      </w:r>
      <w:r w:rsidRPr="000D5897">
        <w:rPr>
          <w:rFonts w:eastAsia="Calibri"/>
          <w:b/>
          <w:spacing w:val="-8"/>
        </w:rPr>
        <w:t>Decision on the study</w:t>
      </w:r>
      <w:r>
        <w:rPr>
          <w:rFonts w:eastAsia="Calibri"/>
          <w:spacing w:val="-8"/>
        </w:rPr>
        <w:t xml:space="preserve">: Does the proposed study produce information for making a better main </w:t>
      </w:r>
      <w:r w:rsidR="00DC2FFD">
        <w:rPr>
          <w:rFonts w:eastAsia="Calibri"/>
          <w:spacing w:val="-8"/>
        </w:rPr>
        <w:t>decision</w:t>
      </w:r>
      <w:r>
        <w:rPr>
          <w:rFonts w:eastAsia="Calibri"/>
          <w:spacing w:val="-8"/>
        </w:rPr>
        <w:t xml:space="preserve"> or reduce the risk of the action we decide on? Again, </w:t>
      </w:r>
      <w:r>
        <w:rPr>
          <w:rFonts w:eastAsia="Calibri"/>
          <w:spacing w:val="-4"/>
        </w:rPr>
        <w:t>is the cost of the study justified?</w:t>
      </w:r>
    </w:p>
    <w:p w14:paraId="63B700EA" w14:textId="5F0E1005" w:rsidR="006B0D03" w:rsidRDefault="004C4401" w:rsidP="000D5897">
      <w:pPr>
        <w:spacing w:before="120"/>
        <w:rPr>
          <w:rFonts w:eastAsia="Calibri"/>
        </w:rPr>
      </w:pPr>
      <w:r>
        <w:rPr>
          <w:rFonts w:eastAsia="Calibri"/>
        </w:rPr>
        <w:t xml:space="preserve">Below is a simplified framework for determining whether </w:t>
      </w:r>
      <w:r w:rsidRPr="004C4401">
        <w:rPr>
          <w:rFonts w:eastAsia="Calibri"/>
        </w:rPr>
        <w:t xml:space="preserve">the study </w:t>
      </w:r>
      <w:r w:rsidR="000D5897">
        <w:rPr>
          <w:rFonts w:eastAsia="Calibri"/>
        </w:rPr>
        <w:t xml:space="preserve">is </w:t>
      </w:r>
      <w:r w:rsidRPr="004C4401">
        <w:rPr>
          <w:rFonts w:eastAsia="Calibri"/>
        </w:rPr>
        <w:t>worth doing</w:t>
      </w:r>
      <w:r>
        <w:rPr>
          <w:rFonts w:eastAsia="Calibri"/>
        </w:rPr>
        <w:t>.</w:t>
      </w:r>
    </w:p>
    <w:tbl>
      <w:tblPr>
        <w:tblStyle w:val="TableGrid1"/>
        <w:tblW w:w="10435" w:type="dxa"/>
        <w:tblLayout w:type="fixed"/>
        <w:tblCellMar>
          <w:top w:w="58" w:type="dxa"/>
          <w:left w:w="115" w:type="dxa"/>
          <w:bottom w:w="58" w:type="dxa"/>
          <w:right w:w="115" w:type="dxa"/>
        </w:tblCellMar>
        <w:tblLook w:val="04A0" w:firstRow="1" w:lastRow="0" w:firstColumn="1" w:lastColumn="0" w:noHBand="0" w:noVBand="1"/>
      </w:tblPr>
      <w:tblGrid>
        <w:gridCol w:w="2425"/>
        <w:gridCol w:w="4005"/>
        <w:gridCol w:w="4005"/>
      </w:tblGrid>
      <w:tr w:rsidR="000D5897" w:rsidRPr="00951CF2" w14:paraId="78F15839" w14:textId="77777777" w:rsidTr="000D5897">
        <w:tc>
          <w:tcPr>
            <w:tcW w:w="2425" w:type="dxa"/>
            <w:tcBorders>
              <w:bottom w:val="single" w:sz="12" w:space="0" w:color="auto"/>
            </w:tcBorders>
          </w:tcPr>
          <w:p w14:paraId="2B1A4D9F" w14:textId="6A8F1929" w:rsidR="000D5897" w:rsidRPr="00951CF2" w:rsidRDefault="000D5897" w:rsidP="004C4401">
            <w:pPr>
              <w:rPr>
                <w:rFonts w:eastAsia="Times New Roman"/>
                <w:b/>
                <w:sz w:val="22"/>
                <w:szCs w:val="22"/>
              </w:rPr>
            </w:pPr>
            <w:r>
              <w:lastRenderedPageBreak/>
              <w:t>►</w:t>
            </w:r>
            <w:r w:rsidRPr="00951CF2">
              <w:rPr>
                <w:rFonts w:eastAsia="Times New Roman"/>
                <w:b/>
              </w:rPr>
              <w:t>Action considered</w:t>
            </w:r>
            <w:r>
              <w:rPr>
                <w:rFonts w:eastAsia="Times New Roman"/>
                <w:b/>
              </w:rPr>
              <w:t xml:space="preserve">: </w:t>
            </w:r>
          </w:p>
        </w:tc>
        <w:tc>
          <w:tcPr>
            <w:tcW w:w="8010" w:type="dxa"/>
            <w:gridSpan w:val="2"/>
            <w:tcBorders>
              <w:bottom w:val="single" w:sz="12" w:space="0" w:color="auto"/>
            </w:tcBorders>
          </w:tcPr>
          <w:p w14:paraId="4F227BB9" w14:textId="663C1C65" w:rsidR="000D5897" w:rsidRPr="00951CF2" w:rsidRDefault="000D5897" w:rsidP="004C4401">
            <w:pPr>
              <w:rPr>
                <w:rFonts w:eastAsia="Times New Roman"/>
                <w:b/>
                <w:sz w:val="22"/>
                <w:szCs w:val="22"/>
              </w:rPr>
            </w:pPr>
          </w:p>
        </w:tc>
      </w:tr>
      <w:tr w:rsidR="00DE2323" w:rsidRPr="00951CF2" w14:paraId="68E30983" w14:textId="77777777" w:rsidTr="004C4401">
        <w:tc>
          <w:tcPr>
            <w:tcW w:w="2425" w:type="dxa"/>
            <w:tcBorders>
              <w:top w:val="single" w:sz="12" w:space="0" w:color="auto"/>
              <w:bottom w:val="nil"/>
            </w:tcBorders>
          </w:tcPr>
          <w:p w14:paraId="00931406" w14:textId="77777777" w:rsidR="00DE2323" w:rsidRPr="004C4401" w:rsidRDefault="00DE2323" w:rsidP="00D20339">
            <w:pPr>
              <w:rPr>
                <w:rFonts w:eastAsia="Times New Roman"/>
                <w:sz w:val="20"/>
                <w:szCs w:val="20"/>
              </w:rPr>
            </w:pPr>
          </w:p>
        </w:tc>
        <w:tc>
          <w:tcPr>
            <w:tcW w:w="8010" w:type="dxa"/>
            <w:gridSpan w:val="2"/>
            <w:tcBorders>
              <w:top w:val="single" w:sz="12" w:space="0" w:color="auto"/>
            </w:tcBorders>
          </w:tcPr>
          <w:p w14:paraId="2573DC9C" w14:textId="7D22F487" w:rsidR="00DE2323" w:rsidRPr="004C4401" w:rsidRDefault="00DE2323" w:rsidP="00D20339">
            <w:pPr>
              <w:jc w:val="center"/>
              <w:rPr>
                <w:rFonts w:eastAsia="Times New Roman"/>
                <w:b/>
                <w:sz w:val="20"/>
                <w:szCs w:val="20"/>
              </w:rPr>
            </w:pPr>
            <w:r w:rsidRPr="004C4401">
              <w:rPr>
                <w:rFonts w:eastAsia="Times New Roman"/>
                <w:b/>
                <w:sz w:val="20"/>
                <w:szCs w:val="20"/>
              </w:rPr>
              <w:t>What</w:t>
            </w:r>
            <w:r w:rsidR="004C4401" w:rsidRPr="004C4401">
              <w:rPr>
                <w:rFonts w:eastAsia="Times New Roman"/>
                <w:b/>
                <w:sz w:val="20"/>
                <w:szCs w:val="20"/>
              </w:rPr>
              <w:t xml:space="preserve"> do we know about the action?</w:t>
            </w:r>
          </w:p>
        </w:tc>
      </w:tr>
      <w:tr w:rsidR="00DE2323" w:rsidRPr="00951CF2" w14:paraId="6C652CFD" w14:textId="77777777" w:rsidTr="004C4401">
        <w:tc>
          <w:tcPr>
            <w:tcW w:w="2425" w:type="dxa"/>
            <w:tcBorders>
              <w:top w:val="nil"/>
            </w:tcBorders>
          </w:tcPr>
          <w:p w14:paraId="68F0DECF" w14:textId="77777777" w:rsidR="00DE2323" w:rsidRPr="004C4401" w:rsidRDefault="00DE2323" w:rsidP="00D20339">
            <w:pPr>
              <w:rPr>
                <w:rFonts w:eastAsia="Times New Roman"/>
                <w:sz w:val="20"/>
                <w:szCs w:val="20"/>
              </w:rPr>
            </w:pPr>
          </w:p>
        </w:tc>
        <w:tc>
          <w:tcPr>
            <w:tcW w:w="4005" w:type="dxa"/>
          </w:tcPr>
          <w:p w14:paraId="7BA0A93A" w14:textId="77777777" w:rsidR="00DE2323" w:rsidRPr="004C4401" w:rsidRDefault="00DE2323" w:rsidP="00D20339">
            <w:pPr>
              <w:jc w:val="center"/>
              <w:rPr>
                <w:rFonts w:eastAsia="Times New Roman"/>
                <w:b/>
                <w:sz w:val="20"/>
                <w:szCs w:val="20"/>
              </w:rPr>
            </w:pPr>
            <w:r w:rsidRPr="004C4401">
              <w:rPr>
                <w:rFonts w:eastAsia="Times New Roman"/>
                <w:b/>
                <w:sz w:val="20"/>
                <w:szCs w:val="20"/>
              </w:rPr>
              <w:t>Without the study</w:t>
            </w:r>
          </w:p>
        </w:tc>
        <w:tc>
          <w:tcPr>
            <w:tcW w:w="4005" w:type="dxa"/>
          </w:tcPr>
          <w:p w14:paraId="5D8903D7" w14:textId="77777777" w:rsidR="00DE2323" w:rsidRPr="004C4401" w:rsidRDefault="00DE2323" w:rsidP="00D20339">
            <w:pPr>
              <w:jc w:val="center"/>
              <w:rPr>
                <w:rFonts w:eastAsia="Times New Roman"/>
                <w:b/>
                <w:sz w:val="20"/>
                <w:szCs w:val="20"/>
              </w:rPr>
            </w:pPr>
            <w:r w:rsidRPr="004C4401">
              <w:rPr>
                <w:rFonts w:eastAsia="Times New Roman"/>
                <w:b/>
                <w:sz w:val="20"/>
                <w:szCs w:val="20"/>
              </w:rPr>
              <w:t>When study completed</w:t>
            </w:r>
          </w:p>
        </w:tc>
      </w:tr>
      <w:tr w:rsidR="00DE2323" w:rsidRPr="00951CF2" w14:paraId="7F9193B1" w14:textId="77777777" w:rsidTr="00225675">
        <w:tc>
          <w:tcPr>
            <w:tcW w:w="2425" w:type="dxa"/>
          </w:tcPr>
          <w:p w14:paraId="007BD69B" w14:textId="47D6FDF0" w:rsidR="00DE2323" w:rsidRPr="004C4401" w:rsidRDefault="004C4401" w:rsidP="00D20339">
            <w:pPr>
              <w:rPr>
                <w:rFonts w:eastAsia="Times New Roman"/>
                <w:sz w:val="20"/>
                <w:szCs w:val="20"/>
              </w:rPr>
            </w:pPr>
            <w:r w:rsidRPr="004C4401">
              <w:rPr>
                <w:b/>
                <w:sz w:val="20"/>
                <w:szCs w:val="20"/>
              </w:rPr>
              <w:t xml:space="preserve">Upsides ꟷ benefits or </w:t>
            </w:r>
            <w:r>
              <w:rPr>
                <w:b/>
                <w:sz w:val="20"/>
                <w:szCs w:val="20"/>
              </w:rPr>
              <w:t xml:space="preserve">harm avoidance or </w:t>
            </w:r>
            <w:r w:rsidRPr="004C4401">
              <w:rPr>
                <w:b/>
                <w:sz w:val="20"/>
                <w:szCs w:val="20"/>
              </w:rPr>
              <w:t>savings</w:t>
            </w:r>
            <w:r>
              <w:rPr>
                <w:b/>
                <w:sz w:val="20"/>
                <w:szCs w:val="20"/>
              </w:rPr>
              <w:t xml:space="preserve"> from the action</w:t>
            </w:r>
            <w:r w:rsidR="00DE2323" w:rsidRPr="004C4401">
              <w:rPr>
                <w:rFonts w:eastAsia="Times New Roman"/>
                <w:b/>
                <w:sz w:val="20"/>
                <w:szCs w:val="20"/>
              </w:rPr>
              <w:t>?</w:t>
            </w:r>
          </w:p>
        </w:tc>
        <w:tc>
          <w:tcPr>
            <w:tcW w:w="4005" w:type="dxa"/>
          </w:tcPr>
          <w:p w14:paraId="29E4B2FB" w14:textId="77777777" w:rsidR="00DE2323" w:rsidRPr="004C4401" w:rsidRDefault="00DE2323" w:rsidP="00D20339">
            <w:pPr>
              <w:rPr>
                <w:rFonts w:eastAsia="Times New Roman"/>
                <w:sz w:val="20"/>
                <w:szCs w:val="20"/>
              </w:rPr>
            </w:pPr>
          </w:p>
        </w:tc>
        <w:tc>
          <w:tcPr>
            <w:tcW w:w="4005" w:type="dxa"/>
          </w:tcPr>
          <w:p w14:paraId="45B30347" w14:textId="77777777" w:rsidR="00DE2323" w:rsidRPr="004C4401" w:rsidRDefault="00DE2323" w:rsidP="00D20339">
            <w:pPr>
              <w:rPr>
                <w:rFonts w:eastAsia="Times New Roman"/>
                <w:sz w:val="20"/>
                <w:szCs w:val="20"/>
              </w:rPr>
            </w:pPr>
          </w:p>
        </w:tc>
      </w:tr>
      <w:tr w:rsidR="00DE2323" w:rsidRPr="00951CF2" w14:paraId="5D0778F1" w14:textId="77777777" w:rsidTr="004C4401">
        <w:tc>
          <w:tcPr>
            <w:tcW w:w="2425" w:type="dxa"/>
            <w:tcBorders>
              <w:bottom w:val="single" w:sz="4" w:space="0" w:color="auto"/>
            </w:tcBorders>
          </w:tcPr>
          <w:p w14:paraId="0EDBEE2E" w14:textId="44863A0C" w:rsidR="00DE2323" w:rsidRPr="004C4401" w:rsidRDefault="004C4401" w:rsidP="00D20339">
            <w:pPr>
              <w:rPr>
                <w:rFonts w:eastAsia="Times New Roman"/>
                <w:sz w:val="20"/>
                <w:szCs w:val="20"/>
              </w:rPr>
            </w:pPr>
            <w:r w:rsidRPr="004C4401">
              <w:rPr>
                <w:rFonts w:eastAsia="Times New Roman"/>
                <w:b/>
                <w:sz w:val="20"/>
                <w:szCs w:val="20"/>
              </w:rPr>
              <w:t>Downsides ꟷ (potential) harm</w:t>
            </w:r>
            <w:r>
              <w:rPr>
                <w:rFonts w:eastAsia="Times New Roman"/>
                <w:b/>
                <w:sz w:val="20"/>
                <w:szCs w:val="20"/>
              </w:rPr>
              <w:t xml:space="preserve"> of the action</w:t>
            </w:r>
          </w:p>
        </w:tc>
        <w:tc>
          <w:tcPr>
            <w:tcW w:w="4005" w:type="dxa"/>
            <w:tcBorders>
              <w:bottom w:val="single" w:sz="4" w:space="0" w:color="auto"/>
            </w:tcBorders>
          </w:tcPr>
          <w:p w14:paraId="264D1E60" w14:textId="77777777" w:rsidR="00DE2323" w:rsidRPr="004C4401" w:rsidRDefault="00DE2323" w:rsidP="00D20339">
            <w:pPr>
              <w:rPr>
                <w:rFonts w:eastAsia="Times New Roman"/>
                <w:sz w:val="20"/>
                <w:szCs w:val="20"/>
              </w:rPr>
            </w:pPr>
          </w:p>
        </w:tc>
        <w:tc>
          <w:tcPr>
            <w:tcW w:w="4005" w:type="dxa"/>
            <w:tcBorders>
              <w:bottom w:val="single" w:sz="4" w:space="0" w:color="auto"/>
            </w:tcBorders>
          </w:tcPr>
          <w:p w14:paraId="7792FD2C" w14:textId="77777777" w:rsidR="00DE2323" w:rsidRPr="004C4401" w:rsidRDefault="00DE2323" w:rsidP="00D20339">
            <w:pPr>
              <w:rPr>
                <w:rFonts w:eastAsia="Times New Roman"/>
                <w:sz w:val="20"/>
                <w:szCs w:val="20"/>
              </w:rPr>
            </w:pPr>
          </w:p>
        </w:tc>
      </w:tr>
      <w:tr w:rsidR="004C4401" w:rsidRPr="00951CF2" w14:paraId="065D6889" w14:textId="77777777" w:rsidTr="004C4401">
        <w:tc>
          <w:tcPr>
            <w:tcW w:w="2425" w:type="dxa"/>
            <w:tcBorders>
              <w:bottom w:val="single" w:sz="4" w:space="0" w:color="auto"/>
            </w:tcBorders>
          </w:tcPr>
          <w:p w14:paraId="490BFB2D" w14:textId="774ACE46" w:rsidR="004C4401" w:rsidRPr="004C4401" w:rsidRDefault="004C4401" w:rsidP="00D20339">
            <w:pPr>
              <w:rPr>
                <w:rFonts w:eastAsia="Times New Roman"/>
                <w:b/>
                <w:sz w:val="20"/>
                <w:szCs w:val="20"/>
              </w:rPr>
            </w:pPr>
            <w:r>
              <w:rPr>
                <w:rFonts w:eastAsia="Times New Roman"/>
                <w:b/>
                <w:sz w:val="20"/>
                <w:szCs w:val="20"/>
              </w:rPr>
              <w:t>Cost of the action</w:t>
            </w:r>
          </w:p>
        </w:tc>
        <w:tc>
          <w:tcPr>
            <w:tcW w:w="4005" w:type="dxa"/>
            <w:tcBorders>
              <w:bottom w:val="single" w:sz="4" w:space="0" w:color="auto"/>
            </w:tcBorders>
          </w:tcPr>
          <w:p w14:paraId="6BAFCAA2" w14:textId="77777777" w:rsidR="004C4401" w:rsidRPr="004C4401" w:rsidRDefault="004C4401" w:rsidP="00D20339">
            <w:pPr>
              <w:rPr>
                <w:rFonts w:eastAsia="Times New Roman"/>
                <w:sz w:val="20"/>
                <w:szCs w:val="20"/>
              </w:rPr>
            </w:pPr>
          </w:p>
        </w:tc>
        <w:tc>
          <w:tcPr>
            <w:tcW w:w="4005" w:type="dxa"/>
            <w:tcBorders>
              <w:bottom w:val="single" w:sz="4" w:space="0" w:color="auto"/>
            </w:tcBorders>
          </w:tcPr>
          <w:p w14:paraId="51FD8829" w14:textId="77777777" w:rsidR="004C4401" w:rsidRPr="004C4401" w:rsidRDefault="004C4401" w:rsidP="00D20339">
            <w:pPr>
              <w:rPr>
                <w:rFonts w:eastAsia="Times New Roman"/>
                <w:sz w:val="20"/>
                <w:szCs w:val="20"/>
              </w:rPr>
            </w:pPr>
          </w:p>
        </w:tc>
      </w:tr>
      <w:tr w:rsidR="00DE2323" w:rsidRPr="00951CF2" w14:paraId="009EF381" w14:textId="77777777" w:rsidTr="004C4401">
        <w:tc>
          <w:tcPr>
            <w:tcW w:w="2425" w:type="dxa"/>
            <w:tcBorders>
              <w:bottom w:val="single" w:sz="12" w:space="0" w:color="auto"/>
            </w:tcBorders>
          </w:tcPr>
          <w:p w14:paraId="02B7AE6A" w14:textId="4232D3DE" w:rsidR="00DE2323" w:rsidRPr="004C4401" w:rsidRDefault="004C4401" w:rsidP="00D20339">
            <w:pPr>
              <w:rPr>
                <w:rFonts w:eastAsia="Times New Roman"/>
                <w:sz w:val="20"/>
                <w:szCs w:val="20"/>
              </w:rPr>
            </w:pPr>
            <w:r>
              <w:rPr>
                <w:rFonts w:eastAsia="Times New Roman"/>
                <w:b/>
                <w:sz w:val="20"/>
                <w:szCs w:val="20"/>
              </w:rPr>
              <w:t>Decision on the action</w:t>
            </w:r>
          </w:p>
        </w:tc>
        <w:tc>
          <w:tcPr>
            <w:tcW w:w="4005" w:type="dxa"/>
            <w:tcBorders>
              <w:bottom w:val="single" w:sz="12" w:space="0" w:color="auto"/>
            </w:tcBorders>
          </w:tcPr>
          <w:p w14:paraId="5BAACB75" w14:textId="77777777" w:rsidR="00DE2323" w:rsidRPr="004C4401" w:rsidRDefault="00DE2323" w:rsidP="00D20339">
            <w:pPr>
              <w:rPr>
                <w:rFonts w:eastAsia="Times New Roman"/>
                <w:sz w:val="20"/>
                <w:szCs w:val="20"/>
              </w:rPr>
            </w:pPr>
          </w:p>
        </w:tc>
        <w:tc>
          <w:tcPr>
            <w:tcW w:w="4005" w:type="dxa"/>
            <w:tcBorders>
              <w:bottom w:val="single" w:sz="12" w:space="0" w:color="auto"/>
            </w:tcBorders>
          </w:tcPr>
          <w:p w14:paraId="424C3520" w14:textId="77777777" w:rsidR="00DE2323" w:rsidRPr="004C4401" w:rsidRDefault="00DE2323" w:rsidP="00D20339">
            <w:pPr>
              <w:rPr>
                <w:rFonts w:eastAsia="Times New Roman"/>
                <w:sz w:val="20"/>
                <w:szCs w:val="20"/>
              </w:rPr>
            </w:pPr>
          </w:p>
        </w:tc>
      </w:tr>
      <w:tr w:rsidR="004C4401" w:rsidRPr="004C4401" w14:paraId="46384503" w14:textId="77777777" w:rsidTr="003047FF">
        <w:tc>
          <w:tcPr>
            <w:tcW w:w="2425" w:type="dxa"/>
            <w:tcBorders>
              <w:top w:val="single" w:sz="12" w:space="0" w:color="auto"/>
              <w:bottom w:val="single" w:sz="6" w:space="0" w:color="auto"/>
            </w:tcBorders>
          </w:tcPr>
          <w:p w14:paraId="6CF05E66" w14:textId="3336716B" w:rsidR="004C4401" w:rsidRPr="004C4401" w:rsidRDefault="004C4401" w:rsidP="00D20339">
            <w:pPr>
              <w:rPr>
                <w:rFonts w:eastAsia="Times New Roman"/>
                <w:b/>
              </w:rPr>
            </w:pPr>
            <w:r>
              <w:rPr>
                <w:rFonts w:eastAsia="Times New Roman"/>
                <w:b/>
              </w:rPr>
              <w:t>Cost of the study</w:t>
            </w:r>
          </w:p>
        </w:tc>
        <w:tc>
          <w:tcPr>
            <w:tcW w:w="8010" w:type="dxa"/>
            <w:gridSpan w:val="2"/>
            <w:tcBorders>
              <w:top w:val="single" w:sz="12" w:space="0" w:color="auto"/>
              <w:bottom w:val="single" w:sz="6" w:space="0" w:color="auto"/>
            </w:tcBorders>
          </w:tcPr>
          <w:p w14:paraId="434842D2" w14:textId="77777777" w:rsidR="004C4401" w:rsidRPr="004C4401" w:rsidRDefault="004C4401" w:rsidP="00D20339">
            <w:pPr>
              <w:rPr>
                <w:rFonts w:eastAsia="Times New Roman"/>
              </w:rPr>
            </w:pPr>
          </w:p>
        </w:tc>
      </w:tr>
      <w:tr w:rsidR="004C4401" w:rsidRPr="004C4401" w14:paraId="1C7C277B" w14:textId="77777777" w:rsidTr="003047FF">
        <w:tc>
          <w:tcPr>
            <w:tcW w:w="2425" w:type="dxa"/>
            <w:tcBorders>
              <w:top w:val="single" w:sz="6" w:space="0" w:color="auto"/>
            </w:tcBorders>
          </w:tcPr>
          <w:p w14:paraId="41EFF6F3" w14:textId="0B305BE9" w:rsidR="004C4401" w:rsidRPr="004C4401" w:rsidRDefault="004C4401" w:rsidP="00D20339">
            <w:pPr>
              <w:rPr>
                <w:rFonts w:eastAsia="Times New Roman"/>
                <w:b/>
              </w:rPr>
            </w:pPr>
            <w:r>
              <w:rPr>
                <w:rFonts w:eastAsia="Times New Roman"/>
                <w:b/>
              </w:rPr>
              <w:t>Decision on the study ꟷ discuss</w:t>
            </w:r>
          </w:p>
        </w:tc>
        <w:tc>
          <w:tcPr>
            <w:tcW w:w="8010" w:type="dxa"/>
            <w:gridSpan w:val="2"/>
            <w:tcBorders>
              <w:top w:val="single" w:sz="6" w:space="0" w:color="auto"/>
            </w:tcBorders>
          </w:tcPr>
          <w:p w14:paraId="4462C714" w14:textId="77777777" w:rsidR="004C4401" w:rsidRPr="004C4401" w:rsidRDefault="004C4401" w:rsidP="00D20339">
            <w:pPr>
              <w:rPr>
                <w:rFonts w:eastAsia="Times New Roman"/>
              </w:rPr>
            </w:pPr>
          </w:p>
        </w:tc>
      </w:tr>
    </w:tbl>
    <w:p w14:paraId="77BC4BF1" w14:textId="52F14B85" w:rsidR="00DE2323" w:rsidRDefault="00DE2323" w:rsidP="00D20339">
      <w:pPr>
        <w:rPr>
          <w:rFonts w:eastAsia="Times New Roman"/>
        </w:rPr>
      </w:pPr>
    </w:p>
    <w:p w14:paraId="5C217336" w14:textId="72B694A1" w:rsidR="000D5897" w:rsidRDefault="000D5897" w:rsidP="000D5897">
      <w:pPr>
        <w:rPr>
          <w:rFonts w:eastAsia="Times New Roman"/>
        </w:rPr>
      </w:pPr>
      <w:r>
        <w:rPr>
          <w:rFonts w:eastAsia="Times New Roman"/>
          <w:b/>
        </w:rPr>
        <w:t>Example 1</w:t>
      </w:r>
      <w:r w:rsidRPr="008A5FCD">
        <w:rPr>
          <w:rFonts w:eastAsia="Times New Roman"/>
        </w:rPr>
        <w:t xml:space="preserve"> (for more context, see Appendix 2.1, example 1)</w:t>
      </w:r>
    </w:p>
    <w:p w14:paraId="6170CD03" w14:textId="3BCFFF12" w:rsidR="000D5897" w:rsidRDefault="000D5897" w:rsidP="000D5897">
      <w:pPr>
        <w:spacing w:after="120"/>
        <w:rPr>
          <w:rFonts w:eastAsia="Times New Roman"/>
        </w:rPr>
      </w:pPr>
      <w:r>
        <w:rPr>
          <w:rFonts w:eastAsia="Times New Roman"/>
        </w:rPr>
        <w:t>Much is unknown here, so the analysis just gives the way of thinking needed.</w:t>
      </w:r>
    </w:p>
    <w:tbl>
      <w:tblPr>
        <w:tblStyle w:val="TableGrid1"/>
        <w:tblW w:w="10435" w:type="dxa"/>
        <w:tblLayout w:type="fixed"/>
        <w:tblCellMar>
          <w:top w:w="58" w:type="dxa"/>
          <w:left w:w="115" w:type="dxa"/>
          <w:bottom w:w="58" w:type="dxa"/>
          <w:right w:w="115" w:type="dxa"/>
        </w:tblCellMar>
        <w:tblLook w:val="04A0" w:firstRow="1" w:lastRow="0" w:firstColumn="1" w:lastColumn="0" w:noHBand="0" w:noVBand="1"/>
      </w:tblPr>
      <w:tblGrid>
        <w:gridCol w:w="2425"/>
        <w:gridCol w:w="4005"/>
        <w:gridCol w:w="4005"/>
      </w:tblGrid>
      <w:tr w:rsidR="000D5897" w:rsidRPr="00951CF2" w14:paraId="03720628" w14:textId="77777777" w:rsidTr="000D5897">
        <w:tc>
          <w:tcPr>
            <w:tcW w:w="2425" w:type="dxa"/>
            <w:tcBorders>
              <w:bottom w:val="single" w:sz="12" w:space="0" w:color="auto"/>
            </w:tcBorders>
          </w:tcPr>
          <w:p w14:paraId="58D4A3FA" w14:textId="4A784A17" w:rsidR="000D5897" w:rsidRPr="00951CF2" w:rsidRDefault="000D5897" w:rsidP="00526DC1">
            <w:pPr>
              <w:rPr>
                <w:rFonts w:eastAsia="Times New Roman"/>
                <w:b/>
                <w:sz w:val="22"/>
                <w:szCs w:val="22"/>
              </w:rPr>
            </w:pPr>
            <w:r>
              <w:t>►</w:t>
            </w:r>
            <w:r w:rsidRPr="00951CF2">
              <w:rPr>
                <w:rFonts w:eastAsia="Times New Roman"/>
                <w:b/>
              </w:rPr>
              <w:t>Action considered</w:t>
            </w:r>
            <w:r>
              <w:rPr>
                <w:rFonts w:eastAsia="Times New Roman"/>
                <w:b/>
              </w:rPr>
              <w:t xml:space="preserve">: </w:t>
            </w:r>
          </w:p>
        </w:tc>
        <w:tc>
          <w:tcPr>
            <w:tcW w:w="8010" w:type="dxa"/>
            <w:gridSpan w:val="2"/>
            <w:tcBorders>
              <w:bottom w:val="single" w:sz="12" w:space="0" w:color="auto"/>
            </w:tcBorders>
          </w:tcPr>
          <w:p w14:paraId="631DA5E4" w14:textId="03BF2189" w:rsidR="000D5897" w:rsidRPr="00951CF2" w:rsidRDefault="000D5897" w:rsidP="00526DC1">
            <w:pPr>
              <w:rPr>
                <w:rFonts w:eastAsia="Times New Roman"/>
                <w:b/>
                <w:sz w:val="22"/>
                <w:szCs w:val="22"/>
              </w:rPr>
            </w:pPr>
            <w:r>
              <w:rPr>
                <w:bCs/>
              </w:rPr>
              <w:t>Replacing textbooks with tablets/laptops</w:t>
            </w:r>
          </w:p>
        </w:tc>
      </w:tr>
      <w:tr w:rsidR="000D5897" w:rsidRPr="00951CF2" w14:paraId="44DA8C8C" w14:textId="77777777" w:rsidTr="00526DC1">
        <w:tc>
          <w:tcPr>
            <w:tcW w:w="2425" w:type="dxa"/>
            <w:tcBorders>
              <w:top w:val="single" w:sz="12" w:space="0" w:color="auto"/>
              <w:bottom w:val="nil"/>
            </w:tcBorders>
          </w:tcPr>
          <w:p w14:paraId="4862D657" w14:textId="77777777" w:rsidR="000D5897" w:rsidRPr="004C4401" w:rsidRDefault="000D5897" w:rsidP="00526DC1">
            <w:pPr>
              <w:rPr>
                <w:rFonts w:eastAsia="Times New Roman"/>
                <w:sz w:val="20"/>
                <w:szCs w:val="20"/>
              </w:rPr>
            </w:pPr>
          </w:p>
        </w:tc>
        <w:tc>
          <w:tcPr>
            <w:tcW w:w="8010" w:type="dxa"/>
            <w:gridSpan w:val="2"/>
            <w:tcBorders>
              <w:top w:val="single" w:sz="12" w:space="0" w:color="auto"/>
            </w:tcBorders>
          </w:tcPr>
          <w:p w14:paraId="12C5AF16" w14:textId="77777777" w:rsidR="000D5897" w:rsidRPr="004C4401" w:rsidRDefault="000D5897" w:rsidP="00526DC1">
            <w:pPr>
              <w:jc w:val="center"/>
              <w:rPr>
                <w:rFonts w:eastAsia="Times New Roman"/>
                <w:b/>
                <w:sz w:val="20"/>
                <w:szCs w:val="20"/>
              </w:rPr>
            </w:pPr>
            <w:r w:rsidRPr="004C4401">
              <w:rPr>
                <w:rFonts w:eastAsia="Times New Roman"/>
                <w:b/>
                <w:sz w:val="20"/>
                <w:szCs w:val="20"/>
              </w:rPr>
              <w:t>What do we know about the action?</w:t>
            </w:r>
          </w:p>
        </w:tc>
      </w:tr>
      <w:tr w:rsidR="000D5897" w:rsidRPr="00951CF2" w14:paraId="0711B485" w14:textId="77777777" w:rsidTr="00526DC1">
        <w:tc>
          <w:tcPr>
            <w:tcW w:w="2425" w:type="dxa"/>
            <w:tcBorders>
              <w:top w:val="nil"/>
            </w:tcBorders>
          </w:tcPr>
          <w:p w14:paraId="0F4EC17C" w14:textId="77777777" w:rsidR="000D5897" w:rsidRPr="004C4401" w:rsidRDefault="000D5897" w:rsidP="00526DC1">
            <w:pPr>
              <w:rPr>
                <w:rFonts w:eastAsia="Times New Roman"/>
                <w:sz w:val="20"/>
                <w:szCs w:val="20"/>
              </w:rPr>
            </w:pPr>
          </w:p>
        </w:tc>
        <w:tc>
          <w:tcPr>
            <w:tcW w:w="4005" w:type="dxa"/>
          </w:tcPr>
          <w:p w14:paraId="5B6177BB" w14:textId="77777777" w:rsidR="000D5897" w:rsidRPr="004C4401" w:rsidRDefault="000D5897" w:rsidP="00526DC1">
            <w:pPr>
              <w:jc w:val="center"/>
              <w:rPr>
                <w:rFonts w:eastAsia="Times New Roman"/>
                <w:b/>
                <w:sz w:val="20"/>
                <w:szCs w:val="20"/>
              </w:rPr>
            </w:pPr>
            <w:r w:rsidRPr="004C4401">
              <w:rPr>
                <w:rFonts w:eastAsia="Times New Roman"/>
                <w:b/>
                <w:sz w:val="20"/>
                <w:szCs w:val="20"/>
              </w:rPr>
              <w:t>Without the study</w:t>
            </w:r>
          </w:p>
        </w:tc>
        <w:tc>
          <w:tcPr>
            <w:tcW w:w="4005" w:type="dxa"/>
          </w:tcPr>
          <w:p w14:paraId="453B17ED" w14:textId="77777777" w:rsidR="000D5897" w:rsidRPr="004C4401" w:rsidRDefault="000D5897" w:rsidP="00526DC1">
            <w:pPr>
              <w:jc w:val="center"/>
              <w:rPr>
                <w:rFonts w:eastAsia="Times New Roman"/>
                <w:b/>
                <w:sz w:val="20"/>
                <w:szCs w:val="20"/>
              </w:rPr>
            </w:pPr>
            <w:r w:rsidRPr="004C4401">
              <w:rPr>
                <w:rFonts w:eastAsia="Times New Roman"/>
                <w:b/>
                <w:sz w:val="20"/>
                <w:szCs w:val="20"/>
              </w:rPr>
              <w:t>When study completed</w:t>
            </w:r>
          </w:p>
        </w:tc>
      </w:tr>
      <w:tr w:rsidR="000D5897" w:rsidRPr="00951CF2" w14:paraId="162337DE" w14:textId="77777777" w:rsidTr="00526DC1">
        <w:tc>
          <w:tcPr>
            <w:tcW w:w="2425" w:type="dxa"/>
          </w:tcPr>
          <w:p w14:paraId="4D47087D" w14:textId="77777777" w:rsidR="000D5897" w:rsidRPr="004C4401" w:rsidRDefault="000D5897" w:rsidP="00526DC1">
            <w:pPr>
              <w:rPr>
                <w:rFonts w:eastAsia="Times New Roman"/>
                <w:sz w:val="20"/>
                <w:szCs w:val="20"/>
              </w:rPr>
            </w:pPr>
            <w:r w:rsidRPr="004C4401">
              <w:rPr>
                <w:b/>
                <w:sz w:val="20"/>
                <w:szCs w:val="20"/>
              </w:rPr>
              <w:t xml:space="preserve">Upsides ꟷ benefits or </w:t>
            </w:r>
            <w:r>
              <w:rPr>
                <w:b/>
                <w:sz w:val="20"/>
                <w:szCs w:val="20"/>
              </w:rPr>
              <w:t xml:space="preserve">harm avoidance or </w:t>
            </w:r>
            <w:r w:rsidRPr="004C4401">
              <w:rPr>
                <w:b/>
                <w:sz w:val="20"/>
                <w:szCs w:val="20"/>
              </w:rPr>
              <w:t>savings</w:t>
            </w:r>
            <w:r>
              <w:rPr>
                <w:b/>
                <w:sz w:val="20"/>
                <w:szCs w:val="20"/>
              </w:rPr>
              <w:t xml:space="preserve"> from the action</w:t>
            </w:r>
            <w:r w:rsidRPr="004C4401">
              <w:rPr>
                <w:rFonts w:eastAsia="Times New Roman"/>
                <w:b/>
                <w:sz w:val="20"/>
                <w:szCs w:val="20"/>
              </w:rPr>
              <w:t>?</w:t>
            </w:r>
          </w:p>
        </w:tc>
        <w:tc>
          <w:tcPr>
            <w:tcW w:w="4005" w:type="dxa"/>
          </w:tcPr>
          <w:p w14:paraId="391D89C3" w14:textId="0C05E748" w:rsidR="000D5897" w:rsidRPr="000D5897" w:rsidRDefault="000D5897" w:rsidP="00526DC1">
            <w:pPr>
              <w:rPr>
                <w:rFonts w:eastAsia="Times New Roman"/>
                <w:sz w:val="20"/>
                <w:szCs w:val="20"/>
              </w:rPr>
            </w:pPr>
            <w:r w:rsidRPr="000D5897">
              <w:rPr>
                <w:rFonts w:eastAsia="Times New Roman"/>
                <w:sz w:val="20"/>
                <w:szCs w:val="20"/>
              </w:rPr>
              <w:t>Not enough is known about benefits.</w:t>
            </w:r>
          </w:p>
        </w:tc>
        <w:tc>
          <w:tcPr>
            <w:tcW w:w="4005" w:type="dxa"/>
          </w:tcPr>
          <w:p w14:paraId="3D3ADC53" w14:textId="3CF13187" w:rsidR="000D5897" w:rsidRPr="000D5897" w:rsidRDefault="000D5897" w:rsidP="00526DC1">
            <w:pPr>
              <w:rPr>
                <w:rFonts w:eastAsia="Times New Roman"/>
                <w:sz w:val="20"/>
                <w:szCs w:val="20"/>
              </w:rPr>
            </w:pPr>
            <w:r w:rsidRPr="000D5897">
              <w:rPr>
                <w:rFonts w:eastAsia="Times New Roman"/>
                <w:sz w:val="20"/>
                <w:szCs w:val="20"/>
              </w:rPr>
              <w:t>Study results will shed light on benefits.</w:t>
            </w:r>
          </w:p>
        </w:tc>
      </w:tr>
      <w:tr w:rsidR="000D5897" w:rsidRPr="00951CF2" w14:paraId="12419D4B" w14:textId="77777777" w:rsidTr="00526DC1">
        <w:tc>
          <w:tcPr>
            <w:tcW w:w="2425" w:type="dxa"/>
            <w:tcBorders>
              <w:bottom w:val="single" w:sz="4" w:space="0" w:color="auto"/>
            </w:tcBorders>
          </w:tcPr>
          <w:p w14:paraId="6022FFB6" w14:textId="77777777" w:rsidR="000D5897" w:rsidRPr="004C4401" w:rsidRDefault="000D5897" w:rsidP="00526DC1">
            <w:pPr>
              <w:rPr>
                <w:rFonts w:eastAsia="Times New Roman"/>
                <w:sz w:val="20"/>
                <w:szCs w:val="20"/>
              </w:rPr>
            </w:pPr>
            <w:r w:rsidRPr="004C4401">
              <w:rPr>
                <w:rFonts w:eastAsia="Times New Roman"/>
                <w:b/>
                <w:sz w:val="20"/>
                <w:szCs w:val="20"/>
              </w:rPr>
              <w:t>Downsides ꟷ (potential) harm</w:t>
            </w:r>
            <w:r>
              <w:rPr>
                <w:rFonts w:eastAsia="Times New Roman"/>
                <w:b/>
                <w:sz w:val="20"/>
                <w:szCs w:val="20"/>
              </w:rPr>
              <w:t xml:space="preserve"> of the action</w:t>
            </w:r>
          </w:p>
        </w:tc>
        <w:tc>
          <w:tcPr>
            <w:tcW w:w="4005" w:type="dxa"/>
            <w:tcBorders>
              <w:bottom w:val="single" w:sz="4" w:space="0" w:color="auto"/>
            </w:tcBorders>
          </w:tcPr>
          <w:p w14:paraId="39B8CE92" w14:textId="42043593" w:rsidR="000D5897" w:rsidRPr="000D5897" w:rsidRDefault="000D5897" w:rsidP="00526DC1">
            <w:pPr>
              <w:rPr>
                <w:rFonts w:eastAsia="Times New Roman"/>
                <w:sz w:val="20"/>
                <w:szCs w:val="20"/>
              </w:rPr>
            </w:pPr>
            <w:r w:rsidRPr="000D5897">
              <w:rPr>
                <w:rFonts w:eastAsia="Times New Roman"/>
                <w:sz w:val="20"/>
                <w:szCs w:val="20"/>
              </w:rPr>
              <w:t xml:space="preserve">May do harm. Some initial studies show that the comprehension of larger texts suffers when the student reads on the </w:t>
            </w:r>
            <w:r w:rsidRPr="000D5897">
              <w:rPr>
                <w:rFonts w:eastAsia="Times New Roman"/>
                <w:spacing w:val="-4"/>
                <w:sz w:val="20"/>
                <w:szCs w:val="20"/>
              </w:rPr>
              <w:t>computer screen or a tablet or a cell phone.</w:t>
            </w:r>
          </w:p>
        </w:tc>
        <w:tc>
          <w:tcPr>
            <w:tcW w:w="4005" w:type="dxa"/>
            <w:tcBorders>
              <w:bottom w:val="single" w:sz="4" w:space="0" w:color="auto"/>
            </w:tcBorders>
          </w:tcPr>
          <w:p w14:paraId="01D98EA2" w14:textId="07C3399E" w:rsidR="000D5897" w:rsidRPr="000D5897" w:rsidRDefault="000D5897" w:rsidP="00526DC1">
            <w:pPr>
              <w:rPr>
                <w:rFonts w:eastAsia="Times New Roman"/>
                <w:sz w:val="20"/>
                <w:szCs w:val="20"/>
              </w:rPr>
            </w:pPr>
            <w:r w:rsidRPr="000D5897">
              <w:rPr>
                <w:rFonts w:eastAsia="Times New Roman"/>
                <w:sz w:val="20"/>
                <w:szCs w:val="20"/>
              </w:rPr>
              <w:t>Will have better evidence of how the action affects students' reading comprehension and learning outcomes, differentiated by student characteristics</w:t>
            </w:r>
          </w:p>
        </w:tc>
      </w:tr>
      <w:tr w:rsidR="000D5897" w:rsidRPr="00951CF2" w14:paraId="3692567E" w14:textId="77777777" w:rsidTr="00526DC1">
        <w:tc>
          <w:tcPr>
            <w:tcW w:w="2425" w:type="dxa"/>
            <w:tcBorders>
              <w:bottom w:val="single" w:sz="4" w:space="0" w:color="auto"/>
            </w:tcBorders>
          </w:tcPr>
          <w:p w14:paraId="7A3C01D0" w14:textId="0BD84E2A" w:rsidR="000D5897" w:rsidRPr="004C4401" w:rsidRDefault="000D5897" w:rsidP="00526DC1">
            <w:pPr>
              <w:rPr>
                <w:rFonts w:eastAsia="Times New Roman"/>
                <w:b/>
                <w:sz w:val="20"/>
                <w:szCs w:val="20"/>
              </w:rPr>
            </w:pPr>
            <w:r>
              <w:rPr>
                <w:rFonts w:eastAsia="Times New Roman"/>
                <w:b/>
                <w:sz w:val="20"/>
                <w:szCs w:val="20"/>
              </w:rPr>
              <w:t>Cost of the action</w:t>
            </w:r>
          </w:p>
        </w:tc>
        <w:tc>
          <w:tcPr>
            <w:tcW w:w="4005" w:type="dxa"/>
            <w:tcBorders>
              <w:bottom w:val="single" w:sz="4" w:space="0" w:color="auto"/>
            </w:tcBorders>
          </w:tcPr>
          <w:p w14:paraId="515BE9A8" w14:textId="4C4B4E48" w:rsidR="000D5897" w:rsidRDefault="000D5897" w:rsidP="00526DC1">
            <w:pPr>
              <w:rPr>
                <w:rFonts w:eastAsia="Times New Roman"/>
                <w:sz w:val="20"/>
                <w:szCs w:val="20"/>
              </w:rPr>
            </w:pPr>
            <w:r>
              <w:rPr>
                <w:rFonts w:eastAsia="Times New Roman"/>
                <w:sz w:val="20"/>
                <w:szCs w:val="20"/>
              </w:rPr>
              <w:t>The cost of providing laptops and paying for copies of digital textbooks vs. paying for paper textbooks (which can be re-used several times)</w:t>
            </w:r>
          </w:p>
          <w:p w14:paraId="6B1E88EA" w14:textId="613DB94D" w:rsidR="000D5897" w:rsidRPr="000D5897" w:rsidRDefault="000D5897" w:rsidP="00526DC1">
            <w:pPr>
              <w:rPr>
                <w:rFonts w:eastAsia="Times New Roman"/>
                <w:sz w:val="20"/>
                <w:szCs w:val="20"/>
              </w:rPr>
            </w:pPr>
            <w:r w:rsidRPr="000D5897">
              <w:rPr>
                <w:rFonts w:eastAsia="Times New Roman"/>
                <w:sz w:val="20"/>
                <w:szCs w:val="20"/>
              </w:rPr>
              <w:t>The cost</w:t>
            </w:r>
            <w:r>
              <w:rPr>
                <w:rFonts w:eastAsia="Times New Roman"/>
                <w:sz w:val="20"/>
                <w:szCs w:val="20"/>
              </w:rPr>
              <w:t xml:space="preserve"> may be</w:t>
            </w:r>
            <w:r w:rsidRPr="000D5897">
              <w:rPr>
                <w:rFonts w:eastAsia="Times New Roman"/>
                <w:sz w:val="20"/>
                <w:szCs w:val="20"/>
              </w:rPr>
              <w:t xml:space="preserve"> significant</w:t>
            </w:r>
            <w:r>
              <w:rPr>
                <w:rFonts w:eastAsia="Times New Roman"/>
                <w:sz w:val="20"/>
                <w:szCs w:val="20"/>
              </w:rPr>
              <w:t>, particularly if high-quality equipment is needed to be satisfactory</w:t>
            </w:r>
            <w:r w:rsidRPr="000D5897">
              <w:rPr>
                <w:rFonts w:eastAsia="Times New Roman"/>
                <w:sz w:val="20"/>
                <w:szCs w:val="20"/>
              </w:rPr>
              <w:t>.</w:t>
            </w:r>
            <w:r>
              <w:rPr>
                <w:rFonts w:eastAsia="Times New Roman"/>
                <w:sz w:val="20"/>
                <w:szCs w:val="20"/>
              </w:rPr>
              <w:t xml:space="preserve"> </w:t>
            </w:r>
          </w:p>
        </w:tc>
        <w:tc>
          <w:tcPr>
            <w:tcW w:w="4005" w:type="dxa"/>
            <w:tcBorders>
              <w:bottom w:val="single" w:sz="4" w:space="0" w:color="auto"/>
            </w:tcBorders>
          </w:tcPr>
          <w:p w14:paraId="0D7758B2" w14:textId="5F14CBE8" w:rsidR="000D5897" w:rsidRPr="000D5897" w:rsidRDefault="000D5897" w:rsidP="00526DC1">
            <w:pPr>
              <w:rPr>
                <w:rFonts w:eastAsia="Times New Roman"/>
                <w:sz w:val="20"/>
                <w:szCs w:val="20"/>
              </w:rPr>
            </w:pPr>
            <w:r w:rsidRPr="000D5897">
              <w:rPr>
                <w:rFonts w:eastAsia="Times New Roman"/>
                <w:sz w:val="20"/>
                <w:szCs w:val="20"/>
              </w:rPr>
              <w:t>Study might show whether quality of the devices (screen size, resolution) has an effect on learning. This helps determine cost for acquisition of satisfactory equipment.</w:t>
            </w:r>
          </w:p>
        </w:tc>
      </w:tr>
      <w:tr w:rsidR="000D5897" w:rsidRPr="00951CF2" w14:paraId="73F23DF8" w14:textId="77777777" w:rsidTr="00526DC1">
        <w:tc>
          <w:tcPr>
            <w:tcW w:w="2425" w:type="dxa"/>
            <w:tcBorders>
              <w:bottom w:val="single" w:sz="12" w:space="0" w:color="auto"/>
            </w:tcBorders>
          </w:tcPr>
          <w:p w14:paraId="270CF199" w14:textId="77777777" w:rsidR="000D5897" w:rsidRPr="004C4401" w:rsidRDefault="000D5897" w:rsidP="00526DC1">
            <w:pPr>
              <w:rPr>
                <w:rFonts w:eastAsia="Times New Roman"/>
                <w:sz w:val="20"/>
                <w:szCs w:val="20"/>
              </w:rPr>
            </w:pPr>
            <w:r>
              <w:rPr>
                <w:rFonts w:eastAsia="Times New Roman"/>
                <w:b/>
                <w:sz w:val="20"/>
                <w:szCs w:val="20"/>
              </w:rPr>
              <w:t>Decision on the action</w:t>
            </w:r>
          </w:p>
        </w:tc>
        <w:tc>
          <w:tcPr>
            <w:tcW w:w="4005" w:type="dxa"/>
            <w:tcBorders>
              <w:bottom w:val="single" w:sz="12" w:space="0" w:color="auto"/>
            </w:tcBorders>
          </w:tcPr>
          <w:p w14:paraId="369D3B8C" w14:textId="7A32320A" w:rsidR="000D5897" w:rsidRPr="000D5897" w:rsidRDefault="000D5897" w:rsidP="00526DC1">
            <w:pPr>
              <w:rPr>
                <w:rFonts w:eastAsia="Times New Roman"/>
                <w:sz w:val="20"/>
                <w:szCs w:val="20"/>
              </w:rPr>
            </w:pPr>
            <w:r w:rsidRPr="000D5897">
              <w:rPr>
                <w:rFonts w:eastAsia="Times New Roman"/>
                <w:sz w:val="20"/>
                <w:szCs w:val="20"/>
              </w:rPr>
              <w:t>Not enough information for a decision supported by evidence.</w:t>
            </w:r>
            <w:r>
              <w:rPr>
                <w:rFonts w:eastAsia="Times New Roman"/>
                <w:sz w:val="20"/>
                <w:szCs w:val="20"/>
              </w:rPr>
              <w:t xml:space="preserve"> If the cost is high, t</w:t>
            </w:r>
            <w:r w:rsidRPr="000D5897">
              <w:rPr>
                <w:rFonts w:eastAsia="Times New Roman"/>
                <w:sz w:val="20"/>
                <w:szCs w:val="20"/>
              </w:rPr>
              <w:t>aking this action without proper evidence is not wise.</w:t>
            </w:r>
          </w:p>
        </w:tc>
        <w:tc>
          <w:tcPr>
            <w:tcW w:w="4005" w:type="dxa"/>
            <w:tcBorders>
              <w:bottom w:val="single" w:sz="12" w:space="0" w:color="auto"/>
            </w:tcBorders>
          </w:tcPr>
          <w:p w14:paraId="49022FD8" w14:textId="098038C7" w:rsidR="000D5897" w:rsidRPr="000D5897" w:rsidRDefault="000D5897" w:rsidP="00526DC1">
            <w:pPr>
              <w:rPr>
                <w:rFonts w:eastAsia="Times New Roman"/>
                <w:sz w:val="20"/>
                <w:szCs w:val="20"/>
              </w:rPr>
            </w:pPr>
            <w:r w:rsidRPr="000D5897">
              <w:rPr>
                <w:rFonts w:eastAsia="Times New Roman"/>
                <w:sz w:val="20"/>
                <w:szCs w:val="20"/>
              </w:rPr>
              <w:t>With the study results, can make a decision supported by evidence</w:t>
            </w:r>
          </w:p>
        </w:tc>
      </w:tr>
      <w:tr w:rsidR="000D5897" w:rsidRPr="004C4401" w14:paraId="5FCBA80D" w14:textId="77777777" w:rsidTr="00526DC1">
        <w:tc>
          <w:tcPr>
            <w:tcW w:w="2425" w:type="dxa"/>
            <w:tcBorders>
              <w:top w:val="single" w:sz="12" w:space="0" w:color="auto"/>
              <w:bottom w:val="single" w:sz="6" w:space="0" w:color="auto"/>
            </w:tcBorders>
          </w:tcPr>
          <w:p w14:paraId="2F403E64" w14:textId="77777777" w:rsidR="000D5897" w:rsidRPr="004C4401" w:rsidRDefault="000D5897" w:rsidP="00526DC1">
            <w:pPr>
              <w:rPr>
                <w:rFonts w:eastAsia="Times New Roman"/>
                <w:b/>
              </w:rPr>
            </w:pPr>
            <w:r>
              <w:rPr>
                <w:rFonts w:eastAsia="Times New Roman"/>
                <w:b/>
              </w:rPr>
              <w:t>Cost of the study</w:t>
            </w:r>
          </w:p>
        </w:tc>
        <w:tc>
          <w:tcPr>
            <w:tcW w:w="8010" w:type="dxa"/>
            <w:gridSpan w:val="2"/>
            <w:tcBorders>
              <w:top w:val="single" w:sz="12" w:space="0" w:color="auto"/>
              <w:bottom w:val="single" w:sz="6" w:space="0" w:color="auto"/>
            </w:tcBorders>
          </w:tcPr>
          <w:p w14:paraId="4EA6605D" w14:textId="59AD2373" w:rsidR="000D5897" w:rsidRPr="004C4401" w:rsidRDefault="000D5897" w:rsidP="00526DC1">
            <w:pPr>
              <w:rPr>
                <w:rFonts w:eastAsia="Times New Roman"/>
              </w:rPr>
            </w:pPr>
            <w:r w:rsidRPr="000D5897">
              <w:rPr>
                <w:rFonts w:eastAsia="Times New Roman"/>
                <w:spacing w:val="-4"/>
              </w:rPr>
              <w:t>There are several component studies. Need a longitudinal study, so significant cost</w:t>
            </w:r>
            <w:r>
              <w:rPr>
                <w:rFonts w:eastAsia="Times New Roman"/>
              </w:rPr>
              <w:t>.</w:t>
            </w:r>
          </w:p>
        </w:tc>
      </w:tr>
      <w:tr w:rsidR="000D5897" w:rsidRPr="004C4401" w14:paraId="5B49F777" w14:textId="77777777" w:rsidTr="00526DC1">
        <w:tc>
          <w:tcPr>
            <w:tcW w:w="2425" w:type="dxa"/>
            <w:tcBorders>
              <w:top w:val="single" w:sz="6" w:space="0" w:color="auto"/>
            </w:tcBorders>
          </w:tcPr>
          <w:p w14:paraId="22FAD384" w14:textId="77777777" w:rsidR="000D5897" w:rsidRPr="004C4401" w:rsidRDefault="000D5897" w:rsidP="00526DC1">
            <w:pPr>
              <w:rPr>
                <w:rFonts w:eastAsia="Times New Roman"/>
                <w:b/>
              </w:rPr>
            </w:pPr>
            <w:r>
              <w:rPr>
                <w:rFonts w:eastAsia="Times New Roman"/>
                <w:b/>
              </w:rPr>
              <w:t>Decision on the study ꟷ discuss</w:t>
            </w:r>
          </w:p>
        </w:tc>
        <w:tc>
          <w:tcPr>
            <w:tcW w:w="8010" w:type="dxa"/>
            <w:gridSpan w:val="2"/>
            <w:tcBorders>
              <w:top w:val="single" w:sz="6" w:space="0" w:color="auto"/>
            </w:tcBorders>
          </w:tcPr>
          <w:p w14:paraId="72DBBA29" w14:textId="77777777" w:rsidR="000D5897" w:rsidRDefault="000D5897" w:rsidP="00526DC1">
            <w:pPr>
              <w:rPr>
                <w:rFonts w:eastAsia="Times New Roman"/>
              </w:rPr>
            </w:pPr>
            <w:r>
              <w:rPr>
                <w:rFonts w:eastAsia="Times New Roman"/>
              </w:rPr>
              <w:t>Need actual numbers on cost of the action and cost of the study.</w:t>
            </w:r>
          </w:p>
          <w:p w14:paraId="0B912BCC" w14:textId="4BFC9095" w:rsidR="000D5897" w:rsidRPr="004C4401" w:rsidRDefault="000D5897" w:rsidP="00526DC1">
            <w:pPr>
              <w:rPr>
                <w:rFonts w:eastAsia="Times New Roman"/>
              </w:rPr>
            </w:pPr>
            <w:r>
              <w:rPr>
                <w:rFonts w:eastAsia="Times New Roman"/>
              </w:rPr>
              <w:t>Need to consider that the study is one-time, but the cost of laptops over textbooks is ongoing.</w:t>
            </w:r>
          </w:p>
        </w:tc>
      </w:tr>
    </w:tbl>
    <w:p w14:paraId="3F763DCC" w14:textId="0FECD4E1" w:rsidR="008A5FCD" w:rsidRPr="00951CF2" w:rsidRDefault="008A5FCD" w:rsidP="00D20339">
      <w:pPr>
        <w:spacing w:after="120"/>
        <w:ind w:left="720" w:hanging="720"/>
        <w:rPr>
          <w:rFonts w:eastAsia="Calibri"/>
        </w:rPr>
      </w:pPr>
    </w:p>
    <w:p w14:paraId="697B88D1" w14:textId="77777777" w:rsidR="000D5897" w:rsidRDefault="000D5897" w:rsidP="00D20339">
      <w:pPr>
        <w:spacing w:after="120"/>
        <w:rPr>
          <w:rFonts w:eastAsia="Times New Roman"/>
          <w:b/>
        </w:rPr>
      </w:pPr>
    </w:p>
    <w:p w14:paraId="7782610C" w14:textId="0938F77F" w:rsidR="00DE2323" w:rsidRPr="00DE2323" w:rsidRDefault="00DE2323" w:rsidP="00D20339">
      <w:pPr>
        <w:spacing w:after="120"/>
        <w:rPr>
          <w:rFonts w:eastAsia="Times New Roman"/>
          <w:b/>
        </w:rPr>
      </w:pPr>
      <w:r>
        <w:rPr>
          <w:rFonts w:eastAsia="Times New Roman"/>
          <w:b/>
        </w:rPr>
        <w:lastRenderedPageBreak/>
        <w:t>Example 2</w:t>
      </w:r>
    </w:p>
    <w:tbl>
      <w:tblPr>
        <w:tblStyle w:val="TableGrid1"/>
        <w:tblW w:w="10435" w:type="dxa"/>
        <w:tblLayout w:type="fixed"/>
        <w:tblCellMar>
          <w:top w:w="58" w:type="dxa"/>
          <w:left w:w="115" w:type="dxa"/>
          <w:bottom w:w="58" w:type="dxa"/>
          <w:right w:w="115" w:type="dxa"/>
        </w:tblCellMar>
        <w:tblLook w:val="04A0" w:firstRow="1" w:lastRow="0" w:firstColumn="1" w:lastColumn="0" w:noHBand="0" w:noVBand="1"/>
      </w:tblPr>
      <w:tblGrid>
        <w:gridCol w:w="2425"/>
        <w:gridCol w:w="4005"/>
        <w:gridCol w:w="4005"/>
      </w:tblGrid>
      <w:tr w:rsidR="000D5897" w:rsidRPr="00951CF2" w14:paraId="31D54802" w14:textId="77777777" w:rsidTr="000D5897">
        <w:tc>
          <w:tcPr>
            <w:tcW w:w="2425" w:type="dxa"/>
            <w:tcBorders>
              <w:bottom w:val="single" w:sz="12" w:space="0" w:color="auto"/>
            </w:tcBorders>
          </w:tcPr>
          <w:p w14:paraId="4DF6DA82" w14:textId="48DB72A1" w:rsidR="000D5897" w:rsidRPr="00951CF2" w:rsidRDefault="000D5897" w:rsidP="00526DC1">
            <w:pPr>
              <w:rPr>
                <w:rFonts w:eastAsia="Times New Roman"/>
                <w:b/>
                <w:sz w:val="22"/>
                <w:szCs w:val="22"/>
              </w:rPr>
            </w:pPr>
            <w:bookmarkStart w:id="5" w:name="_Hlk64318218"/>
            <w:r>
              <w:t>►</w:t>
            </w:r>
            <w:r w:rsidRPr="00951CF2">
              <w:rPr>
                <w:rFonts w:eastAsia="Times New Roman"/>
                <w:b/>
              </w:rPr>
              <w:t>Action considered</w:t>
            </w:r>
            <w:r>
              <w:rPr>
                <w:rFonts w:eastAsia="Times New Roman"/>
                <w:b/>
              </w:rPr>
              <w:t>:</w:t>
            </w:r>
          </w:p>
        </w:tc>
        <w:tc>
          <w:tcPr>
            <w:tcW w:w="8010" w:type="dxa"/>
            <w:gridSpan w:val="2"/>
            <w:tcBorders>
              <w:bottom w:val="single" w:sz="12" w:space="0" w:color="auto"/>
            </w:tcBorders>
          </w:tcPr>
          <w:p w14:paraId="030EBC55" w14:textId="25C96E12" w:rsidR="000D5897" w:rsidRDefault="000D5897" w:rsidP="00526DC1">
            <w:pPr>
              <w:rPr>
                <w:bCs/>
              </w:rPr>
            </w:pPr>
            <w:r>
              <w:rPr>
                <w:bCs/>
              </w:rPr>
              <w:t>Make sure that Duplo sets given to two-year-olds include at least two, better three cars that can be connected into a train.</w:t>
            </w:r>
          </w:p>
          <w:p w14:paraId="2D3DAAFC" w14:textId="675BC50B" w:rsidR="000D5897" w:rsidRPr="000D5897" w:rsidRDefault="000D5897" w:rsidP="00526DC1">
            <w:pPr>
              <w:rPr>
                <w:rFonts w:eastAsia="Times New Roman"/>
                <w:b/>
                <w:spacing w:val="-4"/>
                <w:sz w:val="22"/>
                <w:szCs w:val="22"/>
              </w:rPr>
            </w:pPr>
            <w:r w:rsidRPr="000D5897">
              <w:rPr>
                <w:spacing w:val="-4"/>
              </w:rPr>
              <w:t>In this case, research cannot give us guidance on whether to enrich Duplo building sets with additional cars. However, all is not lost, as the following table shows:</w:t>
            </w:r>
          </w:p>
        </w:tc>
      </w:tr>
      <w:tr w:rsidR="000D5897" w:rsidRPr="00951CF2" w14:paraId="3F74B145" w14:textId="77777777" w:rsidTr="00526DC1">
        <w:tc>
          <w:tcPr>
            <w:tcW w:w="2425" w:type="dxa"/>
            <w:tcBorders>
              <w:top w:val="single" w:sz="12" w:space="0" w:color="auto"/>
              <w:bottom w:val="nil"/>
            </w:tcBorders>
          </w:tcPr>
          <w:p w14:paraId="5E3852FC" w14:textId="77777777" w:rsidR="000D5897" w:rsidRPr="004C4401" w:rsidRDefault="000D5897" w:rsidP="00526DC1">
            <w:pPr>
              <w:rPr>
                <w:rFonts w:eastAsia="Times New Roman"/>
                <w:sz w:val="20"/>
                <w:szCs w:val="20"/>
              </w:rPr>
            </w:pPr>
          </w:p>
        </w:tc>
        <w:tc>
          <w:tcPr>
            <w:tcW w:w="8010" w:type="dxa"/>
            <w:gridSpan w:val="2"/>
            <w:tcBorders>
              <w:top w:val="single" w:sz="12" w:space="0" w:color="auto"/>
            </w:tcBorders>
          </w:tcPr>
          <w:p w14:paraId="31D47AB8" w14:textId="77777777" w:rsidR="000D5897" w:rsidRPr="004C4401" w:rsidRDefault="000D5897" w:rsidP="00526DC1">
            <w:pPr>
              <w:jc w:val="center"/>
              <w:rPr>
                <w:rFonts w:eastAsia="Times New Roman"/>
                <w:b/>
                <w:sz w:val="20"/>
                <w:szCs w:val="20"/>
              </w:rPr>
            </w:pPr>
            <w:r w:rsidRPr="004C4401">
              <w:rPr>
                <w:rFonts w:eastAsia="Times New Roman"/>
                <w:b/>
                <w:sz w:val="20"/>
                <w:szCs w:val="20"/>
              </w:rPr>
              <w:t>What do we know about the action?</w:t>
            </w:r>
          </w:p>
        </w:tc>
      </w:tr>
      <w:tr w:rsidR="000D5897" w:rsidRPr="00951CF2" w14:paraId="5A4B8D55" w14:textId="77777777" w:rsidTr="00526DC1">
        <w:tc>
          <w:tcPr>
            <w:tcW w:w="2425" w:type="dxa"/>
            <w:tcBorders>
              <w:top w:val="nil"/>
            </w:tcBorders>
          </w:tcPr>
          <w:p w14:paraId="7AC18864" w14:textId="77777777" w:rsidR="000D5897" w:rsidRPr="004C4401" w:rsidRDefault="000D5897" w:rsidP="00526DC1">
            <w:pPr>
              <w:rPr>
                <w:rFonts w:eastAsia="Times New Roman"/>
                <w:sz w:val="20"/>
                <w:szCs w:val="20"/>
              </w:rPr>
            </w:pPr>
          </w:p>
        </w:tc>
        <w:tc>
          <w:tcPr>
            <w:tcW w:w="4005" w:type="dxa"/>
          </w:tcPr>
          <w:p w14:paraId="6D9A6CD8" w14:textId="77777777" w:rsidR="000D5897" w:rsidRPr="004C4401" w:rsidRDefault="000D5897" w:rsidP="00526DC1">
            <w:pPr>
              <w:jc w:val="center"/>
              <w:rPr>
                <w:rFonts w:eastAsia="Times New Roman"/>
                <w:b/>
                <w:sz w:val="20"/>
                <w:szCs w:val="20"/>
              </w:rPr>
            </w:pPr>
            <w:r w:rsidRPr="004C4401">
              <w:rPr>
                <w:rFonts w:eastAsia="Times New Roman"/>
                <w:b/>
                <w:sz w:val="20"/>
                <w:szCs w:val="20"/>
              </w:rPr>
              <w:t>Without the study</w:t>
            </w:r>
          </w:p>
        </w:tc>
        <w:tc>
          <w:tcPr>
            <w:tcW w:w="4005" w:type="dxa"/>
          </w:tcPr>
          <w:p w14:paraId="584E98DF" w14:textId="77777777" w:rsidR="000D5897" w:rsidRPr="004C4401" w:rsidRDefault="000D5897" w:rsidP="00526DC1">
            <w:pPr>
              <w:jc w:val="center"/>
              <w:rPr>
                <w:rFonts w:eastAsia="Times New Roman"/>
                <w:b/>
                <w:sz w:val="20"/>
                <w:szCs w:val="20"/>
              </w:rPr>
            </w:pPr>
            <w:r w:rsidRPr="004C4401">
              <w:rPr>
                <w:rFonts w:eastAsia="Times New Roman"/>
                <w:b/>
                <w:sz w:val="20"/>
                <w:szCs w:val="20"/>
              </w:rPr>
              <w:t>When study completed</w:t>
            </w:r>
          </w:p>
        </w:tc>
      </w:tr>
      <w:tr w:rsidR="000D5897" w:rsidRPr="00951CF2" w14:paraId="61AA07DA" w14:textId="77777777" w:rsidTr="00526DC1">
        <w:tc>
          <w:tcPr>
            <w:tcW w:w="2425" w:type="dxa"/>
          </w:tcPr>
          <w:p w14:paraId="1F79EC6B" w14:textId="77777777" w:rsidR="000D5897" w:rsidRPr="004C4401" w:rsidRDefault="000D5897" w:rsidP="00526DC1">
            <w:pPr>
              <w:rPr>
                <w:rFonts w:eastAsia="Times New Roman"/>
                <w:sz w:val="20"/>
                <w:szCs w:val="20"/>
              </w:rPr>
            </w:pPr>
            <w:r w:rsidRPr="004C4401">
              <w:rPr>
                <w:b/>
                <w:sz w:val="20"/>
                <w:szCs w:val="20"/>
              </w:rPr>
              <w:t xml:space="preserve">Upsides ꟷ benefits or </w:t>
            </w:r>
            <w:r>
              <w:rPr>
                <w:b/>
                <w:sz w:val="20"/>
                <w:szCs w:val="20"/>
              </w:rPr>
              <w:t xml:space="preserve">harm avoidance or </w:t>
            </w:r>
            <w:r w:rsidRPr="004C4401">
              <w:rPr>
                <w:b/>
                <w:sz w:val="20"/>
                <w:szCs w:val="20"/>
              </w:rPr>
              <w:t>savings</w:t>
            </w:r>
            <w:r>
              <w:rPr>
                <w:b/>
                <w:sz w:val="20"/>
                <w:szCs w:val="20"/>
              </w:rPr>
              <w:t xml:space="preserve"> from the action</w:t>
            </w:r>
            <w:r w:rsidRPr="004C4401">
              <w:rPr>
                <w:rFonts w:eastAsia="Times New Roman"/>
                <w:b/>
                <w:sz w:val="20"/>
                <w:szCs w:val="20"/>
              </w:rPr>
              <w:t>?</w:t>
            </w:r>
          </w:p>
        </w:tc>
        <w:tc>
          <w:tcPr>
            <w:tcW w:w="4005" w:type="dxa"/>
          </w:tcPr>
          <w:p w14:paraId="236F85FC" w14:textId="6B34454D" w:rsidR="000D5897" w:rsidRPr="000D5897" w:rsidRDefault="000D5897" w:rsidP="00526DC1">
            <w:pPr>
              <w:rPr>
                <w:rFonts w:eastAsia="Times New Roman"/>
                <w:sz w:val="20"/>
                <w:szCs w:val="20"/>
              </w:rPr>
            </w:pPr>
            <w:r w:rsidRPr="000D5897">
              <w:rPr>
                <w:rFonts w:eastAsia="Times New Roman"/>
                <w:sz w:val="20"/>
                <w:szCs w:val="20"/>
              </w:rPr>
              <w:t>Increased play value. Through observing some children coupling several cars into a train, we can strengthen our belief that children have fun doing this.</w:t>
            </w:r>
          </w:p>
        </w:tc>
        <w:tc>
          <w:tcPr>
            <w:tcW w:w="4005" w:type="dxa"/>
          </w:tcPr>
          <w:p w14:paraId="0873E878" w14:textId="28571E63" w:rsidR="000D5897" w:rsidRPr="000D5897" w:rsidRDefault="000D5897" w:rsidP="00526DC1">
            <w:pPr>
              <w:rPr>
                <w:rFonts w:eastAsia="Times New Roman"/>
                <w:spacing w:val="-4"/>
                <w:sz w:val="20"/>
                <w:szCs w:val="20"/>
              </w:rPr>
            </w:pPr>
            <w:r w:rsidRPr="000D5897">
              <w:rPr>
                <w:rFonts w:eastAsia="Times New Roman"/>
                <w:spacing w:val="-4"/>
                <w:sz w:val="20"/>
                <w:szCs w:val="20"/>
              </w:rPr>
              <w:t>If feasible, study might show cognitive benefits.</w:t>
            </w:r>
          </w:p>
        </w:tc>
      </w:tr>
      <w:tr w:rsidR="000D5897" w:rsidRPr="00951CF2" w14:paraId="267BB50D" w14:textId="77777777" w:rsidTr="00526DC1">
        <w:tc>
          <w:tcPr>
            <w:tcW w:w="2425" w:type="dxa"/>
            <w:tcBorders>
              <w:bottom w:val="single" w:sz="4" w:space="0" w:color="auto"/>
            </w:tcBorders>
          </w:tcPr>
          <w:p w14:paraId="52FC223E" w14:textId="77777777" w:rsidR="000D5897" w:rsidRPr="004C4401" w:rsidRDefault="000D5897" w:rsidP="00526DC1">
            <w:pPr>
              <w:rPr>
                <w:rFonts w:eastAsia="Times New Roman"/>
                <w:sz w:val="20"/>
                <w:szCs w:val="20"/>
              </w:rPr>
            </w:pPr>
            <w:r w:rsidRPr="004C4401">
              <w:rPr>
                <w:rFonts w:eastAsia="Times New Roman"/>
                <w:b/>
                <w:sz w:val="20"/>
                <w:szCs w:val="20"/>
              </w:rPr>
              <w:t>Downsides ꟷ (potential) harm</w:t>
            </w:r>
            <w:r>
              <w:rPr>
                <w:rFonts w:eastAsia="Times New Roman"/>
                <w:b/>
                <w:sz w:val="20"/>
                <w:szCs w:val="20"/>
              </w:rPr>
              <w:t xml:space="preserve"> of the action</w:t>
            </w:r>
          </w:p>
        </w:tc>
        <w:tc>
          <w:tcPr>
            <w:tcW w:w="4005" w:type="dxa"/>
            <w:tcBorders>
              <w:bottom w:val="single" w:sz="4" w:space="0" w:color="auto"/>
            </w:tcBorders>
          </w:tcPr>
          <w:p w14:paraId="2DBA7B84" w14:textId="414A7F5D" w:rsidR="000D5897" w:rsidRPr="000D5897" w:rsidRDefault="000D5897" w:rsidP="00526DC1">
            <w:pPr>
              <w:rPr>
                <w:rFonts w:eastAsia="Times New Roman"/>
                <w:sz w:val="20"/>
                <w:szCs w:val="20"/>
              </w:rPr>
            </w:pPr>
            <w:r w:rsidRPr="000D5897">
              <w:rPr>
                <w:rFonts w:eastAsia="Times New Roman"/>
                <w:sz w:val="20"/>
                <w:szCs w:val="20"/>
              </w:rPr>
              <w:t xml:space="preserve">None. </w:t>
            </w:r>
            <w:r w:rsidRPr="000D5897">
              <w:rPr>
                <w:sz w:val="20"/>
                <w:szCs w:val="20"/>
              </w:rPr>
              <w:t>(Not trivial. For example, adding sharp objects that are also hypothesized to contribute to mental development would have the potential of causing great harm).</w:t>
            </w:r>
          </w:p>
        </w:tc>
        <w:tc>
          <w:tcPr>
            <w:tcW w:w="4005" w:type="dxa"/>
            <w:tcBorders>
              <w:bottom w:val="single" w:sz="4" w:space="0" w:color="auto"/>
            </w:tcBorders>
          </w:tcPr>
          <w:p w14:paraId="66214C5F" w14:textId="53CC2A17" w:rsidR="000D5897" w:rsidRPr="000D5897" w:rsidRDefault="000D5897" w:rsidP="00526DC1">
            <w:pPr>
              <w:rPr>
                <w:rFonts w:eastAsia="Times New Roman"/>
                <w:sz w:val="20"/>
                <w:szCs w:val="20"/>
              </w:rPr>
            </w:pPr>
            <w:r w:rsidRPr="000D5897">
              <w:rPr>
                <w:rFonts w:eastAsia="Times New Roman"/>
                <w:sz w:val="20"/>
                <w:szCs w:val="20"/>
              </w:rPr>
              <w:t>Study would not contribute.</w:t>
            </w:r>
          </w:p>
        </w:tc>
      </w:tr>
      <w:tr w:rsidR="000D5897" w:rsidRPr="00951CF2" w14:paraId="26F44955" w14:textId="77777777" w:rsidTr="00526DC1">
        <w:tc>
          <w:tcPr>
            <w:tcW w:w="2425" w:type="dxa"/>
            <w:tcBorders>
              <w:bottom w:val="single" w:sz="4" w:space="0" w:color="auto"/>
            </w:tcBorders>
          </w:tcPr>
          <w:p w14:paraId="72DD73B5" w14:textId="043B691E" w:rsidR="000D5897" w:rsidRPr="004C4401" w:rsidRDefault="000D5897" w:rsidP="00526DC1">
            <w:pPr>
              <w:rPr>
                <w:rFonts w:eastAsia="Times New Roman"/>
                <w:b/>
                <w:sz w:val="20"/>
                <w:szCs w:val="20"/>
              </w:rPr>
            </w:pPr>
            <w:r>
              <w:rPr>
                <w:rFonts w:eastAsia="Times New Roman"/>
                <w:b/>
                <w:sz w:val="20"/>
                <w:szCs w:val="20"/>
              </w:rPr>
              <w:t>Cost of the action</w:t>
            </w:r>
          </w:p>
        </w:tc>
        <w:tc>
          <w:tcPr>
            <w:tcW w:w="4005" w:type="dxa"/>
            <w:tcBorders>
              <w:bottom w:val="single" w:sz="4" w:space="0" w:color="auto"/>
            </w:tcBorders>
          </w:tcPr>
          <w:p w14:paraId="34ACEB9A" w14:textId="1946EFDB" w:rsidR="000D5897" w:rsidRPr="000D5897" w:rsidRDefault="000D5897" w:rsidP="00526DC1">
            <w:pPr>
              <w:rPr>
                <w:rFonts w:eastAsia="Times New Roman"/>
                <w:sz w:val="20"/>
                <w:szCs w:val="20"/>
              </w:rPr>
            </w:pPr>
            <w:r w:rsidRPr="000D5897">
              <w:rPr>
                <w:rFonts w:eastAsia="Times New Roman"/>
                <w:sz w:val="20"/>
                <w:szCs w:val="20"/>
              </w:rPr>
              <w:t>Minimal</w:t>
            </w:r>
          </w:p>
        </w:tc>
        <w:tc>
          <w:tcPr>
            <w:tcW w:w="4005" w:type="dxa"/>
            <w:tcBorders>
              <w:bottom w:val="single" w:sz="4" w:space="0" w:color="auto"/>
            </w:tcBorders>
          </w:tcPr>
          <w:p w14:paraId="68D74EBB" w14:textId="2E0DAA44" w:rsidR="000D5897" w:rsidRPr="000D5897" w:rsidRDefault="000D5897" w:rsidP="00526DC1">
            <w:pPr>
              <w:rPr>
                <w:rFonts w:eastAsia="Times New Roman"/>
                <w:sz w:val="20"/>
                <w:szCs w:val="20"/>
              </w:rPr>
            </w:pPr>
            <w:r w:rsidRPr="000D5897">
              <w:rPr>
                <w:rFonts w:eastAsia="Times New Roman"/>
                <w:sz w:val="20"/>
                <w:szCs w:val="20"/>
              </w:rPr>
              <w:t>Study would not contribute.</w:t>
            </w:r>
          </w:p>
        </w:tc>
      </w:tr>
      <w:tr w:rsidR="000D5897" w:rsidRPr="00951CF2" w14:paraId="1D1272A8" w14:textId="77777777" w:rsidTr="00526DC1">
        <w:tc>
          <w:tcPr>
            <w:tcW w:w="2425" w:type="dxa"/>
            <w:tcBorders>
              <w:bottom w:val="single" w:sz="12" w:space="0" w:color="auto"/>
            </w:tcBorders>
          </w:tcPr>
          <w:p w14:paraId="04ADFCDA" w14:textId="77777777" w:rsidR="000D5897" w:rsidRPr="004C4401" w:rsidRDefault="000D5897" w:rsidP="00526DC1">
            <w:pPr>
              <w:rPr>
                <w:rFonts w:eastAsia="Times New Roman"/>
                <w:sz w:val="20"/>
                <w:szCs w:val="20"/>
              </w:rPr>
            </w:pPr>
            <w:r>
              <w:rPr>
                <w:rFonts w:eastAsia="Times New Roman"/>
                <w:b/>
                <w:sz w:val="20"/>
                <w:szCs w:val="20"/>
              </w:rPr>
              <w:t>Decision on the action</w:t>
            </w:r>
          </w:p>
        </w:tc>
        <w:tc>
          <w:tcPr>
            <w:tcW w:w="8010" w:type="dxa"/>
            <w:gridSpan w:val="2"/>
            <w:tcBorders>
              <w:bottom w:val="single" w:sz="12" w:space="0" w:color="auto"/>
            </w:tcBorders>
          </w:tcPr>
          <w:p w14:paraId="59F4BD63" w14:textId="48BBB101" w:rsidR="000D5897" w:rsidRPr="000D5897" w:rsidRDefault="000D5897" w:rsidP="00526DC1">
            <w:pPr>
              <w:rPr>
                <w:rFonts w:eastAsia="Times New Roman"/>
                <w:sz w:val="20"/>
                <w:szCs w:val="20"/>
              </w:rPr>
            </w:pPr>
            <w:r w:rsidRPr="000D5897">
              <w:rPr>
                <w:rFonts w:eastAsia="Times New Roman"/>
                <w:sz w:val="20"/>
                <w:szCs w:val="20"/>
              </w:rPr>
              <w:t xml:space="preserve">Do it. Increased play value alone justifies minimal cost. Hypothesized cognitive benefit would be </w:t>
            </w:r>
            <w:r>
              <w:rPr>
                <w:rFonts w:eastAsia="Times New Roman"/>
                <w:sz w:val="20"/>
                <w:szCs w:val="20"/>
              </w:rPr>
              <w:t xml:space="preserve">icing on the cake. </w:t>
            </w:r>
            <w:r w:rsidRPr="000D5897">
              <w:rPr>
                <w:rFonts w:eastAsia="Times New Roman"/>
                <w:sz w:val="20"/>
                <w:szCs w:val="20"/>
              </w:rPr>
              <w:t>So even without knowing any more about the hypothesis (which is plausible in light of considerable literature supporting the idea of embodied cognition), we still add cars since the known benefits alone justify the small cost, and we still have reason to hope that even better things will come. In other words, in this example we can decide based on what we know without a study. That is a good thing, because the study could not be done anyhow (which is a pity, because the results would be interesting).</w:t>
            </w:r>
          </w:p>
        </w:tc>
      </w:tr>
      <w:tr w:rsidR="000D5897" w:rsidRPr="004C4401" w14:paraId="088BFD95" w14:textId="77777777" w:rsidTr="00526DC1">
        <w:tc>
          <w:tcPr>
            <w:tcW w:w="2425" w:type="dxa"/>
            <w:tcBorders>
              <w:top w:val="single" w:sz="12" w:space="0" w:color="auto"/>
              <w:bottom w:val="single" w:sz="6" w:space="0" w:color="auto"/>
            </w:tcBorders>
          </w:tcPr>
          <w:p w14:paraId="67C55BE3" w14:textId="77777777" w:rsidR="000D5897" w:rsidRPr="004C4401" w:rsidRDefault="000D5897" w:rsidP="00526DC1">
            <w:pPr>
              <w:rPr>
                <w:rFonts w:eastAsia="Times New Roman"/>
                <w:b/>
              </w:rPr>
            </w:pPr>
            <w:r>
              <w:rPr>
                <w:rFonts w:eastAsia="Times New Roman"/>
                <w:b/>
              </w:rPr>
              <w:t>Cost of the study</w:t>
            </w:r>
          </w:p>
        </w:tc>
        <w:tc>
          <w:tcPr>
            <w:tcW w:w="8010" w:type="dxa"/>
            <w:gridSpan w:val="2"/>
            <w:tcBorders>
              <w:top w:val="single" w:sz="12" w:space="0" w:color="auto"/>
              <w:bottom w:val="single" w:sz="6" w:space="0" w:color="auto"/>
            </w:tcBorders>
          </w:tcPr>
          <w:p w14:paraId="196310E6" w14:textId="585F7D7D" w:rsidR="000D5897" w:rsidRPr="004C4401" w:rsidRDefault="000D5897" w:rsidP="00526DC1">
            <w:pPr>
              <w:rPr>
                <w:rFonts w:eastAsia="Times New Roman"/>
              </w:rPr>
            </w:pPr>
            <w:r>
              <w:rPr>
                <w:rFonts w:eastAsia="Times New Roman"/>
              </w:rPr>
              <w:t>Not applicable. Study cannot be done.</w:t>
            </w:r>
          </w:p>
        </w:tc>
      </w:tr>
      <w:tr w:rsidR="000D5897" w:rsidRPr="004C4401" w14:paraId="14C209BA" w14:textId="77777777" w:rsidTr="00526DC1">
        <w:tc>
          <w:tcPr>
            <w:tcW w:w="2425" w:type="dxa"/>
            <w:tcBorders>
              <w:top w:val="single" w:sz="6" w:space="0" w:color="auto"/>
            </w:tcBorders>
          </w:tcPr>
          <w:p w14:paraId="7D8BEF2D" w14:textId="77777777" w:rsidR="000D5897" w:rsidRPr="004C4401" w:rsidRDefault="000D5897" w:rsidP="00526DC1">
            <w:pPr>
              <w:rPr>
                <w:rFonts w:eastAsia="Times New Roman"/>
                <w:b/>
              </w:rPr>
            </w:pPr>
            <w:r>
              <w:rPr>
                <w:rFonts w:eastAsia="Times New Roman"/>
                <w:b/>
              </w:rPr>
              <w:t>Decision on the study ꟷ discuss</w:t>
            </w:r>
          </w:p>
        </w:tc>
        <w:tc>
          <w:tcPr>
            <w:tcW w:w="8010" w:type="dxa"/>
            <w:gridSpan w:val="2"/>
            <w:tcBorders>
              <w:top w:val="single" w:sz="6" w:space="0" w:color="auto"/>
            </w:tcBorders>
          </w:tcPr>
          <w:p w14:paraId="7C639E6F" w14:textId="20F1DA7A" w:rsidR="000D5897" w:rsidRPr="004C4401" w:rsidRDefault="000D5897" w:rsidP="00526DC1">
            <w:pPr>
              <w:rPr>
                <w:rFonts w:eastAsia="Times New Roman"/>
              </w:rPr>
            </w:pPr>
            <w:r>
              <w:rPr>
                <w:rFonts w:eastAsia="Times New Roman"/>
              </w:rPr>
              <w:t>Not applicable. Study cannot be done.</w:t>
            </w:r>
          </w:p>
        </w:tc>
      </w:tr>
    </w:tbl>
    <w:p w14:paraId="17D60119" w14:textId="77777777" w:rsidR="000D5897" w:rsidRDefault="000D5897" w:rsidP="000D5897">
      <w:pPr>
        <w:ind w:left="2232" w:hanging="2232"/>
        <w:rPr>
          <w:rFonts w:eastAsia="Calibri"/>
        </w:rPr>
      </w:pPr>
    </w:p>
    <w:p w14:paraId="0B501A94" w14:textId="5537418C" w:rsidR="000D5897" w:rsidRDefault="000D5897" w:rsidP="00DE2323">
      <w:pPr>
        <w:rPr>
          <w:rFonts w:eastAsia="Times New Roman"/>
        </w:rPr>
      </w:pPr>
      <w:r>
        <w:rPr>
          <w:rFonts w:eastAsia="Times New Roman"/>
        </w:rPr>
        <w:t>If you wish, you can informally apply this kind of thinking to some additional examples to prepare your mind for the formal analysis in your research proposal</w:t>
      </w:r>
    </w:p>
    <w:p w14:paraId="43DA78E4" w14:textId="2F5CA549" w:rsidR="000D5897" w:rsidRDefault="000D5897" w:rsidP="00DE2323">
      <w:pPr>
        <w:rPr>
          <w:rFonts w:eastAsia="Times New Roman"/>
        </w:rPr>
      </w:pPr>
    </w:p>
    <w:p w14:paraId="103DAEEC" w14:textId="64FEBF3F" w:rsidR="000D5897" w:rsidRPr="000D5897" w:rsidRDefault="000D5897" w:rsidP="00DE2323">
      <w:pPr>
        <w:rPr>
          <w:rFonts w:eastAsia="Times New Roman"/>
        </w:rPr>
      </w:pPr>
      <w:r>
        <w:rPr>
          <w:rFonts w:eastAsia="Times New Roman"/>
          <w:b/>
        </w:rPr>
        <w:t xml:space="preserve">Action: </w:t>
      </w:r>
      <w:r>
        <w:rPr>
          <w:rFonts w:eastAsia="Times New Roman"/>
        </w:rPr>
        <w:t>Use hypnosis in schools to improve attention and learning</w:t>
      </w:r>
    </w:p>
    <w:p w14:paraId="4A6DA3D1" w14:textId="38C9A58A" w:rsidR="001A79C6" w:rsidRPr="000D5897" w:rsidRDefault="000D5897" w:rsidP="001A79C6">
      <w:pPr>
        <w:rPr>
          <w:rFonts w:eastAsia="Times New Roman"/>
        </w:rPr>
      </w:pPr>
      <w:r>
        <w:rPr>
          <w:rFonts w:eastAsia="Times New Roman"/>
          <w:b/>
        </w:rPr>
        <w:t xml:space="preserve">Hypothesis to be tested: </w:t>
      </w:r>
      <w:r>
        <w:rPr>
          <w:rFonts w:eastAsia="Times New Roman"/>
        </w:rPr>
        <w:t>Hypnotizing a student in the proper way increases the student's attention and consequently learning.</w:t>
      </w:r>
    </w:p>
    <w:p w14:paraId="1AACCC4A" w14:textId="77777777" w:rsidR="000D5897" w:rsidRDefault="000D5897" w:rsidP="000D5897">
      <w:pPr>
        <w:rPr>
          <w:rFonts w:eastAsia="Times New Roman"/>
        </w:rPr>
      </w:pPr>
    </w:p>
    <w:p w14:paraId="7225FDF6" w14:textId="42843639" w:rsidR="000D5897" w:rsidRPr="000D5897" w:rsidRDefault="000D5897" w:rsidP="000D5897">
      <w:pPr>
        <w:rPr>
          <w:rFonts w:eastAsia="Times New Roman"/>
        </w:rPr>
      </w:pPr>
      <w:r>
        <w:rPr>
          <w:rFonts w:eastAsia="Times New Roman"/>
          <w:b/>
        </w:rPr>
        <w:t xml:space="preserve">Action: </w:t>
      </w:r>
      <w:r>
        <w:rPr>
          <w:rFonts w:eastAsia="Times New Roman"/>
        </w:rPr>
        <w:t xml:space="preserve">Invest in a patient portal that is easy to use and provides </w:t>
      </w:r>
      <w:r w:rsidR="00DC2FFD">
        <w:rPr>
          <w:rFonts w:eastAsia="Times New Roman"/>
        </w:rPr>
        <w:t>customized</w:t>
      </w:r>
      <w:r>
        <w:rPr>
          <w:rFonts w:eastAsia="Times New Roman"/>
        </w:rPr>
        <w:t xml:space="preserve"> medical information</w:t>
      </w:r>
    </w:p>
    <w:p w14:paraId="368CB75C" w14:textId="1326F49B" w:rsidR="000D5897" w:rsidRPr="000D5897" w:rsidRDefault="000D5897" w:rsidP="000D5897">
      <w:pPr>
        <w:rPr>
          <w:rFonts w:eastAsia="Times New Roman"/>
        </w:rPr>
      </w:pPr>
      <w:r>
        <w:rPr>
          <w:rFonts w:eastAsia="Times New Roman"/>
          <w:b/>
        </w:rPr>
        <w:t xml:space="preserve">Hypothesis to be tested: </w:t>
      </w:r>
      <w:r w:rsidRPr="000D5897">
        <w:rPr>
          <w:rFonts w:eastAsia="Times New Roman"/>
          <w:spacing w:val="-4"/>
        </w:rPr>
        <w:t>A user-friendly and informative patient portal attracts use and improves patient knowledge and ultimately health.</w:t>
      </w:r>
    </w:p>
    <w:p w14:paraId="4F631AF7" w14:textId="77777777" w:rsidR="000D5897" w:rsidRDefault="000D5897" w:rsidP="000D5897">
      <w:pPr>
        <w:rPr>
          <w:rFonts w:eastAsia="Times New Roman"/>
        </w:rPr>
      </w:pPr>
    </w:p>
    <w:p w14:paraId="720955BA" w14:textId="4CCC1DB8" w:rsidR="000D5897" w:rsidRPr="000D5897" w:rsidRDefault="000D5897" w:rsidP="000D5897">
      <w:pPr>
        <w:rPr>
          <w:rFonts w:eastAsia="Times New Roman"/>
        </w:rPr>
      </w:pPr>
      <w:r>
        <w:rPr>
          <w:rFonts w:eastAsia="Times New Roman"/>
          <w:b/>
        </w:rPr>
        <w:t xml:space="preserve">Action: </w:t>
      </w:r>
      <w:r>
        <w:rPr>
          <w:rFonts w:eastAsia="Times New Roman"/>
        </w:rPr>
        <w:t>Let</w:t>
      </w:r>
      <w:r w:rsidRPr="001A79C6">
        <w:rPr>
          <w:rFonts w:eastAsia="Times New Roman"/>
        </w:rPr>
        <w:t xml:space="preserve"> </w:t>
      </w:r>
      <w:r>
        <w:rPr>
          <w:rFonts w:eastAsia="Times New Roman"/>
        </w:rPr>
        <w:t xml:space="preserve">a </w:t>
      </w:r>
      <w:r w:rsidRPr="001A79C6">
        <w:rPr>
          <w:rFonts w:eastAsia="Times New Roman"/>
        </w:rPr>
        <w:t>student with poor math grades</w:t>
      </w:r>
      <w:r>
        <w:rPr>
          <w:rFonts w:eastAsia="Times New Roman"/>
        </w:rPr>
        <w:t xml:space="preserve"> study math </w:t>
      </w:r>
      <w:r w:rsidRPr="001A79C6">
        <w:rPr>
          <w:rFonts w:eastAsia="Times New Roman"/>
        </w:rPr>
        <w:t xml:space="preserve">individually </w:t>
      </w:r>
      <w:r>
        <w:rPr>
          <w:rFonts w:eastAsia="Times New Roman"/>
        </w:rPr>
        <w:t xml:space="preserve">using </w:t>
      </w:r>
      <w:r w:rsidRPr="001A79C6">
        <w:rPr>
          <w:rFonts w:eastAsia="Times New Roman"/>
        </w:rPr>
        <w:t xml:space="preserve">software X </w:t>
      </w:r>
      <w:r>
        <w:rPr>
          <w:rFonts w:eastAsia="Times New Roman"/>
        </w:rPr>
        <w:t>instead of</w:t>
      </w:r>
      <w:r w:rsidRPr="001A79C6">
        <w:rPr>
          <w:rFonts w:eastAsia="Times New Roman"/>
        </w:rPr>
        <w:t xml:space="preserve"> participating in the classroom lesson/activity</w:t>
      </w:r>
      <w:r>
        <w:rPr>
          <w:rFonts w:eastAsia="Times New Roman"/>
        </w:rPr>
        <w:t>.</w:t>
      </w:r>
    </w:p>
    <w:p w14:paraId="6B2AB349" w14:textId="675F4AD4" w:rsidR="000D5897" w:rsidRDefault="000D5897" w:rsidP="000D5897">
      <w:pPr>
        <w:rPr>
          <w:rFonts w:eastAsia="Times New Roman"/>
        </w:rPr>
      </w:pPr>
      <w:r>
        <w:rPr>
          <w:rFonts w:eastAsia="Times New Roman"/>
          <w:b/>
        </w:rPr>
        <w:t xml:space="preserve">Hypothesis to be tested: </w:t>
      </w:r>
      <w:r>
        <w:rPr>
          <w:rFonts w:eastAsia="Times New Roman"/>
        </w:rPr>
        <w:t>Students doing poorly in math learn better from good software</w:t>
      </w:r>
      <w:r w:rsidR="006046DA">
        <w:rPr>
          <w:rFonts w:eastAsia="Times New Roman"/>
        </w:rPr>
        <w:t xml:space="preserve"> </w:t>
      </w:r>
      <w:r>
        <w:rPr>
          <w:rFonts w:eastAsia="Times New Roman"/>
        </w:rPr>
        <w:t>than from classroom instruction.</w:t>
      </w:r>
      <w:r w:rsidR="006046DA">
        <w:rPr>
          <w:rFonts w:eastAsia="Times New Roman"/>
        </w:rPr>
        <w:t xml:space="preserve"> (For example, virtual reality software could bring math concepts to life.)</w:t>
      </w:r>
    </w:p>
    <w:p w14:paraId="4356CAAA" w14:textId="48DB47EB" w:rsidR="000D5897" w:rsidRPr="000D5897" w:rsidRDefault="006046DA" w:rsidP="000D5897">
      <w:pPr>
        <w:rPr>
          <w:rFonts w:eastAsia="Times New Roman"/>
        </w:rPr>
      </w:pPr>
      <w:r>
        <w:rPr>
          <w:rFonts w:eastAsia="Times New Roman"/>
        </w:rPr>
        <w:lastRenderedPageBreak/>
        <w:t xml:space="preserve">Note: Action may have high cost for </w:t>
      </w:r>
      <w:r w:rsidRPr="001A79C6">
        <w:rPr>
          <w:rFonts w:eastAsia="Times New Roman"/>
        </w:rPr>
        <w:t>hardware and software</w:t>
      </w:r>
      <w:r>
        <w:rPr>
          <w:rFonts w:eastAsia="Times New Roman"/>
        </w:rPr>
        <w:t xml:space="preserve">. </w:t>
      </w:r>
      <w:r w:rsidRPr="001A79C6">
        <w:rPr>
          <w:rFonts w:eastAsia="Times New Roman"/>
        </w:rPr>
        <w:t>If the assumption is wrong, the student will learn less (harm done)</w:t>
      </w:r>
    </w:p>
    <w:bookmarkEnd w:id="5"/>
    <w:p w14:paraId="15DC7525" w14:textId="77777777" w:rsidR="006F7E68" w:rsidRDefault="006F7E68" w:rsidP="00180CDE">
      <w:pPr>
        <w:sectPr w:rsidR="006F7E68" w:rsidSect="00DF5CCC">
          <w:headerReference w:type="default" r:id="rId59"/>
          <w:pgSz w:w="12240" w:h="15840" w:code="1"/>
          <w:pgMar w:top="1440" w:right="1440" w:bottom="1440" w:left="1440" w:header="720" w:footer="720" w:gutter="0"/>
          <w:cols w:space="720"/>
          <w:docGrid w:linePitch="360"/>
        </w:sectPr>
      </w:pPr>
    </w:p>
    <w:p w14:paraId="1DEA226C" w14:textId="77777777" w:rsidR="007D346D" w:rsidRPr="00051E0B" w:rsidRDefault="007D346D" w:rsidP="00566D7E">
      <w:pPr>
        <w:rPr>
          <w:b/>
          <w:sz w:val="28"/>
          <w:szCs w:val="28"/>
        </w:rPr>
      </w:pPr>
      <w:r w:rsidRPr="00051E0B">
        <w:rPr>
          <w:b/>
          <w:sz w:val="28"/>
          <w:szCs w:val="28"/>
        </w:rPr>
        <w:lastRenderedPageBreak/>
        <w:t>~2</w:t>
      </w:r>
      <w:r w:rsidRPr="00051E0B">
        <w:rPr>
          <w:b/>
          <w:sz w:val="28"/>
          <w:szCs w:val="28"/>
        </w:rPr>
        <w:tab/>
        <w:t>Literature review</w:t>
      </w:r>
      <w:r w:rsidR="00C72B24" w:rsidRPr="00051E0B">
        <w:rPr>
          <w:b/>
          <w:sz w:val="28"/>
          <w:szCs w:val="28"/>
        </w:rPr>
        <w:t xml:space="preserve"> and synthesis</w:t>
      </w:r>
    </w:p>
    <w:p w14:paraId="3A374853" w14:textId="68FE081D" w:rsidR="00675E6E" w:rsidRDefault="00675E6E" w:rsidP="00675E6E">
      <w:pPr>
        <w:rPr>
          <w:rFonts w:eastAsia="Times New Roman"/>
        </w:rPr>
      </w:pPr>
    </w:p>
    <w:p w14:paraId="748A2443" w14:textId="526AE491" w:rsidR="001558BA" w:rsidRDefault="001558BA" w:rsidP="00675E6E">
      <w:pPr>
        <w:rPr>
          <w:rFonts w:eastAsia="Times New Roman"/>
        </w:rPr>
      </w:pPr>
      <w:r w:rsidRPr="0075599A">
        <w:rPr>
          <w:i/>
          <w:spacing w:val="-4"/>
        </w:rPr>
        <w:t>The outline of this section mirrors the outline of the proposal, especially of Sections 3 and 4.</w:t>
      </w:r>
      <w:r>
        <w:rPr>
          <w:i/>
        </w:rPr>
        <w:br/>
      </w:r>
      <w:r w:rsidRPr="00641E43">
        <w:rPr>
          <w:i/>
        </w:rPr>
        <w:t>In each subsection, synthesize what you found in the sources you use.</w:t>
      </w:r>
      <w:r w:rsidR="00F3484A">
        <w:rPr>
          <w:i/>
        </w:rPr>
        <w:br/>
      </w:r>
      <w:r w:rsidRPr="00641E43">
        <w:rPr>
          <w:i/>
        </w:rPr>
        <w:t>Think of each of these subsections as a source of thoughts and advi</w:t>
      </w:r>
      <w:r>
        <w:rPr>
          <w:i/>
        </w:rPr>
        <w:t>c</w:t>
      </w:r>
      <w:r w:rsidRPr="00641E43">
        <w:rPr>
          <w:i/>
        </w:rPr>
        <w:t xml:space="preserve">e that help you write these sections for your own research proposal </w:t>
      </w:r>
      <w:r>
        <w:rPr>
          <w:i/>
        </w:rPr>
        <w:t xml:space="preserve">ꟷ </w:t>
      </w:r>
      <w:r w:rsidRPr="00641E43">
        <w:rPr>
          <w:i/>
        </w:rPr>
        <w:t>Sections 1, 3, and 4</w:t>
      </w:r>
      <w:r>
        <w:rPr>
          <w:i/>
        </w:rPr>
        <w:t>.</w:t>
      </w:r>
      <w:r>
        <w:rPr>
          <w:i/>
        </w:rPr>
        <w:br/>
        <w:t>Some subsections are structured into tables to support clarity.</w:t>
      </w:r>
      <w:r>
        <w:rPr>
          <w:i/>
        </w:rPr>
        <w:br/>
      </w:r>
      <w:r w:rsidR="00D0203D" w:rsidRPr="00D0203D">
        <w:rPr>
          <w:i/>
          <w:u w:val="single"/>
        </w:rPr>
        <w:t>Do</w:t>
      </w:r>
      <w:r w:rsidR="00D0203D">
        <w:rPr>
          <w:i/>
        </w:rPr>
        <w:t xml:space="preserve"> discuss here the theories, variables, research questions you find in the literature</w:t>
      </w:r>
      <w:r w:rsidR="00D0203D">
        <w:rPr>
          <w:i/>
        </w:rPr>
        <w:br/>
      </w:r>
      <w:r>
        <w:rPr>
          <w:i/>
        </w:rPr>
        <w:t xml:space="preserve">Do </w:t>
      </w:r>
      <w:r w:rsidRPr="0075599A">
        <w:rPr>
          <w:i/>
          <w:u w:val="single"/>
        </w:rPr>
        <w:t>not</w:t>
      </w:r>
      <w:r>
        <w:rPr>
          <w:i/>
        </w:rPr>
        <w:t xml:space="preserve"> discuss here theories, variables, research questions you propose for your research; that comes in Sections 3 and 4.</w:t>
      </w:r>
    </w:p>
    <w:p w14:paraId="423126B3" w14:textId="77777777" w:rsidR="006F510D" w:rsidRDefault="006F510D">
      <w:pPr>
        <w:rPr>
          <w:rFonts w:eastAsia="Times New Roman"/>
        </w:rPr>
      </w:pPr>
    </w:p>
    <w:p w14:paraId="795F75D3" w14:textId="77777777" w:rsidR="006F510D" w:rsidRDefault="006F510D">
      <w:pPr>
        <w:rPr>
          <w:rFonts w:eastAsia="Times New Roman"/>
        </w:rPr>
      </w:pPr>
    </w:p>
    <w:p w14:paraId="291813BE" w14:textId="3B19AF2D" w:rsidR="00BD4F98" w:rsidRDefault="006F510D" w:rsidP="00BD4F98">
      <w:pPr>
        <w:rPr>
          <w:rFonts w:eastAsia="Times New Roman"/>
        </w:rPr>
      </w:pPr>
      <w:r>
        <w:rPr>
          <w:rFonts w:eastAsia="Times New Roman"/>
        </w:rPr>
        <w:t xml:space="preserve">This section gives extensive guidance on how to write a literature review. If you need still more, you can consult one or both of the </w:t>
      </w:r>
      <w:r w:rsidR="00BD4F98">
        <w:rPr>
          <w:rFonts w:eastAsia="Times New Roman"/>
        </w:rPr>
        <w:t xml:space="preserve">entirely optional </w:t>
      </w:r>
      <w:r>
        <w:rPr>
          <w:rFonts w:eastAsia="Times New Roman"/>
        </w:rPr>
        <w:t xml:space="preserve">papers listed here </w:t>
      </w:r>
      <w:r w:rsidR="00BD4F98">
        <w:rPr>
          <w:rFonts w:eastAsia="Times New Roman"/>
        </w:rPr>
        <w:t xml:space="preserve">(two good examples from the large </w:t>
      </w:r>
      <w:r w:rsidR="00B50D3C">
        <w:rPr>
          <w:rFonts w:eastAsia="Times New Roman"/>
        </w:rPr>
        <w:t>literature</w:t>
      </w:r>
      <w:r w:rsidR="00BD4F98">
        <w:rPr>
          <w:rFonts w:eastAsia="Times New Roman"/>
        </w:rPr>
        <w:t xml:space="preserve"> on the topic):</w:t>
      </w:r>
    </w:p>
    <w:p w14:paraId="53248A1A" w14:textId="77777777" w:rsidR="00BD4F98" w:rsidRDefault="00BD4F98" w:rsidP="00BD4F98">
      <w:pPr>
        <w:spacing w:before="120"/>
      </w:pPr>
      <w:r>
        <w:t>UBLIS575DS-06.2$3-Deliverable3Reading-Writing-a-Literature-ReviewDSReformat.docx</w:t>
      </w:r>
    </w:p>
    <w:p w14:paraId="2347A8A2" w14:textId="77777777" w:rsidR="00BD4F98" w:rsidRDefault="00BD4F98" w:rsidP="00BD4F98">
      <w:pPr>
        <w:spacing w:before="120"/>
      </w:pPr>
      <w:r>
        <w:t>UBLIS575DS-06.2$3-Deliverable3Reading-VanWeeHowToWriteALiteratureReviewPaper.pdf</w:t>
      </w:r>
    </w:p>
    <w:p w14:paraId="142B6FD5" w14:textId="77777777" w:rsidR="006F510D" w:rsidRDefault="006F510D">
      <w:pPr>
        <w:rPr>
          <w:rFonts w:eastAsia="Times New Roman"/>
        </w:rPr>
      </w:pPr>
    </w:p>
    <w:p w14:paraId="4082B894" w14:textId="7BCBD919" w:rsidR="00BD4F98" w:rsidRDefault="00BD4F98" w:rsidP="00BD4F98">
      <w:pPr>
        <w:rPr>
          <w:rFonts w:eastAsia="Times New Roman"/>
        </w:rPr>
      </w:pPr>
      <w:r>
        <w:rPr>
          <w:rFonts w:eastAsia="Times New Roman"/>
        </w:rPr>
        <w:t xml:space="preserve">They are available in </w:t>
      </w:r>
      <w:r w:rsidRPr="006F510D">
        <w:rPr>
          <w:rFonts w:eastAsia="Times New Roman"/>
        </w:rPr>
        <w:t>Box\575DS\Week00</w:t>
      </w:r>
      <w:r>
        <w:rPr>
          <w:rFonts w:eastAsia="Times New Roman"/>
        </w:rPr>
        <w:t xml:space="preserve"> and in </w:t>
      </w:r>
      <w:r w:rsidRPr="006F510D">
        <w:rPr>
          <w:rFonts w:eastAsia="Times New Roman"/>
        </w:rPr>
        <w:t>Box\575DS\Week0</w:t>
      </w:r>
      <w:r>
        <w:rPr>
          <w:rFonts w:eastAsia="Times New Roman"/>
        </w:rPr>
        <w:t>6</w:t>
      </w:r>
    </w:p>
    <w:p w14:paraId="0A9DE1B4" w14:textId="77777777" w:rsidR="00BD4F98" w:rsidRDefault="00BD4F98">
      <w:pPr>
        <w:rPr>
          <w:rFonts w:eastAsia="Times New Roman"/>
        </w:rPr>
      </w:pPr>
    </w:p>
    <w:p w14:paraId="35AABBF8" w14:textId="2D2BF68A" w:rsidR="006F510D" w:rsidRDefault="006F510D">
      <w:pPr>
        <w:rPr>
          <w:rFonts w:eastAsia="Times New Roman"/>
        </w:rPr>
      </w:pPr>
      <w:r>
        <w:rPr>
          <w:rFonts w:eastAsia="Times New Roman"/>
        </w:rPr>
        <w:br w:type="page"/>
      </w:r>
    </w:p>
    <w:tbl>
      <w:tblPr>
        <w:tblStyle w:val="TableGrid"/>
        <w:tblW w:w="0" w:type="auto"/>
        <w:tblLayout w:type="fixed"/>
        <w:tblCellMar>
          <w:top w:w="58" w:type="dxa"/>
          <w:left w:w="115" w:type="dxa"/>
          <w:bottom w:w="58" w:type="dxa"/>
          <w:right w:w="115" w:type="dxa"/>
        </w:tblCellMar>
        <w:tblLook w:val="04A0" w:firstRow="1" w:lastRow="0" w:firstColumn="1" w:lastColumn="0" w:noHBand="0" w:noVBand="1"/>
      </w:tblPr>
      <w:tblGrid>
        <w:gridCol w:w="9350"/>
      </w:tblGrid>
      <w:tr w:rsidR="00CE6184" w14:paraId="57B74A4B" w14:textId="77777777" w:rsidTr="00CE6184">
        <w:tc>
          <w:tcPr>
            <w:tcW w:w="9350" w:type="dxa"/>
          </w:tcPr>
          <w:p w14:paraId="5B510367" w14:textId="77777777" w:rsidR="00CE6184" w:rsidRPr="00675E6E" w:rsidRDefault="00CE6184" w:rsidP="00CE6184">
            <w:pPr>
              <w:rPr>
                <w:rFonts w:eastAsia="Times New Roman"/>
              </w:rPr>
            </w:pPr>
            <w:r w:rsidRPr="00675E6E">
              <w:rPr>
                <w:rFonts w:eastAsia="Times New Roman"/>
                <w:b/>
              </w:rPr>
              <w:lastRenderedPageBreak/>
              <w:t>"How to write a literature review</w:t>
            </w:r>
            <w:r w:rsidRPr="00675E6E">
              <w:rPr>
                <w:rFonts w:eastAsia="Times New Roman"/>
              </w:rPr>
              <w:t xml:space="preserve"> [for a thesis or dissertation]</w:t>
            </w:r>
            <w:r>
              <w:rPr>
                <w:rFonts w:eastAsia="Times New Roman"/>
              </w:rPr>
              <w:t xml:space="preserve"> </w:t>
            </w:r>
            <w:r w:rsidRPr="00675E6E">
              <w:rPr>
                <w:rFonts w:eastAsia="Times New Roman"/>
              </w:rPr>
              <w:t>https://www.scribbr.com/dissertation/literature-review/ (2020-10-30)</w:t>
            </w:r>
          </w:p>
          <w:p w14:paraId="65F3DECD" w14:textId="4DFC6E7E" w:rsidR="00CE6184" w:rsidRDefault="00CE6184" w:rsidP="00CE6184">
            <w:pPr>
              <w:rPr>
                <w:rFonts w:eastAsia="Times New Roman"/>
              </w:rPr>
            </w:pPr>
            <w:r w:rsidRPr="00675E6E">
              <w:rPr>
                <w:rFonts w:eastAsia="Times New Roman"/>
              </w:rPr>
              <w:t>Published on February 22, 2019 by</w:t>
            </w:r>
            <w:r>
              <w:rPr>
                <w:rFonts w:eastAsia="Times New Roman"/>
              </w:rPr>
              <w:t xml:space="preserve"> </w:t>
            </w:r>
            <w:r w:rsidRPr="00675E6E">
              <w:rPr>
                <w:rFonts w:eastAsia="Times New Roman"/>
              </w:rPr>
              <w:t>Shona McCombes</w:t>
            </w:r>
            <w:r>
              <w:rPr>
                <w:rFonts w:eastAsia="Times New Roman"/>
              </w:rPr>
              <w:t xml:space="preserve">. </w:t>
            </w:r>
            <w:r w:rsidRPr="00675E6E">
              <w:rPr>
                <w:rFonts w:eastAsia="Times New Roman"/>
              </w:rPr>
              <w:t>Revised on October 13, 2020.</w:t>
            </w:r>
          </w:p>
        </w:tc>
      </w:tr>
      <w:tr w:rsidR="00CE6184" w14:paraId="6EF61971" w14:textId="77777777" w:rsidTr="00CE6184">
        <w:tc>
          <w:tcPr>
            <w:tcW w:w="9350" w:type="dxa"/>
          </w:tcPr>
          <w:p w14:paraId="606B5D2B" w14:textId="77777777" w:rsidR="00CE6184" w:rsidRPr="00675E6E" w:rsidRDefault="00CE6184" w:rsidP="00CE6184">
            <w:pPr>
              <w:rPr>
                <w:rFonts w:eastAsia="Times New Roman"/>
              </w:rPr>
            </w:pPr>
            <w:r w:rsidRPr="00675E6E">
              <w:rPr>
                <w:rFonts w:eastAsia="Times New Roman"/>
              </w:rPr>
              <w:t>A literature review is a survey of scholarly sources on a specific topic. It provides an overview of current knowledge, allowing you to identify relevant theories, methods, and gaps in the existing research.</w:t>
            </w:r>
          </w:p>
          <w:p w14:paraId="11E22F96" w14:textId="77777777" w:rsidR="00CE6184" w:rsidRDefault="00CE6184" w:rsidP="00CE6184">
            <w:pPr>
              <w:rPr>
                <w:rFonts w:eastAsia="Times New Roman"/>
              </w:rPr>
            </w:pPr>
          </w:p>
          <w:p w14:paraId="2D4855B9" w14:textId="77777777" w:rsidR="00CE6184" w:rsidRPr="00675E6E" w:rsidRDefault="00CE6184" w:rsidP="00CE6184">
            <w:pPr>
              <w:rPr>
                <w:rFonts w:eastAsia="Times New Roman"/>
              </w:rPr>
            </w:pPr>
            <w:r w:rsidRPr="00675E6E">
              <w:rPr>
                <w:rFonts w:eastAsia="Times New Roman"/>
              </w:rPr>
              <w:t>Writing a literature review involves finding relevant publications (such as books and journal articles), critically analyzing them, and explaining what you found. There are five key steps:</w:t>
            </w:r>
          </w:p>
          <w:p w14:paraId="4B0D77F1" w14:textId="77777777" w:rsidR="00CE6184" w:rsidRPr="00675E6E" w:rsidRDefault="00CE6184" w:rsidP="00962A4E">
            <w:pPr>
              <w:pStyle w:val="ListParagraph"/>
              <w:numPr>
                <w:ilvl w:val="0"/>
                <w:numId w:val="10"/>
              </w:numPr>
              <w:rPr>
                <w:rFonts w:eastAsia="Times New Roman"/>
              </w:rPr>
            </w:pPr>
            <w:r w:rsidRPr="00675E6E">
              <w:rPr>
                <w:rFonts w:eastAsia="Times New Roman"/>
              </w:rPr>
              <w:t>Search for relevant literature</w:t>
            </w:r>
          </w:p>
          <w:p w14:paraId="5EBF3B4E" w14:textId="77777777" w:rsidR="00CE6184" w:rsidRPr="00675E6E" w:rsidRDefault="00CE6184" w:rsidP="00962A4E">
            <w:pPr>
              <w:pStyle w:val="ListParagraph"/>
              <w:numPr>
                <w:ilvl w:val="0"/>
                <w:numId w:val="10"/>
              </w:numPr>
              <w:rPr>
                <w:rFonts w:eastAsia="Times New Roman"/>
              </w:rPr>
            </w:pPr>
            <w:r w:rsidRPr="00675E6E">
              <w:rPr>
                <w:rFonts w:eastAsia="Times New Roman"/>
              </w:rPr>
              <w:t>Evaluate sources</w:t>
            </w:r>
          </w:p>
          <w:p w14:paraId="6953089C" w14:textId="77777777" w:rsidR="00CE6184" w:rsidRPr="00675E6E" w:rsidRDefault="00CE6184" w:rsidP="00962A4E">
            <w:pPr>
              <w:pStyle w:val="ListParagraph"/>
              <w:numPr>
                <w:ilvl w:val="0"/>
                <w:numId w:val="10"/>
              </w:numPr>
              <w:rPr>
                <w:rFonts w:eastAsia="Times New Roman"/>
              </w:rPr>
            </w:pPr>
            <w:r w:rsidRPr="00675E6E">
              <w:rPr>
                <w:rFonts w:eastAsia="Times New Roman"/>
              </w:rPr>
              <w:t>Identify themes, debates and gaps</w:t>
            </w:r>
          </w:p>
          <w:p w14:paraId="317E2A61" w14:textId="77777777" w:rsidR="00CE6184" w:rsidRPr="00675E6E" w:rsidRDefault="00CE6184" w:rsidP="00962A4E">
            <w:pPr>
              <w:pStyle w:val="ListParagraph"/>
              <w:numPr>
                <w:ilvl w:val="0"/>
                <w:numId w:val="10"/>
              </w:numPr>
              <w:rPr>
                <w:rFonts w:eastAsia="Times New Roman"/>
              </w:rPr>
            </w:pPr>
            <w:r w:rsidRPr="00675E6E">
              <w:rPr>
                <w:rFonts w:eastAsia="Times New Roman"/>
              </w:rPr>
              <w:t>Outline the structure</w:t>
            </w:r>
            <w:r>
              <w:rPr>
                <w:rFonts w:eastAsia="Times New Roman"/>
              </w:rPr>
              <w:t xml:space="preserve"> [You will use the research proposal template, Section 2.]</w:t>
            </w:r>
          </w:p>
          <w:p w14:paraId="502C9FAF" w14:textId="77777777" w:rsidR="00CE6184" w:rsidRPr="00675E6E" w:rsidRDefault="00CE6184" w:rsidP="00962A4E">
            <w:pPr>
              <w:pStyle w:val="ListParagraph"/>
              <w:numPr>
                <w:ilvl w:val="0"/>
                <w:numId w:val="10"/>
              </w:numPr>
              <w:rPr>
                <w:rFonts w:eastAsia="Times New Roman"/>
              </w:rPr>
            </w:pPr>
            <w:r w:rsidRPr="00675E6E">
              <w:rPr>
                <w:rFonts w:eastAsia="Times New Roman"/>
              </w:rPr>
              <w:t>Write your literature review</w:t>
            </w:r>
          </w:p>
          <w:p w14:paraId="5AF6CB3F" w14:textId="77777777" w:rsidR="00CE6184" w:rsidRPr="00675E6E" w:rsidRDefault="00CE6184" w:rsidP="00CE6184">
            <w:pPr>
              <w:rPr>
                <w:rFonts w:eastAsia="Times New Roman"/>
              </w:rPr>
            </w:pPr>
            <w:r w:rsidRPr="00675E6E">
              <w:rPr>
                <w:rFonts w:eastAsia="Times New Roman"/>
              </w:rPr>
              <w:t>A good literature review doesn’t just summarize sources – it analyzes, synthesizes, and critically evaluates to give a clear picture of the state of knowledge on the subject."</w:t>
            </w:r>
          </w:p>
          <w:p w14:paraId="3B99059E" w14:textId="77777777" w:rsidR="00CE6184" w:rsidRDefault="00CE6184" w:rsidP="00675E6E">
            <w:pPr>
              <w:rPr>
                <w:rFonts w:eastAsia="Times New Roman"/>
              </w:rPr>
            </w:pPr>
          </w:p>
          <w:p w14:paraId="7151190D" w14:textId="77777777" w:rsidR="00145888" w:rsidRDefault="00145888" w:rsidP="00675E6E">
            <w:pPr>
              <w:rPr>
                <w:rFonts w:eastAsia="Times New Roman"/>
              </w:rPr>
            </w:pPr>
            <w:r>
              <w:rPr>
                <w:rFonts w:eastAsia="Times New Roman"/>
              </w:rPr>
              <w:t>DS comment on one student's literature review:</w:t>
            </w:r>
          </w:p>
          <w:p w14:paraId="3CABF41F" w14:textId="77777777" w:rsidR="00145888" w:rsidRDefault="00145888" w:rsidP="00145888">
            <w:pPr>
              <w:ind w:left="720"/>
              <w:rPr>
                <w:rFonts w:eastAsia="Times New Roman"/>
              </w:rPr>
            </w:pPr>
            <w:r w:rsidRPr="00145888">
              <w:rPr>
                <w:rFonts w:eastAsia="Times New Roman"/>
              </w:rPr>
              <w:t>The literature review is a series of well-written abstracts, often with some evaluation of the contribution. It is not the analytical review requested (looking at the topic, variables, methods to help you with your study), nor an aggregate list of findings, and no overall assessment of the state of this literature</w:t>
            </w:r>
            <w:r w:rsidR="00222D4D">
              <w:rPr>
                <w:rFonts w:eastAsia="Times New Roman"/>
              </w:rPr>
              <w:t>.</w:t>
            </w:r>
          </w:p>
          <w:p w14:paraId="695B7491" w14:textId="77777777" w:rsidR="00222D4D" w:rsidRDefault="00222D4D" w:rsidP="00145888">
            <w:pPr>
              <w:ind w:left="720"/>
              <w:rPr>
                <w:rFonts w:eastAsia="Times New Roman"/>
              </w:rPr>
            </w:pPr>
            <w:r w:rsidRPr="00222D4D">
              <w:rPr>
                <w:rFonts w:eastAsia="Times New Roman"/>
              </w:rPr>
              <w:t>Your literature review is organized as a series of well-written abstracts that give the key ideas of the paper reviewed. The best literature reviews are organized around issues and draw on the literature to discuss each issue.</w:t>
            </w:r>
          </w:p>
          <w:p w14:paraId="6702991C" w14:textId="77777777" w:rsidR="00517A60" w:rsidRDefault="00517A60" w:rsidP="00145888">
            <w:pPr>
              <w:ind w:left="720"/>
              <w:rPr>
                <w:rFonts w:eastAsia="Times New Roman"/>
              </w:rPr>
            </w:pPr>
          </w:p>
          <w:p w14:paraId="30DB3324" w14:textId="77777777" w:rsidR="00517A60" w:rsidRPr="00517A60" w:rsidRDefault="00517A60" w:rsidP="00517A60">
            <w:pPr>
              <w:ind w:left="720"/>
              <w:rPr>
                <w:rFonts w:eastAsia="Times New Roman"/>
              </w:rPr>
            </w:pPr>
            <w:r w:rsidRPr="00517A60">
              <w:rPr>
                <w:rFonts w:eastAsia="Times New Roman"/>
              </w:rPr>
              <w:t>As the review starts out, it still reports on one paper at a time describing this one paper's conceptual framework and variables (if clearly stated), methods, and findings. There are many literature reviews written this way, but it is better to organize by topic. You did go a step beyond your previous submission and do the report on the first reference more analytically and list the findings separately. So that helps me to explain better what you should do, using the Findings section of the literature review as an example.</w:t>
            </w:r>
          </w:p>
          <w:p w14:paraId="6445A732" w14:textId="77777777" w:rsidR="00517A60" w:rsidRPr="00517A60" w:rsidRDefault="00517A60" w:rsidP="00517A60">
            <w:pPr>
              <w:ind w:left="720"/>
              <w:rPr>
                <w:rFonts w:eastAsia="Times New Roman"/>
              </w:rPr>
            </w:pPr>
            <w:r w:rsidRPr="00517A60">
              <w:rPr>
                <w:rFonts w:eastAsia="Times New Roman"/>
              </w:rPr>
              <w:t>In the Findings section list the findings from paper 1. Then add the findings from the other papers and organize all findings into one well-structured list. Now your reader learns what has been found so far and where there is a gap in knowledge. After each finding reference all papers that found this (maybe only one paper, maybe five). For simplicity, reference each paper as Author Year. To understand the usefulness of this approach, think about a medical article that reviews the literature on a given disease and effectiveness of various treatments.</w:t>
            </w:r>
          </w:p>
          <w:p w14:paraId="5F2C0F11" w14:textId="77777777" w:rsidR="00517A60" w:rsidRPr="00517A60" w:rsidRDefault="00517A60" w:rsidP="00517A60">
            <w:pPr>
              <w:ind w:left="720"/>
              <w:rPr>
                <w:rFonts w:eastAsia="Times New Roman"/>
              </w:rPr>
            </w:pPr>
          </w:p>
          <w:p w14:paraId="2DAA07B3" w14:textId="384ADA37" w:rsidR="00517A60" w:rsidRDefault="00517A60" w:rsidP="00517A60">
            <w:pPr>
              <w:ind w:left="720"/>
              <w:rPr>
                <w:rFonts w:eastAsia="Times New Roman"/>
              </w:rPr>
            </w:pPr>
            <w:r w:rsidRPr="00517A60">
              <w:rPr>
                <w:rFonts w:eastAsia="Times New Roman"/>
              </w:rPr>
              <w:t>Then do the same for methods</w:t>
            </w:r>
          </w:p>
        </w:tc>
      </w:tr>
    </w:tbl>
    <w:p w14:paraId="3BC80FDF" w14:textId="77777777" w:rsidR="00CE6184" w:rsidRPr="00675E6E" w:rsidRDefault="00CE6184" w:rsidP="00675E6E">
      <w:pPr>
        <w:rPr>
          <w:rFonts w:eastAsia="Times New Roman"/>
        </w:rPr>
      </w:pPr>
    </w:p>
    <w:p w14:paraId="50F92557" w14:textId="74DAC1AD" w:rsidR="00675E6E" w:rsidRDefault="00675E6E" w:rsidP="00BD4F98">
      <w:pPr>
        <w:keepNext/>
        <w:keepLines/>
        <w:rPr>
          <w:rFonts w:eastAsia="Times New Roman"/>
        </w:rPr>
      </w:pPr>
      <w:r w:rsidRPr="006F510D">
        <w:rPr>
          <w:rFonts w:eastAsia="Times New Roman"/>
          <w:b/>
        </w:rPr>
        <w:lastRenderedPageBreak/>
        <w:t>The literature review for your research proposal is not as comprehensive as implied here.</w:t>
      </w:r>
      <w:r w:rsidRPr="00675E6E">
        <w:rPr>
          <w:rFonts w:eastAsia="Times New Roman"/>
        </w:rPr>
        <w:t xml:space="preserve"> Sources are generally journal articles, not books</w:t>
      </w:r>
      <w:r w:rsidR="00225675">
        <w:rPr>
          <w:rFonts w:eastAsia="Times New Roman"/>
        </w:rPr>
        <w:t>. Do not use newspaper articles and Web pages as sources, except in the rare case that such a source is clearly authoritative and the information given is not found elsewhere.</w:t>
      </w:r>
    </w:p>
    <w:p w14:paraId="011A63A9" w14:textId="77777777" w:rsidR="00675E6E" w:rsidRDefault="00675E6E" w:rsidP="00AB2F43">
      <w:pPr>
        <w:rPr>
          <w:rFonts w:eastAsia="Times New Roman"/>
        </w:rPr>
      </w:pPr>
    </w:p>
    <w:p w14:paraId="6C6DF0D5" w14:textId="22CBCC07" w:rsidR="00AB2F43" w:rsidRDefault="00AB2F43" w:rsidP="00AB2F43">
      <w:pPr>
        <w:rPr>
          <w:rFonts w:eastAsia="Times New Roman"/>
        </w:rPr>
      </w:pPr>
      <w:r w:rsidRPr="00E54609">
        <w:rPr>
          <w:rFonts w:eastAsia="Times New Roman"/>
        </w:rPr>
        <w:t>The literature review helps inform and set up your theoretical framework, methodology and research design.</w:t>
      </w:r>
      <w:r w:rsidR="00E54560">
        <w:rPr>
          <w:rFonts w:eastAsia="Times New Roman"/>
        </w:rPr>
        <w:t xml:space="preserve"> In a PhD or Master thesis, the literature review can demonstrate that the author has read widely in the literature of the research topic and the wider context around it.</w:t>
      </w:r>
    </w:p>
    <w:p w14:paraId="7F5EF93D" w14:textId="798C8B0C" w:rsidR="00DF63DF" w:rsidRDefault="00DF63DF" w:rsidP="00AB2F43">
      <w:pPr>
        <w:rPr>
          <w:rFonts w:eastAsia="Times New Roman"/>
        </w:rPr>
      </w:pPr>
    </w:p>
    <w:p w14:paraId="1FBF4F29" w14:textId="2EC895E7" w:rsidR="00DF63DF" w:rsidRDefault="00DF63DF" w:rsidP="00AB2F43">
      <w:pPr>
        <w:rPr>
          <w:rFonts w:eastAsia="Times New Roman"/>
        </w:rPr>
      </w:pPr>
      <w:r>
        <w:rPr>
          <w:rFonts w:eastAsia="Times New Roman"/>
        </w:rPr>
        <w:t>Should you include the s</w:t>
      </w:r>
      <w:r w:rsidRPr="00DF63DF">
        <w:rPr>
          <w:rFonts w:eastAsia="Times New Roman"/>
        </w:rPr>
        <w:t xml:space="preserve">earch strategy for locating references </w:t>
      </w:r>
      <w:r>
        <w:rPr>
          <w:rFonts w:eastAsia="Times New Roman"/>
        </w:rPr>
        <w:t xml:space="preserve">(databases searched, where Google is a legitimate database; query formulations </w:t>
      </w:r>
      <w:r w:rsidR="007C35C1">
        <w:rPr>
          <w:rFonts w:eastAsia="Times New Roman"/>
        </w:rPr>
        <w:t>used</w:t>
      </w:r>
      <w:r>
        <w:rPr>
          <w:rFonts w:eastAsia="Times New Roman"/>
        </w:rPr>
        <w:t>)</w:t>
      </w:r>
      <w:r w:rsidRPr="00DF63DF">
        <w:rPr>
          <w:rFonts w:eastAsia="Times New Roman"/>
        </w:rPr>
        <w:t>?</w:t>
      </w:r>
    </w:p>
    <w:p w14:paraId="48C15D03" w14:textId="15E55844" w:rsidR="00DF63DF" w:rsidRDefault="00DF63DF" w:rsidP="00AB2F43">
      <w:pPr>
        <w:rPr>
          <w:rFonts w:eastAsia="Times New Roman"/>
        </w:rPr>
      </w:pPr>
      <w:r w:rsidRPr="00DF63DF">
        <w:rPr>
          <w:rFonts w:eastAsia="Times New Roman"/>
        </w:rPr>
        <w:t>You ma</w:t>
      </w:r>
      <w:r>
        <w:rPr>
          <w:rFonts w:eastAsia="Times New Roman"/>
        </w:rPr>
        <w:t>y</w:t>
      </w:r>
      <w:r w:rsidRPr="00DF63DF">
        <w:rPr>
          <w:rFonts w:eastAsia="Times New Roman"/>
        </w:rPr>
        <w:t xml:space="preserve"> if you wish. Not usually done for the literature review in a paper or even in a thesis, but a must for a paper is a literature review that gives a picture of the research in a given subject, the theoretical basis, methods used, and findings. Such papers may have hundreds of references, and the reader wants to be assured that no important source was omitted.</w:t>
      </w:r>
    </w:p>
    <w:p w14:paraId="5B76EB8F" w14:textId="09BEFFFE" w:rsidR="00DF63DF" w:rsidRDefault="00DF63DF" w:rsidP="00AB2F43">
      <w:pPr>
        <w:rPr>
          <w:rFonts w:eastAsia="Times New Roman"/>
        </w:rPr>
      </w:pPr>
    </w:p>
    <w:p w14:paraId="7CFEC89B" w14:textId="77777777" w:rsidR="00DF63DF" w:rsidRDefault="00DF63DF" w:rsidP="00AB2F43">
      <w:pPr>
        <w:rPr>
          <w:rFonts w:eastAsia="Times New Roman"/>
        </w:rPr>
        <w:sectPr w:rsidR="00DF63DF" w:rsidSect="008A5FCD">
          <w:headerReference w:type="default" r:id="rId60"/>
          <w:headerReference w:type="first" r:id="rId61"/>
          <w:pgSz w:w="12240" w:h="15840" w:code="1"/>
          <w:pgMar w:top="1440" w:right="1440" w:bottom="1440" w:left="1440" w:header="720" w:footer="720" w:gutter="0"/>
          <w:cols w:space="720"/>
          <w:docGrid w:linePitch="360"/>
        </w:sectPr>
      </w:pPr>
    </w:p>
    <w:tbl>
      <w:tblPr>
        <w:tblStyle w:val="TableGrid"/>
        <w:tblW w:w="0" w:type="auto"/>
        <w:tblLayout w:type="fixed"/>
        <w:tblCellMar>
          <w:top w:w="58" w:type="dxa"/>
          <w:left w:w="115" w:type="dxa"/>
          <w:bottom w:w="58" w:type="dxa"/>
          <w:right w:w="115" w:type="dxa"/>
        </w:tblCellMar>
        <w:tblLook w:val="04A0" w:firstRow="1" w:lastRow="0" w:firstColumn="1" w:lastColumn="0" w:noHBand="0" w:noVBand="1"/>
      </w:tblPr>
      <w:tblGrid>
        <w:gridCol w:w="9350"/>
      </w:tblGrid>
      <w:tr w:rsidR="00DF63DF" w14:paraId="1D689D24" w14:textId="77777777" w:rsidTr="00DF63DF">
        <w:tc>
          <w:tcPr>
            <w:tcW w:w="9350" w:type="dxa"/>
          </w:tcPr>
          <w:p w14:paraId="2C4BBDDB" w14:textId="5EB543B1" w:rsidR="00DF63DF" w:rsidRPr="00DF63DF" w:rsidRDefault="00DF63DF" w:rsidP="00DF63DF">
            <w:pPr>
              <w:keepNext/>
              <w:spacing w:after="240"/>
              <w:outlineLvl w:val="0"/>
              <w:rPr>
                <w:rFonts w:eastAsia="Times New Roman"/>
              </w:rPr>
            </w:pPr>
            <w:r w:rsidRPr="00DF63DF">
              <w:rPr>
                <w:rFonts w:eastAsia="Times New Roman"/>
                <w:b/>
              </w:rPr>
              <w:lastRenderedPageBreak/>
              <w:t>Literature Review</w:t>
            </w:r>
            <w:r>
              <w:rPr>
                <w:rFonts w:eastAsia="Times New Roman"/>
                <w:b/>
              </w:rPr>
              <w:t xml:space="preserve"> </w:t>
            </w:r>
            <w:r>
              <w:rPr>
                <w:rFonts w:eastAsia="Times New Roman"/>
              </w:rPr>
              <w:t>(from the final course synthesis essay by Micaela Carignano, spring 2020)</w:t>
            </w:r>
          </w:p>
          <w:p w14:paraId="70BF348D" w14:textId="77777777" w:rsidR="00DF63DF" w:rsidRPr="00BD4F98" w:rsidRDefault="00DF63DF" w:rsidP="00DF63DF">
            <w:pPr>
              <w:ind w:firstLine="720"/>
              <w:rPr>
                <w:rFonts w:eastAsia="Calibri"/>
                <w:sz w:val="22"/>
                <w:szCs w:val="22"/>
              </w:rPr>
            </w:pPr>
            <w:r w:rsidRPr="00BD4F98">
              <w:rPr>
                <w:rFonts w:eastAsia="Calibri"/>
                <w:sz w:val="22"/>
                <w:szCs w:val="22"/>
              </w:rPr>
              <w:t xml:space="preserve">A literature review often refers to a particular kind of publication, or to a section within a published research study, where the author gives an overview of the broad state of the field on a particular subject by amassing all the known (or at least all the significant) publications that relate to that topic. The literature review should not just list publications, as a bibliography, but also give a critical analysis of the broad picture of the academic conversation on the chosen topic, by making connections and distinctions between the different kinds of arguments and methods that have been used. Even when a scholar is not writing a literature review article, doing this kind of “library research” is crucial to the process of designing a research study </w:t>
            </w:r>
            <w:r w:rsidRPr="00BD4F98">
              <w:rPr>
                <w:rFonts w:eastAsia="Calibri"/>
                <w:sz w:val="22"/>
                <w:szCs w:val="22"/>
              </w:rPr>
              <w:fldChar w:fldCharType="begin"/>
            </w:r>
            <w:r w:rsidRPr="00BD4F98">
              <w:rPr>
                <w:rFonts w:eastAsia="Calibri"/>
                <w:sz w:val="22"/>
                <w:szCs w:val="22"/>
              </w:rPr>
              <w:instrText xml:space="preserve"> ADDIN ZOTERO_ITEM CSL_CITATION {"citationID":"t7ZeTrpX","properties":{"formattedCitation":"(Creswell &amp; Creswell, 2018, Chapter 2)","plainCitation":"(Creswell &amp; Creswell, 2018, Chapter 2)","noteIndex":0},"citationItems":[{"id":1380,"uris":["http://zotero.org/groups/2291543/items/AGTCE7NJ"],"uri":["http://zotero.org/groups/2291543/items/AGTCE7NJ"],"itemData":{"id":1380,"type":"book","abstract":"This bestselling text pioneered the comparison of qualitative, quantitative, and mixed methods research design. For all three approaches, John W. Creswell and new co-author J. David Creswell include a preliminary consideration of philosophical assumptions; key elements of the research process; a review of the literature; an assessment of the use of theory in research applications, and reflections about the importance of writing and ethics in scholarly inquiry.New to this Edition    Updated discussion on designing a proposal for a research project and on the steps in designing a research study.      Additional content on epistemological and ontological positioning in relation to the research question and chosen methodology and method.     Additional updates on the transformative worldview.     Expanded coverage on specific approaches such as case studies, participatory action research, and visual methods.     Additional information about social media, online qualitative methods, and mentoring and reflexivity in qualitative methods.     Incorporation of action research and program evaluation in mixed methods and coverage of the latest advances in the mixed methods field    Additional coverage on qualitative and quantitative data analysis software in the respective methods chapters.     Additional information about causality and its relationship to statistics in quantitative methods.     Incorporation of writing discussion sections into each of the three methodologies.     Current references and additional readings are included in this new edition.","edition":"5th edition","language":"English","number-of-pages":"302","publisher":"SAGE Publications, Inc","source":"Amazon","title":"Research design: qualitative, quantitative, and mixed methods approaches","title-short":"Research Design","author":[{"family":"Creswell","given":"John W."},{"family":"Creswell","given":"J. David"}],"issued":{"date-parts":[["2018"]]}},"locator":"2","label":"chapter"}],"schema":"https://github.com/citation-style-language/schema/raw/master/csl-citation.json"} </w:instrText>
            </w:r>
            <w:r w:rsidRPr="00BD4F98">
              <w:rPr>
                <w:rFonts w:eastAsia="Calibri"/>
                <w:sz w:val="22"/>
                <w:szCs w:val="22"/>
              </w:rPr>
              <w:fldChar w:fldCharType="separate"/>
            </w:r>
            <w:r w:rsidRPr="00BD4F98">
              <w:rPr>
                <w:rFonts w:eastAsia="Calibri"/>
                <w:sz w:val="22"/>
                <w:szCs w:val="22"/>
              </w:rPr>
              <w:t>(Creswell &amp; Creswell, 2018, Chapter 2)</w:t>
            </w:r>
            <w:r w:rsidRPr="00BD4F98">
              <w:rPr>
                <w:rFonts w:eastAsia="Calibri"/>
                <w:sz w:val="22"/>
                <w:szCs w:val="22"/>
              </w:rPr>
              <w:fldChar w:fldCharType="end"/>
            </w:r>
            <w:r w:rsidRPr="00BD4F98">
              <w:rPr>
                <w:rFonts w:eastAsia="Calibri"/>
                <w:sz w:val="22"/>
                <w:szCs w:val="22"/>
              </w:rPr>
              <w:t>. Here I write not so much about crafting a formal literature review, but of this necessary process of gathering, reading, and analyzing sources more generally.</w:t>
            </w:r>
          </w:p>
          <w:p w14:paraId="5CDD1C01" w14:textId="77777777" w:rsidR="00EC5781" w:rsidRPr="00BD4F98" w:rsidRDefault="00DF63DF" w:rsidP="00DF63DF">
            <w:pPr>
              <w:ind w:firstLine="720"/>
              <w:rPr>
                <w:rFonts w:eastAsia="Calibri"/>
                <w:sz w:val="22"/>
                <w:szCs w:val="22"/>
              </w:rPr>
            </w:pPr>
            <w:r w:rsidRPr="00BD4F98">
              <w:rPr>
                <w:rFonts w:eastAsia="Calibri"/>
                <w:sz w:val="22"/>
                <w:szCs w:val="22"/>
              </w:rPr>
              <w:t xml:space="preserve">We are fortunate in LIS to have actually studied and described this research process extensively, so that there are many models at our disposal to understand how it works. Kulthau’s </w:t>
            </w:r>
            <w:r w:rsidRPr="00BD4F98">
              <w:rPr>
                <w:rFonts w:eastAsia="Calibri"/>
                <w:sz w:val="22"/>
                <w:szCs w:val="22"/>
              </w:rPr>
              <w:fldChar w:fldCharType="begin"/>
            </w:r>
            <w:r w:rsidRPr="00BD4F98">
              <w:rPr>
                <w:rFonts w:eastAsia="Calibri"/>
                <w:sz w:val="22"/>
                <w:szCs w:val="22"/>
              </w:rPr>
              <w:instrText xml:space="preserve"> ADDIN ZOTERO_ITEM CSL_CITATION {"citationID":"XLk2F2jM","properties":{"formattedCitation":"(2004)","plainCitation":"(2004)","noteIndex":0},"citationItems":[{"id":1189,"uris":["http://zotero.org/groups/2291543/items/T8ILK4BZ"],"uri":["http://zotero.org/groups/2291543/items/T8ILK4BZ"],"itemData":{"id":1189,"type":"book","call-number":"Uris Library  A.D. White Z711 .K84 2004","edition":"2nd ed.","event-place":"Westport, Conn.","ISBN":"978-1-59158-094-2","language":"English","note":"http://newcatalog.library.cornell.edu/catalog/5487355","publisher":"Libraries Unlimited","publisher-place":"Westport, Conn.","source":"newcatalog.library.cornell.edu","title":"Seeking meaning: a process approach to library and information services","title-short":"Seeking meaning","author":[{"family":"Kuhlthau","given":"Carol Collier"}],"issued":{"date-parts":[["2004"]]}},"suppress-author":true}],"schema":"https://github.com/citation-style-language/schema/raw/master/csl-citation.json"} </w:instrText>
            </w:r>
            <w:r w:rsidRPr="00BD4F98">
              <w:rPr>
                <w:rFonts w:eastAsia="Calibri"/>
                <w:sz w:val="22"/>
                <w:szCs w:val="22"/>
              </w:rPr>
              <w:fldChar w:fldCharType="separate"/>
            </w:r>
            <w:r w:rsidRPr="00BD4F98">
              <w:rPr>
                <w:rFonts w:eastAsia="Calibri"/>
                <w:sz w:val="22"/>
                <w:szCs w:val="22"/>
              </w:rPr>
              <w:t>(2004)</w:t>
            </w:r>
            <w:r w:rsidRPr="00BD4F98">
              <w:rPr>
                <w:rFonts w:eastAsia="Calibri"/>
                <w:sz w:val="22"/>
                <w:szCs w:val="22"/>
              </w:rPr>
              <w:fldChar w:fldCharType="end"/>
            </w:r>
            <w:r w:rsidRPr="00BD4F98">
              <w:rPr>
                <w:rFonts w:eastAsia="Calibri"/>
                <w:sz w:val="22"/>
                <w:szCs w:val="22"/>
              </w:rPr>
              <w:t xml:space="preserve"> Information Search Process (ISP) model is the one that most resembles the way I work. To vastly simplify, the model involves two separate steps of gathering sources. The first involves a very broad search of general sources, when the researcher may not yet know exactly what they are looking for or how to find it. [</w:t>
            </w:r>
            <w:r w:rsidRPr="00BD4F98">
              <w:rPr>
                <w:sz w:val="22"/>
                <w:szCs w:val="22"/>
              </w:rPr>
              <w:t xml:space="preserve">This is called </w:t>
            </w:r>
            <w:r w:rsidRPr="00BD4F98">
              <w:rPr>
                <w:i/>
                <w:sz w:val="22"/>
                <w:szCs w:val="22"/>
              </w:rPr>
              <w:t>exploratory search]</w:t>
            </w:r>
            <w:r w:rsidRPr="00BD4F98">
              <w:rPr>
                <w:rFonts w:eastAsia="Calibri"/>
                <w:sz w:val="22"/>
                <w:szCs w:val="22"/>
              </w:rPr>
              <w:t xml:space="preserve"> Perusing these sources allows a narrowing of the topic of interest, so that the second step involves a much more focused search for everything that relates to a very specific idea. These sources are read and reread more attentively, their own citations are mined for further sources, and their content can uncover new paths of research or new, more appropriate search terms </w:t>
            </w:r>
            <w:r w:rsidRPr="00BD4F98">
              <w:rPr>
                <w:rFonts w:eastAsia="Calibri"/>
                <w:sz w:val="22"/>
                <w:szCs w:val="22"/>
              </w:rPr>
              <w:fldChar w:fldCharType="begin"/>
            </w:r>
            <w:r w:rsidRPr="00BD4F98">
              <w:rPr>
                <w:rFonts w:eastAsia="Calibri"/>
                <w:sz w:val="22"/>
                <w:szCs w:val="22"/>
              </w:rPr>
              <w:instrText xml:space="preserve"> ADDIN ZOTERO_ITEM CSL_CITATION {"citationID":"OBhaz0cG","properties":{"formattedCitation":"(see also Wildemuth, 2017, pp. 157\\uc0\\u8211{}160 for an in-depth description of this process)","plainCitation":"(see also Wildemuth, 2017, pp. 157–160 for an in-depth description of this process)","noteIndex":0},"citationItems":[{"id":1378,"uris":["http://zotero.org/groups/2291543/items/7Z3SUEHX"],"uri":["http://zotero.org/groups/2291543/items/7Z3SUEHX"],"itemData":{"id":1378,"type":"book","abstract":"The second edition of this innovative textbook illustrates research methods for library and information science, describing the most appropriate approaches to a question―and showing you what makes research successful.Written for the serious practicing librarian researcher and the LIS student, this volume fills the need for a guide focused specifically on information and library science research methods. By critically assessing existing studies from within library and information science, this book helps you acquire a deeper understanding of research methods so you will be able to design more effective studies yourself. Section one considers research questions most often asked in information and library science and explains how they arise from practice or theory. Section two covers a variety of research designs and the sampling issues associated with them, while sections three and four look at methods for collecting and analyzing data. Each chapter introduces a particular research method, points out its relative strengths and weaknesses, and provides a critique of two or more exemplary studies. For this second edition, three new chapters have been added, covering mixed methods, visual data collection methods, and social network analysis. The chapters on research diaries and transaction log analysis have been updated, and updated examples are provided in more than a dozen other chapters as well.• Provides comprehensive coverage of research methods used in library and information science, discussing their strengths, weaknesses, and biases• Presents completely updated content that includes several new chapters on innovative methods (mixed methods research and social network analysis) and more than half of the methods chapters focus on critiquing new research studies• Covers both qualitative and quantitative methods as well as mixed methods• Analyzes examples of award-winning library research","edition":"2nd edition","event-place":"Santa Barbara, California","ISBN":"978-1-4408-3904-7","language":"English","number-of-pages":"448","publisher":"Libraries Unlimited","publisher-place":"Santa Barbara, California","source":"Amazon","title":"Applications of social research methods to questions in information and library science","editor":[{"family":"Wildemuth","given":"Barbara M."}],"issued":{"date-parts":[["2017"]]}},"locator":"157-160","prefix":"see also","suffix":"for an in-depth description of this process"}],"schema":"https://github.com/citation-style-language/schema/raw/master/csl-citation.json"} </w:instrText>
            </w:r>
            <w:r w:rsidRPr="00BD4F98">
              <w:rPr>
                <w:rFonts w:eastAsia="Calibri"/>
                <w:sz w:val="22"/>
                <w:szCs w:val="22"/>
              </w:rPr>
              <w:fldChar w:fldCharType="separate"/>
            </w:r>
            <w:r w:rsidRPr="00BD4F98">
              <w:rPr>
                <w:rFonts w:eastAsia="Calibri"/>
                <w:sz w:val="22"/>
                <w:szCs w:val="22"/>
              </w:rPr>
              <w:t>(see also Wildemuth, 2017, pp. 157–160 for an in-depth description of this process)</w:t>
            </w:r>
            <w:r w:rsidRPr="00BD4F98">
              <w:rPr>
                <w:rFonts w:eastAsia="Calibri"/>
                <w:sz w:val="22"/>
                <w:szCs w:val="22"/>
              </w:rPr>
              <w:fldChar w:fldCharType="end"/>
            </w:r>
            <w:r w:rsidRPr="00BD4F98">
              <w:rPr>
                <w:rFonts w:eastAsia="Calibri"/>
                <w:sz w:val="22"/>
                <w:szCs w:val="22"/>
              </w:rPr>
              <w:t>. Also, by using online databases it is now possible (in some fields) to do a fairly exhaustive search of the later publications that have cited the source in question, so that a researcher can expand their web of interconnected sources both forward and backward in time.</w:t>
            </w:r>
          </w:p>
          <w:p w14:paraId="00915382" w14:textId="2A6E19B6" w:rsidR="00DF63DF" w:rsidRPr="00BD4F98" w:rsidRDefault="00DF63DF" w:rsidP="00DF63DF">
            <w:pPr>
              <w:ind w:firstLine="720"/>
              <w:rPr>
                <w:rFonts w:eastAsia="Calibri"/>
                <w:sz w:val="22"/>
                <w:szCs w:val="22"/>
              </w:rPr>
            </w:pPr>
            <w:r w:rsidRPr="00BD4F98">
              <w:rPr>
                <w:rFonts w:eastAsia="Calibri"/>
                <w:sz w:val="22"/>
                <w:szCs w:val="22"/>
              </w:rPr>
              <w:t>The initial narrowing step of the search process is important in crafting a good research question because an overly broad question will often fail the requirement of answerability. A question that is too big cannot be answered by a single study. Or, if the researcher insists on asking big questions, these should be accompanied by other narrower and more attainable questions as well. The second source-gathering stage of library research is important for a wide variety of reasons. As this reading and searching process progresses, researchers can:</w:t>
            </w:r>
          </w:p>
          <w:p w14:paraId="7D4AA603" w14:textId="33CFCD6E" w:rsidR="00932A89" w:rsidRPr="00BD4F98" w:rsidRDefault="00932A89" w:rsidP="00932A89">
            <w:pPr>
              <w:rPr>
                <w:rFonts w:eastAsia="Calibri"/>
                <w:sz w:val="22"/>
                <w:szCs w:val="22"/>
              </w:rPr>
            </w:pPr>
          </w:p>
          <w:p w14:paraId="093ACAE2" w14:textId="77777777" w:rsidR="00932A89" w:rsidRPr="00BD4F98" w:rsidRDefault="00932A89" w:rsidP="00932A89">
            <w:pPr>
              <w:rPr>
                <w:rFonts w:eastAsia="Calibri"/>
                <w:sz w:val="22"/>
                <w:szCs w:val="22"/>
              </w:rPr>
            </w:pPr>
            <w:r w:rsidRPr="00BD4F98">
              <w:rPr>
                <w:rFonts w:eastAsia="Calibri"/>
                <w:sz w:val="22"/>
                <w:szCs w:val="22"/>
              </w:rPr>
              <w:t>1. Build up their expertise in an area,</w:t>
            </w:r>
          </w:p>
          <w:p w14:paraId="69CF44A5" w14:textId="77777777" w:rsidR="00EC5781" w:rsidRPr="00BD4F98" w:rsidRDefault="00932A89" w:rsidP="00932A89">
            <w:pPr>
              <w:rPr>
                <w:rFonts w:eastAsia="Calibri"/>
                <w:sz w:val="22"/>
                <w:szCs w:val="22"/>
              </w:rPr>
            </w:pPr>
            <w:r w:rsidRPr="00BD4F98">
              <w:rPr>
                <w:rFonts w:eastAsia="Calibri"/>
                <w:sz w:val="22"/>
                <w:szCs w:val="22"/>
              </w:rPr>
              <w:t>2. Get a sense of the state of the field on a topic,</w:t>
            </w:r>
          </w:p>
          <w:p w14:paraId="3F34D994" w14:textId="298837BE" w:rsidR="00932A89" w:rsidRPr="00BD4F98" w:rsidRDefault="00932A89" w:rsidP="00932A89">
            <w:pPr>
              <w:rPr>
                <w:rFonts w:eastAsia="Calibri"/>
                <w:sz w:val="22"/>
                <w:szCs w:val="22"/>
              </w:rPr>
            </w:pPr>
            <w:r w:rsidRPr="00BD4F98">
              <w:rPr>
                <w:rFonts w:eastAsia="Calibri"/>
                <w:sz w:val="22"/>
                <w:szCs w:val="22"/>
              </w:rPr>
              <w:t>3. Ensure the research questions will be relevant to other scholars,</w:t>
            </w:r>
          </w:p>
          <w:p w14:paraId="698BD842" w14:textId="77777777" w:rsidR="00932A89" w:rsidRPr="00BD4F98" w:rsidRDefault="00932A89" w:rsidP="00932A89">
            <w:pPr>
              <w:rPr>
                <w:rFonts w:eastAsia="Calibri"/>
                <w:sz w:val="22"/>
                <w:szCs w:val="22"/>
              </w:rPr>
            </w:pPr>
            <w:r w:rsidRPr="00BD4F98">
              <w:rPr>
                <w:rFonts w:eastAsia="Calibri"/>
                <w:sz w:val="22"/>
                <w:szCs w:val="22"/>
              </w:rPr>
              <w:t>4. Discover datasets, methodologies, and analytical techniques to use in their own study,</w:t>
            </w:r>
          </w:p>
          <w:p w14:paraId="34F43F7B" w14:textId="77777777" w:rsidR="00932A89" w:rsidRPr="00BD4F98" w:rsidRDefault="00932A89" w:rsidP="00932A89">
            <w:pPr>
              <w:rPr>
                <w:rFonts w:eastAsia="Calibri"/>
                <w:sz w:val="22"/>
                <w:szCs w:val="22"/>
              </w:rPr>
            </w:pPr>
            <w:r w:rsidRPr="00BD4F98">
              <w:rPr>
                <w:rFonts w:eastAsia="Calibri"/>
                <w:sz w:val="22"/>
                <w:szCs w:val="22"/>
              </w:rPr>
              <w:t>5. Find gaps in the existing research that they could address, and</w:t>
            </w:r>
          </w:p>
          <w:p w14:paraId="4608D70B" w14:textId="193433EB" w:rsidR="00932A89" w:rsidRPr="00BD4F98" w:rsidRDefault="00932A89" w:rsidP="00932A89">
            <w:pPr>
              <w:rPr>
                <w:rFonts w:eastAsia="Calibri"/>
                <w:sz w:val="22"/>
                <w:szCs w:val="22"/>
              </w:rPr>
            </w:pPr>
            <w:r w:rsidRPr="00BD4F98">
              <w:rPr>
                <w:rFonts w:eastAsia="Calibri"/>
                <w:sz w:val="22"/>
                <w:szCs w:val="22"/>
              </w:rPr>
              <w:t>6. Find difficulties faced by other researchers that they can work to avoid.</w:t>
            </w:r>
          </w:p>
          <w:p w14:paraId="4F983651" w14:textId="2DCC1A88" w:rsidR="00DF63DF" w:rsidRDefault="00DF63DF" w:rsidP="00BD4F98">
            <w:pPr>
              <w:ind w:firstLine="720"/>
              <w:rPr>
                <w:rFonts w:eastAsia="Times New Roman"/>
              </w:rPr>
            </w:pPr>
            <w:r w:rsidRPr="00BD4F98">
              <w:rPr>
                <w:rFonts w:eastAsia="Calibri"/>
                <w:sz w:val="22"/>
                <w:szCs w:val="22"/>
              </w:rPr>
              <w:t>Clearly, a good literature review contributes to all facets of the research process. It ensures that the research question will be relevant to readers and it leads to better study design. Many of the models used in LIS to describe information gathering stress the non-linear, repetitive nature of the activity. This certainly applies in designing a research study. While a researcher has to have some idea of the direction of the study from the outset, this idea must be flexible enough to change in light of the information acquired in the literature review. Furthermore, altering the research design, or encountering difficulties in its execution may prompt more library research to look for solutions or new directions. In this way, the research question, methodology, and literature review inform each other throughout the research process.</w:t>
            </w:r>
          </w:p>
        </w:tc>
      </w:tr>
    </w:tbl>
    <w:p w14:paraId="7F6F7954" w14:textId="3DD3AF74" w:rsidR="00DF63DF" w:rsidRDefault="00DF63DF" w:rsidP="00AB2F43">
      <w:pPr>
        <w:rPr>
          <w:rFonts w:eastAsia="Times New Roman"/>
        </w:rPr>
      </w:pPr>
    </w:p>
    <w:p w14:paraId="609E8EA8" w14:textId="77777777" w:rsidR="00DF63DF" w:rsidRDefault="00DF63DF" w:rsidP="00AB2F43">
      <w:pPr>
        <w:rPr>
          <w:rFonts w:eastAsia="Times New Roman"/>
        </w:rPr>
      </w:pPr>
    </w:p>
    <w:p w14:paraId="74C9E400" w14:textId="77777777" w:rsidR="006F7E68" w:rsidRDefault="006F7E68">
      <w:pPr>
        <w:sectPr w:rsidR="006F7E68" w:rsidSect="008A5FCD">
          <w:pgSz w:w="12240" w:h="15840" w:code="1"/>
          <w:pgMar w:top="1440" w:right="1440" w:bottom="1440" w:left="1440" w:header="720" w:footer="720" w:gutter="0"/>
          <w:cols w:space="720"/>
          <w:docGrid w:linePitch="360"/>
        </w:sectPr>
      </w:pPr>
    </w:p>
    <w:p w14:paraId="4C103EF0" w14:textId="77777777" w:rsidR="00AB2F43" w:rsidRDefault="00AB2F43" w:rsidP="00180CDE"/>
    <w:tbl>
      <w:tblPr>
        <w:tblStyle w:val="TableGrid"/>
        <w:tblW w:w="0" w:type="auto"/>
        <w:tblLayout w:type="fixed"/>
        <w:tblCellMar>
          <w:top w:w="58" w:type="dxa"/>
          <w:left w:w="115" w:type="dxa"/>
          <w:bottom w:w="58" w:type="dxa"/>
          <w:right w:w="115" w:type="dxa"/>
        </w:tblCellMar>
        <w:tblLook w:val="04A0" w:firstRow="1" w:lastRow="0" w:firstColumn="1" w:lastColumn="0" w:noHBand="0" w:noVBand="1"/>
      </w:tblPr>
      <w:tblGrid>
        <w:gridCol w:w="9350"/>
      </w:tblGrid>
      <w:tr w:rsidR="00CE6184" w14:paraId="6913F3BF" w14:textId="77777777" w:rsidTr="00CE6184">
        <w:tc>
          <w:tcPr>
            <w:tcW w:w="9350" w:type="dxa"/>
          </w:tcPr>
          <w:p w14:paraId="5AF72326" w14:textId="77777777" w:rsidR="00CE6184" w:rsidRDefault="00CE6184" w:rsidP="00CE6184">
            <w:r>
              <w:t>Quotes are from</w:t>
            </w:r>
          </w:p>
          <w:p w14:paraId="1AF94D37" w14:textId="4557A458" w:rsidR="00CE6184" w:rsidRDefault="00CE6184" w:rsidP="00CE6184">
            <w:bookmarkStart w:id="6" w:name="_Hlk52931151"/>
            <w:r w:rsidRPr="00E54560">
              <w:rPr>
                <w:sz w:val="20"/>
                <w:szCs w:val="20"/>
              </w:rPr>
              <w:t xml:space="preserve">Hart, Chris. 2018. </w:t>
            </w:r>
            <w:r w:rsidRPr="00E54560">
              <w:rPr>
                <w:b/>
                <w:sz w:val="20"/>
                <w:szCs w:val="20"/>
              </w:rPr>
              <w:t>Doing a Literature Review: Releasing the Research Imagination. Second Edition.</w:t>
            </w:r>
            <w:r w:rsidRPr="00E54560">
              <w:rPr>
                <w:sz w:val="20"/>
                <w:szCs w:val="20"/>
              </w:rPr>
              <w:t xml:space="preserve"> Thousand Oaks, CA: SAGE Publications Ltd. 334 p.</w:t>
            </w:r>
            <w:r>
              <w:rPr>
                <w:sz w:val="20"/>
                <w:szCs w:val="20"/>
              </w:rPr>
              <w:t xml:space="preserve"> </w:t>
            </w:r>
            <w:r w:rsidRPr="00E54560">
              <w:rPr>
                <w:sz w:val="20"/>
                <w:szCs w:val="20"/>
              </w:rPr>
              <w:t>An altogether excellent book</w:t>
            </w:r>
            <w:r>
              <w:rPr>
                <w:sz w:val="20"/>
                <w:szCs w:val="20"/>
              </w:rPr>
              <w:t>, includes also advice about conducting research in general</w:t>
            </w:r>
            <w:r w:rsidRPr="00E54560">
              <w:rPr>
                <w:sz w:val="20"/>
                <w:szCs w:val="20"/>
              </w:rPr>
              <w:t>. The second edition</w:t>
            </w:r>
            <w:r>
              <w:rPr>
                <w:sz w:val="20"/>
                <w:szCs w:val="20"/>
              </w:rPr>
              <w:t xml:space="preserve"> </w:t>
            </w:r>
            <w:r w:rsidRPr="00E54560">
              <w:rPr>
                <w:sz w:val="20"/>
                <w:szCs w:val="20"/>
              </w:rPr>
              <w:t>has major revisions.</w:t>
            </w:r>
            <w:bookmarkEnd w:id="6"/>
          </w:p>
        </w:tc>
      </w:tr>
      <w:tr w:rsidR="00CE6184" w14:paraId="2AF64E2E" w14:textId="77777777" w:rsidTr="00CE6184">
        <w:tc>
          <w:tcPr>
            <w:tcW w:w="9350" w:type="dxa"/>
          </w:tcPr>
          <w:p w14:paraId="670857B8" w14:textId="3B38ACF6" w:rsidR="00CE6184" w:rsidRDefault="00CE6184" w:rsidP="00CE6184">
            <w:r>
              <w:t>The purpose of a literature review is to "</w:t>
            </w:r>
            <w:r w:rsidRPr="00D1446D">
              <w:t>analyse ideas, find relationships between different ideas and understand the nature and use of argument in research</w:t>
            </w:r>
            <w:r>
              <w:t>"</w:t>
            </w:r>
            <w:r w:rsidRPr="00D1446D">
              <w:t xml:space="preserve">. </w:t>
            </w:r>
            <w:r>
              <w:t>"</w:t>
            </w:r>
            <w:r w:rsidR="00D15299">
              <w:t>A</w:t>
            </w:r>
            <w:r w:rsidRPr="00D1446D">
              <w:t>nalyse other people's ideas, those ideas that constitute the body of knowledge on the topic of your research</w:t>
            </w:r>
            <w:r>
              <w:t>"</w:t>
            </w:r>
            <w:r w:rsidRPr="00D1446D">
              <w:t>.</w:t>
            </w:r>
          </w:p>
          <w:p w14:paraId="461A10D3" w14:textId="77777777" w:rsidR="00CE6184" w:rsidRDefault="00CE6184" w:rsidP="00CE6184"/>
          <w:p w14:paraId="47B6DB62" w14:textId="77777777" w:rsidR="00CE6184" w:rsidRDefault="00CE6184" w:rsidP="00CE6184">
            <w:pPr>
              <w:rPr>
                <w:w w:val="105"/>
              </w:rPr>
            </w:pPr>
            <w:r>
              <w:t>"</w:t>
            </w:r>
            <w:r>
              <w:rPr>
                <w:w w:val="105"/>
              </w:rPr>
              <w:t>A</w:t>
            </w:r>
            <w:r>
              <w:rPr>
                <w:spacing w:val="-9"/>
                <w:w w:val="105"/>
              </w:rPr>
              <w:t xml:space="preserve"> </w:t>
            </w:r>
            <w:r>
              <w:rPr>
                <w:w w:val="105"/>
              </w:rPr>
              <w:t>review</w:t>
            </w:r>
            <w:r>
              <w:rPr>
                <w:spacing w:val="-9"/>
                <w:w w:val="105"/>
              </w:rPr>
              <w:t xml:space="preserve"> </w:t>
            </w:r>
            <w:r>
              <w:rPr>
                <w:spacing w:val="-1"/>
                <w:w w:val="105"/>
              </w:rPr>
              <w:t>of</w:t>
            </w:r>
            <w:r>
              <w:rPr>
                <w:spacing w:val="-9"/>
                <w:w w:val="105"/>
              </w:rPr>
              <w:t xml:space="preserve"> </w:t>
            </w:r>
            <w:r>
              <w:rPr>
                <w:w w:val="105"/>
              </w:rPr>
              <w:t>the</w:t>
            </w:r>
            <w:r>
              <w:rPr>
                <w:spacing w:val="-10"/>
                <w:w w:val="105"/>
              </w:rPr>
              <w:t xml:space="preserve"> </w:t>
            </w:r>
            <w:r>
              <w:rPr>
                <w:w w:val="105"/>
              </w:rPr>
              <w:t>literature</w:t>
            </w:r>
            <w:r>
              <w:rPr>
                <w:spacing w:val="-10"/>
                <w:w w:val="105"/>
              </w:rPr>
              <w:t xml:space="preserve"> </w:t>
            </w:r>
            <w:r>
              <w:rPr>
                <w:w w:val="105"/>
              </w:rPr>
              <w:t>is</w:t>
            </w:r>
            <w:r>
              <w:rPr>
                <w:spacing w:val="-9"/>
                <w:w w:val="105"/>
              </w:rPr>
              <w:t xml:space="preserve"> </w:t>
            </w:r>
            <w:r>
              <w:rPr>
                <w:w w:val="105"/>
              </w:rPr>
              <w:t>important</w:t>
            </w:r>
            <w:r>
              <w:rPr>
                <w:spacing w:val="-10"/>
                <w:w w:val="105"/>
              </w:rPr>
              <w:t xml:space="preserve"> </w:t>
            </w:r>
            <w:r>
              <w:rPr>
                <w:spacing w:val="-1"/>
                <w:w w:val="105"/>
              </w:rPr>
              <w:t xml:space="preserve">because </w:t>
            </w:r>
            <w:r>
              <w:rPr>
                <w:w w:val="105"/>
              </w:rPr>
              <w:t>without</w:t>
            </w:r>
            <w:r>
              <w:rPr>
                <w:spacing w:val="-19"/>
                <w:w w:val="105"/>
              </w:rPr>
              <w:t xml:space="preserve"> </w:t>
            </w:r>
            <w:r>
              <w:rPr>
                <w:w w:val="105"/>
              </w:rPr>
              <w:t>it</w:t>
            </w:r>
            <w:r>
              <w:rPr>
                <w:spacing w:val="-18"/>
                <w:w w:val="105"/>
              </w:rPr>
              <w:t xml:space="preserve"> </w:t>
            </w:r>
            <w:r>
              <w:rPr>
                <w:w w:val="105"/>
              </w:rPr>
              <w:t>you</w:t>
            </w:r>
            <w:r>
              <w:rPr>
                <w:spacing w:val="-18"/>
                <w:w w:val="105"/>
              </w:rPr>
              <w:t xml:space="preserve"> </w:t>
            </w:r>
            <w:r>
              <w:rPr>
                <w:w w:val="105"/>
              </w:rPr>
              <w:t>will</w:t>
            </w:r>
            <w:r>
              <w:rPr>
                <w:spacing w:val="-19"/>
                <w:w w:val="105"/>
              </w:rPr>
              <w:t xml:space="preserve"> </w:t>
            </w:r>
            <w:r>
              <w:rPr>
                <w:spacing w:val="-2"/>
                <w:w w:val="105"/>
              </w:rPr>
              <w:t>not</w:t>
            </w:r>
            <w:r>
              <w:rPr>
                <w:spacing w:val="-18"/>
                <w:w w:val="105"/>
              </w:rPr>
              <w:t xml:space="preserve"> </w:t>
            </w:r>
            <w:r>
              <w:rPr>
                <w:spacing w:val="-2"/>
                <w:w w:val="105"/>
              </w:rPr>
              <w:t>acquire</w:t>
            </w:r>
            <w:r>
              <w:rPr>
                <w:spacing w:val="-18"/>
                <w:w w:val="105"/>
              </w:rPr>
              <w:t xml:space="preserve"> </w:t>
            </w:r>
            <w:r>
              <w:rPr>
                <w:spacing w:val="-2"/>
                <w:w w:val="105"/>
              </w:rPr>
              <w:t>an</w:t>
            </w:r>
            <w:r>
              <w:rPr>
                <w:spacing w:val="-18"/>
                <w:w w:val="105"/>
              </w:rPr>
              <w:t xml:space="preserve"> </w:t>
            </w:r>
            <w:r>
              <w:rPr>
                <w:spacing w:val="-2"/>
                <w:w w:val="105"/>
              </w:rPr>
              <w:t>understanding</w:t>
            </w:r>
            <w:r>
              <w:rPr>
                <w:spacing w:val="-18"/>
                <w:w w:val="105"/>
              </w:rPr>
              <w:t xml:space="preserve"> </w:t>
            </w:r>
            <w:r>
              <w:rPr>
                <w:spacing w:val="-2"/>
                <w:w w:val="105"/>
              </w:rPr>
              <w:t>of</w:t>
            </w:r>
            <w:r>
              <w:rPr>
                <w:spacing w:val="-18"/>
                <w:w w:val="105"/>
              </w:rPr>
              <w:t xml:space="preserve"> </w:t>
            </w:r>
            <w:r>
              <w:rPr>
                <w:w w:val="105"/>
              </w:rPr>
              <w:t>your</w:t>
            </w:r>
            <w:r>
              <w:rPr>
                <w:spacing w:val="-18"/>
                <w:w w:val="105"/>
              </w:rPr>
              <w:t xml:space="preserve"> </w:t>
            </w:r>
            <w:r>
              <w:rPr>
                <w:w w:val="105"/>
              </w:rPr>
              <w:t>topic,</w:t>
            </w:r>
            <w:r>
              <w:rPr>
                <w:spacing w:val="-19"/>
                <w:w w:val="105"/>
              </w:rPr>
              <w:t xml:space="preserve"> </w:t>
            </w:r>
            <w:r>
              <w:rPr>
                <w:spacing w:val="-2"/>
                <w:w w:val="105"/>
              </w:rPr>
              <w:t>of</w:t>
            </w:r>
            <w:r>
              <w:rPr>
                <w:spacing w:val="-18"/>
                <w:w w:val="105"/>
              </w:rPr>
              <w:t xml:space="preserve"> </w:t>
            </w:r>
            <w:r>
              <w:rPr>
                <w:w w:val="105"/>
              </w:rPr>
              <w:t>what</w:t>
            </w:r>
            <w:r>
              <w:rPr>
                <w:spacing w:val="-18"/>
                <w:w w:val="105"/>
              </w:rPr>
              <w:t xml:space="preserve"> </w:t>
            </w:r>
            <w:r>
              <w:rPr>
                <w:spacing w:val="-2"/>
                <w:w w:val="105"/>
              </w:rPr>
              <w:t>has</w:t>
            </w:r>
            <w:r>
              <w:rPr>
                <w:spacing w:val="26"/>
                <w:w w:val="101"/>
              </w:rPr>
              <w:t xml:space="preserve"> </w:t>
            </w:r>
            <w:r>
              <w:rPr>
                <w:spacing w:val="-1"/>
                <w:w w:val="105"/>
              </w:rPr>
              <w:t>already</w:t>
            </w:r>
            <w:r>
              <w:rPr>
                <w:spacing w:val="8"/>
                <w:w w:val="105"/>
              </w:rPr>
              <w:t xml:space="preserve"> </w:t>
            </w:r>
            <w:r>
              <w:rPr>
                <w:spacing w:val="-1"/>
                <w:w w:val="105"/>
              </w:rPr>
              <w:t>been</w:t>
            </w:r>
            <w:r>
              <w:rPr>
                <w:spacing w:val="9"/>
                <w:w w:val="105"/>
              </w:rPr>
              <w:t xml:space="preserve"> </w:t>
            </w:r>
            <w:r>
              <w:rPr>
                <w:spacing w:val="-1"/>
                <w:w w:val="105"/>
              </w:rPr>
              <w:t>done</w:t>
            </w:r>
            <w:r>
              <w:rPr>
                <w:spacing w:val="8"/>
                <w:w w:val="105"/>
              </w:rPr>
              <w:t xml:space="preserve"> </w:t>
            </w:r>
            <w:r>
              <w:rPr>
                <w:spacing w:val="-1"/>
                <w:w w:val="105"/>
              </w:rPr>
              <w:t>on</w:t>
            </w:r>
            <w:r>
              <w:rPr>
                <w:spacing w:val="8"/>
                <w:w w:val="105"/>
              </w:rPr>
              <w:t xml:space="preserve"> </w:t>
            </w:r>
            <w:r>
              <w:rPr>
                <w:w w:val="105"/>
              </w:rPr>
              <w:t>it,</w:t>
            </w:r>
            <w:r>
              <w:rPr>
                <w:spacing w:val="8"/>
                <w:w w:val="105"/>
              </w:rPr>
              <w:t xml:space="preserve"> </w:t>
            </w:r>
            <w:r>
              <w:rPr>
                <w:spacing w:val="-1"/>
                <w:w w:val="105"/>
              </w:rPr>
              <w:t>how</w:t>
            </w:r>
            <w:r>
              <w:rPr>
                <w:spacing w:val="8"/>
                <w:w w:val="105"/>
              </w:rPr>
              <w:t xml:space="preserve"> </w:t>
            </w:r>
            <w:r>
              <w:rPr>
                <w:w w:val="105"/>
              </w:rPr>
              <w:t>it</w:t>
            </w:r>
            <w:r>
              <w:rPr>
                <w:spacing w:val="9"/>
                <w:w w:val="105"/>
              </w:rPr>
              <w:t xml:space="preserve"> </w:t>
            </w:r>
            <w:r>
              <w:rPr>
                <w:spacing w:val="-1"/>
                <w:w w:val="105"/>
              </w:rPr>
              <w:t>has</w:t>
            </w:r>
            <w:r>
              <w:rPr>
                <w:spacing w:val="8"/>
                <w:w w:val="105"/>
              </w:rPr>
              <w:t xml:space="preserve"> </w:t>
            </w:r>
            <w:r>
              <w:rPr>
                <w:spacing w:val="-1"/>
                <w:w w:val="105"/>
              </w:rPr>
              <w:t>been</w:t>
            </w:r>
            <w:r>
              <w:rPr>
                <w:spacing w:val="9"/>
                <w:w w:val="105"/>
              </w:rPr>
              <w:t xml:space="preserve"> </w:t>
            </w:r>
            <w:r>
              <w:rPr>
                <w:w w:val="105"/>
              </w:rPr>
              <w:t>researched,</w:t>
            </w:r>
            <w:r>
              <w:rPr>
                <w:spacing w:val="7"/>
                <w:w w:val="105"/>
              </w:rPr>
              <w:t xml:space="preserve"> </w:t>
            </w:r>
            <w:r>
              <w:rPr>
                <w:spacing w:val="-1"/>
                <w:w w:val="105"/>
              </w:rPr>
              <w:t>and</w:t>
            </w:r>
            <w:r>
              <w:rPr>
                <w:spacing w:val="9"/>
                <w:w w:val="105"/>
              </w:rPr>
              <w:t xml:space="preserve"> </w:t>
            </w:r>
            <w:r>
              <w:rPr>
                <w:w w:val="105"/>
              </w:rPr>
              <w:t>what</w:t>
            </w:r>
            <w:r>
              <w:rPr>
                <w:spacing w:val="7"/>
                <w:w w:val="105"/>
              </w:rPr>
              <w:t xml:space="preserve"> </w:t>
            </w:r>
            <w:r>
              <w:rPr>
                <w:w w:val="105"/>
              </w:rPr>
              <w:t>the</w:t>
            </w:r>
            <w:r>
              <w:rPr>
                <w:spacing w:val="7"/>
                <w:w w:val="105"/>
              </w:rPr>
              <w:t xml:space="preserve"> </w:t>
            </w:r>
            <w:r>
              <w:rPr>
                <w:spacing w:val="-1"/>
                <w:w w:val="105"/>
              </w:rPr>
              <w:t>key</w:t>
            </w:r>
            <w:r>
              <w:rPr>
                <w:spacing w:val="28"/>
                <w:w w:val="107"/>
              </w:rPr>
              <w:t xml:space="preserve"> </w:t>
            </w:r>
            <w:r>
              <w:rPr>
                <w:w w:val="105"/>
              </w:rPr>
              <w:t>issues</w:t>
            </w:r>
            <w:r>
              <w:rPr>
                <w:spacing w:val="-3"/>
                <w:w w:val="105"/>
              </w:rPr>
              <w:t xml:space="preserve"> </w:t>
            </w:r>
            <w:r>
              <w:rPr>
                <w:spacing w:val="-1"/>
                <w:w w:val="105"/>
              </w:rPr>
              <w:t xml:space="preserve">are. </w:t>
            </w:r>
            <w:r>
              <w:rPr>
                <w:w w:val="105"/>
              </w:rPr>
              <w:t>In</w:t>
            </w:r>
            <w:r>
              <w:rPr>
                <w:spacing w:val="-2"/>
                <w:w w:val="105"/>
              </w:rPr>
              <w:t xml:space="preserve"> </w:t>
            </w:r>
            <w:r>
              <w:rPr>
                <w:w w:val="105"/>
              </w:rPr>
              <w:t>your</w:t>
            </w:r>
            <w:r>
              <w:rPr>
                <w:spacing w:val="-3"/>
                <w:w w:val="105"/>
              </w:rPr>
              <w:t xml:space="preserve"> </w:t>
            </w:r>
            <w:r>
              <w:rPr>
                <w:w w:val="105"/>
              </w:rPr>
              <w:t>written</w:t>
            </w:r>
            <w:r>
              <w:rPr>
                <w:spacing w:val="-2"/>
                <w:w w:val="105"/>
              </w:rPr>
              <w:t xml:space="preserve"> </w:t>
            </w:r>
            <w:r>
              <w:rPr>
                <w:spacing w:val="-1"/>
                <w:w w:val="105"/>
              </w:rPr>
              <w:t>project</w:t>
            </w:r>
            <w:r>
              <w:rPr>
                <w:spacing w:val="-2"/>
                <w:w w:val="105"/>
              </w:rPr>
              <w:t xml:space="preserve"> </w:t>
            </w:r>
            <w:r>
              <w:rPr>
                <w:w w:val="105"/>
              </w:rPr>
              <w:t>you</w:t>
            </w:r>
            <w:r>
              <w:rPr>
                <w:spacing w:val="-2"/>
                <w:w w:val="105"/>
              </w:rPr>
              <w:t xml:space="preserve"> </w:t>
            </w:r>
            <w:r>
              <w:rPr>
                <w:w w:val="105"/>
              </w:rPr>
              <w:t>will</w:t>
            </w:r>
            <w:r>
              <w:rPr>
                <w:spacing w:val="-2"/>
                <w:w w:val="105"/>
              </w:rPr>
              <w:t xml:space="preserve"> </w:t>
            </w:r>
            <w:r>
              <w:rPr>
                <w:spacing w:val="-1"/>
                <w:w w:val="105"/>
              </w:rPr>
              <w:t>be</w:t>
            </w:r>
            <w:r>
              <w:rPr>
                <w:spacing w:val="-2"/>
                <w:w w:val="105"/>
              </w:rPr>
              <w:t xml:space="preserve"> </w:t>
            </w:r>
            <w:r>
              <w:rPr>
                <w:w w:val="105"/>
              </w:rPr>
              <w:t>expected</w:t>
            </w:r>
            <w:r>
              <w:rPr>
                <w:spacing w:val="-3"/>
                <w:w w:val="105"/>
              </w:rPr>
              <w:t xml:space="preserve"> </w:t>
            </w:r>
            <w:r>
              <w:rPr>
                <w:w w:val="105"/>
              </w:rPr>
              <w:t>to</w:t>
            </w:r>
            <w:r>
              <w:rPr>
                <w:spacing w:val="-2"/>
                <w:w w:val="105"/>
              </w:rPr>
              <w:t xml:space="preserve"> </w:t>
            </w:r>
            <w:r>
              <w:rPr>
                <w:w w:val="105"/>
              </w:rPr>
              <w:t>show</w:t>
            </w:r>
            <w:r>
              <w:rPr>
                <w:spacing w:val="-2"/>
                <w:w w:val="105"/>
              </w:rPr>
              <w:t xml:space="preserve"> </w:t>
            </w:r>
            <w:r>
              <w:rPr>
                <w:w w:val="105"/>
              </w:rPr>
              <w:t>that</w:t>
            </w:r>
            <w:r>
              <w:rPr>
                <w:spacing w:val="-3"/>
                <w:w w:val="105"/>
              </w:rPr>
              <w:t xml:space="preserve"> </w:t>
            </w:r>
            <w:r>
              <w:rPr>
                <w:w w:val="105"/>
              </w:rPr>
              <w:t>you</w:t>
            </w:r>
            <w:r>
              <w:rPr>
                <w:spacing w:val="24"/>
                <w:w w:val="105"/>
              </w:rPr>
              <w:t xml:space="preserve"> </w:t>
            </w:r>
            <w:r>
              <w:rPr>
                <w:spacing w:val="-2"/>
                <w:w w:val="105"/>
              </w:rPr>
              <w:t>understand</w:t>
            </w:r>
            <w:r>
              <w:rPr>
                <w:spacing w:val="-27"/>
                <w:w w:val="105"/>
              </w:rPr>
              <w:t xml:space="preserve"> </w:t>
            </w:r>
            <w:r>
              <w:rPr>
                <w:spacing w:val="-2"/>
                <w:w w:val="105"/>
              </w:rPr>
              <w:t>previous</w:t>
            </w:r>
            <w:r>
              <w:rPr>
                <w:spacing w:val="-27"/>
                <w:w w:val="105"/>
              </w:rPr>
              <w:t xml:space="preserve"> </w:t>
            </w:r>
            <w:r>
              <w:rPr>
                <w:w w:val="105"/>
              </w:rPr>
              <w:t>research</w:t>
            </w:r>
            <w:r>
              <w:rPr>
                <w:spacing w:val="-28"/>
                <w:w w:val="105"/>
              </w:rPr>
              <w:t xml:space="preserve"> </w:t>
            </w:r>
            <w:r>
              <w:rPr>
                <w:spacing w:val="-2"/>
                <w:w w:val="105"/>
              </w:rPr>
              <w:t>on</w:t>
            </w:r>
            <w:r>
              <w:rPr>
                <w:spacing w:val="-27"/>
                <w:w w:val="105"/>
              </w:rPr>
              <w:t xml:space="preserve"> </w:t>
            </w:r>
            <w:r>
              <w:rPr>
                <w:w w:val="105"/>
              </w:rPr>
              <w:t>your</w:t>
            </w:r>
            <w:r>
              <w:rPr>
                <w:spacing w:val="-27"/>
                <w:w w:val="105"/>
              </w:rPr>
              <w:t xml:space="preserve"> </w:t>
            </w:r>
            <w:r>
              <w:rPr>
                <w:w w:val="105"/>
              </w:rPr>
              <w:t>topic.</w:t>
            </w:r>
            <w:r>
              <w:rPr>
                <w:spacing w:val="-27"/>
                <w:w w:val="105"/>
              </w:rPr>
              <w:t xml:space="preserve"> </w:t>
            </w:r>
            <w:r>
              <w:rPr>
                <w:spacing w:val="-2"/>
                <w:w w:val="105"/>
              </w:rPr>
              <w:t>This</w:t>
            </w:r>
            <w:r>
              <w:rPr>
                <w:spacing w:val="-27"/>
                <w:w w:val="105"/>
              </w:rPr>
              <w:t xml:space="preserve"> </w:t>
            </w:r>
            <w:r>
              <w:rPr>
                <w:spacing w:val="-2"/>
                <w:w w:val="105"/>
              </w:rPr>
              <w:t>amounts</w:t>
            </w:r>
            <w:r>
              <w:rPr>
                <w:spacing w:val="-27"/>
                <w:w w:val="105"/>
              </w:rPr>
              <w:t xml:space="preserve"> </w:t>
            </w:r>
            <w:r>
              <w:rPr>
                <w:w w:val="105"/>
              </w:rPr>
              <w:t>to</w:t>
            </w:r>
            <w:r>
              <w:rPr>
                <w:spacing w:val="-27"/>
                <w:w w:val="105"/>
              </w:rPr>
              <w:t xml:space="preserve"> </w:t>
            </w:r>
            <w:r>
              <w:rPr>
                <w:w w:val="105"/>
              </w:rPr>
              <w:t>showing</w:t>
            </w:r>
            <w:r>
              <w:rPr>
                <w:spacing w:val="-27"/>
                <w:w w:val="105"/>
              </w:rPr>
              <w:t xml:space="preserve"> </w:t>
            </w:r>
            <w:r>
              <w:rPr>
                <w:w w:val="105"/>
              </w:rPr>
              <w:t>that</w:t>
            </w:r>
            <w:r>
              <w:rPr>
                <w:spacing w:val="26"/>
              </w:rPr>
              <w:t xml:space="preserve"> </w:t>
            </w:r>
            <w:r>
              <w:rPr>
                <w:w w:val="105"/>
              </w:rPr>
              <w:t>you</w:t>
            </w:r>
            <w:r>
              <w:rPr>
                <w:spacing w:val="-7"/>
                <w:w w:val="105"/>
              </w:rPr>
              <w:t xml:space="preserve"> </w:t>
            </w:r>
            <w:r>
              <w:rPr>
                <w:spacing w:val="-1"/>
                <w:w w:val="105"/>
              </w:rPr>
              <w:t>have</w:t>
            </w:r>
            <w:r>
              <w:rPr>
                <w:spacing w:val="-6"/>
                <w:w w:val="105"/>
              </w:rPr>
              <w:t xml:space="preserve"> </w:t>
            </w:r>
            <w:r>
              <w:rPr>
                <w:spacing w:val="-1"/>
                <w:w w:val="105"/>
              </w:rPr>
              <w:t>understood</w:t>
            </w:r>
            <w:r>
              <w:rPr>
                <w:spacing w:val="-6"/>
                <w:w w:val="105"/>
              </w:rPr>
              <w:t xml:space="preserve"> </w:t>
            </w:r>
            <w:r>
              <w:rPr>
                <w:w w:val="105"/>
              </w:rPr>
              <w:t>the</w:t>
            </w:r>
            <w:r>
              <w:rPr>
                <w:spacing w:val="-7"/>
                <w:w w:val="105"/>
              </w:rPr>
              <w:t xml:space="preserve"> </w:t>
            </w:r>
            <w:r>
              <w:rPr>
                <w:w w:val="105"/>
              </w:rPr>
              <w:t>main</w:t>
            </w:r>
            <w:r>
              <w:rPr>
                <w:spacing w:val="-6"/>
                <w:w w:val="105"/>
              </w:rPr>
              <w:t xml:space="preserve"> </w:t>
            </w:r>
            <w:r>
              <w:rPr>
                <w:w w:val="105"/>
              </w:rPr>
              <w:t>theories</w:t>
            </w:r>
            <w:r>
              <w:rPr>
                <w:spacing w:val="-6"/>
                <w:w w:val="105"/>
              </w:rPr>
              <w:t xml:space="preserve"> </w:t>
            </w:r>
            <w:r>
              <w:rPr>
                <w:w w:val="105"/>
              </w:rPr>
              <w:t>in</w:t>
            </w:r>
            <w:r>
              <w:rPr>
                <w:spacing w:val="-7"/>
                <w:w w:val="105"/>
              </w:rPr>
              <w:t xml:space="preserve"> </w:t>
            </w:r>
            <w:r>
              <w:rPr>
                <w:w w:val="105"/>
              </w:rPr>
              <w:t>the</w:t>
            </w:r>
            <w:r>
              <w:rPr>
                <w:spacing w:val="-6"/>
                <w:w w:val="105"/>
              </w:rPr>
              <w:t xml:space="preserve"> </w:t>
            </w:r>
            <w:r>
              <w:rPr>
                <w:w w:val="105"/>
              </w:rPr>
              <w:t>subject</w:t>
            </w:r>
            <w:r>
              <w:rPr>
                <w:spacing w:val="-6"/>
                <w:w w:val="105"/>
              </w:rPr>
              <w:t xml:space="preserve"> </w:t>
            </w:r>
            <w:r>
              <w:rPr>
                <w:spacing w:val="-1"/>
                <w:w w:val="105"/>
              </w:rPr>
              <w:t>area</w:t>
            </w:r>
            <w:r>
              <w:rPr>
                <w:spacing w:val="-7"/>
                <w:w w:val="105"/>
              </w:rPr>
              <w:t xml:space="preserve"> </w:t>
            </w:r>
            <w:r>
              <w:rPr>
                <w:spacing w:val="-1"/>
                <w:w w:val="105"/>
              </w:rPr>
              <w:t>and</w:t>
            </w:r>
            <w:r>
              <w:rPr>
                <w:spacing w:val="-6"/>
                <w:w w:val="105"/>
              </w:rPr>
              <w:t xml:space="preserve"> </w:t>
            </w:r>
            <w:r>
              <w:rPr>
                <w:spacing w:val="-1"/>
                <w:w w:val="105"/>
              </w:rPr>
              <w:t>how</w:t>
            </w:r>
            <w:r>
              <w:rPr>
                <w:spacing w:val="-6"/>
                <w:w w:val="105"/>
              </w:rPr>
              <w:t xml:space="preserve"> </w:t>
            </w:r>
            <w:r>
              <w:rPr>
                <w:w w:val="105"/>
              </w:rPr>
              <w:t>they</w:t>
            </w:r>
            <w:r>
              <w:rPr>
                <w:spacing w:val="26"/>
                <w:w w:val="104"/>
              </w:rPr>
              <w:t xml:space="preserve"> </w:t>
            </w:r>
            <w:r>
              <w:rPr>
                <w:spacing w:val="-2"/>
                <w:w w:val="105"/>
              </w:rPr>
              <w:t>have</w:t>
            </w:r>
            <w:r>
              <w:rPr>
                <w:spacing w:val="-14"/>
                <w:w w:val="105"/>
              </w:rPr>
              <w:t xml:space="preserve"> </w:t>
            </w:r>
            <w:r>
              <w:rPr>
                <w:spacing w:val="-2"/>
                <w:w w:val="105"/>
              </w:rPr>
              <w:t>been</w:t>
            </w:r>
            <w:r>
              <w:rPr>
                <w:spacing w:val="-13"/>
                <w:w w:val="105"/>
              </w:rPr>
              <w:t xml:space="preserve"> </w:t>
            </w:r>
            <w:r>
              <w:rPr>
                <w:spacing w:val="-2"/>
                <w:w w:val="105"/>
              </w:rPr>
              <w:t>applied</w:t>
            </w:r>
            <w:r>
              <w:rPr>
                <w:spacing w:val="-14"/>
                <w:w w:val="105"/>
              </w:rPr>
              <w:t xml:space="preserve"> </w:t>
            </w:r>
            <w:r>
              <w:rPr>
                <w:spacing w:val="-2"/>
                <w:w w:val="105"/>
              </w:rPr>
              <w:t>and</w:t>
            </w:r>
            <w:r>
              <w:rPr>
                <w:spacing w:val="-13"/>
                <w:w w:val="105"/>
              </w:rPr>
              <w:t xml:space="preserve"> </w:t>
            </w:r>
            <w:r>
              <w:rPr>
                <w:spacing w:val="-2"/>
                <w:w w:val="105"/>
              </w:rPr>
              <w:t>developed,</w:t>
            </w:r>
            <w:r>
              <w:rPr>
                <w:spacing w:val="-13"/>
                <w:w w:val="105"/>
              </w:rPr>
              <w:t xml:space="preserve"> </w:t>
            </w:r>
            <w:r>
              <w:rPr>
                <w:spacing w:val="-2"/>
                <w:w w:val="105"/>
              </w:rPr>
              <w:t>as</w:t>
            </w:r>
            <w:r>
              <w:rPr>
                <w:spacing w:val="-14"/>
                <w:w w:val="105"/>
              </w:rPr>
              <w:t xml:space="preserve"> </w:t>
            </w:r>
            <w:r>
              <w:rPr>
                <w:w w:val="105"/>
              </w:rPr>
              <w:t>well</w:t>
            </w:r>
            <w:r>
              <w:rPr>
                <w:spacing w:val="-13"/>
                <w:w w:val="105"/>
              </w:rPr>
              <w:t xml:space="preserve"> </w:t>
            </w:r>
            <w:r>
              <w:rPr>
                <w:spacing w:val="-2"/>
                <w:w w:val="105"/>
              </w:rPr>
              <w:t>as</w:t>
            </w:r>
            <w:r>
              <w:rPr>
                <w:spacing w:val="-13"/>
                <w:w w:val="105"/>
              </w:rPr>
              <w:t xml:space="preserve"> </w:t>
            </w:r>
            <w:r>
              <w:rPr>
                <w:w w:val="105"/>
              </w:rPr>
              <w:t>the</w:t>
            </w:r>
            <w:r>
              <w:rPr>
                <w:spacing w:val="-14"/>
                <w:w w:val="105"/>
              </w:rPr>
              <w:t xml:space="preserve"> </w:t>
            </w:r>
            <w:r>
              <w:rPr>
                <w:w w:val="105"/>
              </w:rPr>
              <w:t>main</w:t>
            </w:r>
            <w:r>
              <w:rPr>
                <w:spacing w:val="-13"/>
                <w:w w:val="105"/>
              </w:rPr>
              <w:t xml:space="preserve"> </w:t>
            </w:r>
            <w:r>
              <w:rPr>
                <w:w w:val="105"/>
              </w:rPr>
              <w:t>criticisms</w:t>
            </w:r>
            <w:r>
              <w:rPr>
                <w:spacing w:val="-13"/>
                <w:w w:val="105"/>
              </w:rPr>
              <w:t xml:space="preserve"> </w:t>
            </w:r>
            <w:r>
              <w:rPr>
                <w:w w:val="105"/>
              </w:rPr>
              <w:t>that</w:t>
            </w:r>
            <w:r>
              <w:rPr>
                <w:spacing w:val="-14"/>
                <w:w w:val="105"/>
              </w:rPr>
              <w:t xml:space="preserve"> </w:t>
            </w:r>
            <w:r>
              <w:rPr>
                <w:spacing w:val="-2"/>
                <w:w w:val="105"/>
              </w:rPr>
              <w:t>have</w:t>
            </w:r>
            <w:r>
              <w:rPr>
                <w:spacing w:val="27"/>
                <w:w w:val="102"/>
              </w:rPr>
              <w:t xml:space="preserve"> </w:t>
            </w:r>
            <w:r>
              <w:rPr>
                <w:spacing w:val="-1"/>
                <w:w w:val="105"/>
              </w:rPr>
              <w:t>been</w:t>
            </w:r>
            <w:r>
              <w:rPr>
                <w:spacing w:val="14"/>
                <w:w w:val="105"/>
              </w:rPr>
              <w:t xml:space="preserve"> </w:t>
            </w:r>
            <w:r>
              <w:rPr>
                <w:w w:val="105"/>
              </w:rPr>
              <w:t>made</w:t>
            </w:r>
            <w:r>
              <w:rPr>
                <w:spacing w:val="15"/>
                <w:w w:val="105"/>
              </w:rPr>
              <w:t xml:space="preserve"> </w:t>
            </w:r>
            <w:r>
              <w:rPr>
                <w:spacing w:val="-1"/>
                <w:w w:val="105"/>
              </w:rPr>
              <w:t>of</w:t>
            </w:r>
            <w:r>
              <w:rPr>
                <w:spacing w:val="15"/>
                <w:w w:val="105"/>
              </w:rPr>
              <w:t xml:space="preserve"> </w:t>
            </w:r>
            <w:r>
              <w:rPr>
                <w:w w:val="105"/>
              </w:rPr>
              <w:t>work</w:t>
            </w:r>
            <w:r>
              <w:rPr>
                <w:spacing w:val="13"/>
                <w:w w:val="105"/>
              </w:rPr>
              <w:t xml:space="preserve"> </w:t>
            </w:r>
            <w:r>
              <w:rPr>
                <w:spacing w:val="-1"/>
                <w:w w:val="105"/>
              </w:rPr>
              <w:t>on</w:t>
            </w:r>
            <w:r>
              <w:rPr>
                <w:spacing w:val="15"/>
                <w:w w:val="105"/>
              </w:rPr>
              <w:t xml:space="preserve"> </w:t>
            </w:r>
            <w:r>
              <w:rPr>
                <w:w w:val="105"/>
              </w:rPr>
              <w:t>the</w:t>
            </w:r>
            <w:r>
              <w:rPr>
                <w:spacing w:val="14"/>
                <w:w w:val="105"/>
              </w:rPr>
              <w:t xml:space="preserve"> </w:t>
            </w:r>
            <w:r>
              <w:rPr>
                <w:w w:val="105"/>
              </w:rPr>
              <w:t>topic.</w:t>
            </w:r>
            <w:r>
              <w:rPr>
                <w:spacing w:val="15"/>
                <w:w w:val="105"/>
              </w:rPr>
              <w:t xml:space="preserve"> </w:t>
            </w:r>
            <w:r>
              <w:rPr>
                <w:spacing w:val="-1"/>
                <w:w w:val="105"/>
              </w:rPr>
              <w:t>The</w:t>
            </w:r>
            <w:r>
              <w:rPr>
                <w:spacing w:val="15"/>
                <w:w w:val="105"/>
              </w:rPr>
              <w:t xml:space="preserve"> </w:t>
            </w:r>
            <w:r>
              <w:rPr>
                <w:w w:val="105"/>
              </w:rPr>
              <w:t>review</w:t>
            </w:r>
            <w:r>
              <w:rPr>
                <w:spacing w:val="14"/>
                <w:w w:val="105"/>
              </w:rPr>
              <w:t xml:space="preserve"> </w:t>
            </w:r>
            <w:r>
              <w:rPr>
                <w:w w:val="105"/>
              </w:rPr>
              <w:t>is</w:t>
            </w:r>
            <w:r>
              <w:rPr>
                <w:spacing w:val="15"/>
                <w:w w:val="105"/>
              </w:rPr>
              <w:t xml:space="preserve"> </w:t>
            </w:r>
            <w:r>
              <w:rPr>
                <w:w w:val="105"/>
              </w:rPr>
              <w:t>therefore</w:t>
            </w:r>
            <w:r>
              <w:rPr>
                <w:spacing w:val="13"/>
                <w:w w:val="105"/>
              </w:rPr>
              <w:t xml:space="preserve"> </w:t>
            </w:r>
            <w:r>
              <w:rPr>
                <w:w w:val="105"/>
              </w:rPr>
              <w:t>a</w:t>
            </w:r>
            <w:r>
              <w:rPr>
                <w:spacing w:val="15"/>
                <w:w w:val="105"/>
              </w:rPr>
              <w:t xml:space="preserve"> </w:t>
            </w:r>
            <w:r>
              <w:rPr>
                <w:spacing w:val="-1"/>
                <w:w w:val="105"/>
              </w:rPr>
              <w:t>part</w:t>
            </w:r>
            <w:r>
              <w:rPr>
                <w:spacing w:val="15"/>
                <w:w w:val="105"/>
              </w:rPr>
              <w:t xml:space="preserve"> </w:t>
            </w:r>
            <w:r>
              <w:rPr>
                <w:spacing w:val="-1"/>
                <w:w w:val="105"/>
              </w:rPr>
              <w:t>of</w:t>
            </w:r>
            <w:r>
              <w:rPr>
                <w:spacing w:val="14"/>
                <w:w w:val="105"/>
              </w:rPr>
              <w:t xml:space="preserve"> </w:t>
            </w:r>
            <w:r>
              <w:rPr>
                <w:w w:val="105"/>
              </w:rPr>
              <w:t>your</w:t>
            </w:r>
            <w:r>
              <w:rPr>
                <w:spacing w:val="27"/>
                <w:w w:val="109"/>
              </w:rPr>
              <w:t xml:space="preserve"> </w:t>
            </w:r>
            <w:r>
              <w:rPr>
                <w:spacing w:val="-1"/>
                <w:w w:val="105"/>
              </w:rPr>
              <w:t>academic</w:t>
            </w:r>
            <w:r>
              <w:rPr>
                <w:spacing w:val="-14"/>
                <w:w w:val="105"/>
              </w:rPr>
              <w:t xml:space="preserve"> </w:t>
            </w:r>
            <w:r>
              <w:rPr>
                <w:spacing w:val="-1"/>
                <w:w w:val="105"/>
              </w:rPr>
              <w:t>development</w:t>
            </w:r>
            <w:r>
              <w:rPr>
                <w:spacing w:val="-12"/>
                <w:w w:val="105"/>
              </w:rPr>
              <w:t xml:space="preserve"> </w:t>
            </w:r>
            <w:r>
              <w:rPr>
                <w:w w:val="105"/>
              </w:rPr>
              <w:t>—</w:t>
            </w:r>
            <w:r>
              <w:rPr>
                <w:spacing w:val="-13"/>
                <w:w w:val="105"/>
              </w:rPr>
              <w:t xml:space="preserve"> </w:t>
            </w:r>
            <w:r>
              <w:rPr>
                <w:spacing w:val="-2"/>
                <w:w w:val="105"/>
              </w:rPr>
              <w:t>of</w:t>
            </w:r>
            <w:r>
              <w:rPr>
                <w:spacing w:val="-13"/>
                <w:w w:val="105"/>
              </w:rPr>
              <w:t xml:space="preserve"> </w:t>
            </w:r>
            <w:r>
              <w:rPr>
                <w:spacing w:val="-1"/>
                <w:w w:val="105"/>
              </w:rPr>
              <w:t>becoming</w:t>
            </w:r>
            <w:r>
              <w:rPr>
                <w:spacing w:val="-12"/>
                <w:w w:val="105"/>
              </w:rPr>
              <w:t xml:space="preserve"> </w:t>
            </w:r>
            <w:r>
              <w:rPr>
                <w:spacing w:val="-1"/>
                <w:w w:val="105"/>
              </w:rPr>
              <w:t>an</w:t>
            </w:r>
            <w:r>
              <w:rPr>
                <w:spacing w:val="-13"/>
                <w:w w:val="105"/>
              </w:rPr>
              <w:t xml:space="preserve"> </w:t>
            </w:r>
            <w:r>
              <w:rPr>
                <w:w w:val="105"/>
              </w:rPr>
              <w:t>expert</w:t>
            </w:r>
            <w:r>
              <w:rPr>
                <w:spacing w:val="-13"/>
                <w:w w:val="105"/>
              </w:rPr>
              <w:t xml:space="preserve"> </w:t>
            </w:r>
            <w:r>
              <w:rPr>
                <w:w w:val="105"/>
              </w:rPr>
              <w:t>in</w:t>
            </w:r>
            <w:r>
              <w:rPr>
                <w:spacing w:val="-13"/>
                <w:w w:val="105"/>
              </w:rPr>
              <w:t xml:space="preserve"> </w:t>
            </w:r>
            <w:r>
              <w:rPr>
                <w:w w:val="105"/>
              </w:rPr>
              <w:t>the</w:t>
            </w:r>
            <w:r>
              <w:rPr>
                <w:spacing w:val="-13"/>
                <w:w w:val="105"/>
              </w:rPr>
              <w:t xml:space="preserve"> </w:t>
            </w:r>
            <w:r>
              <w:rPr>
                <w:w w:val="105"/>
              </w:rPr>
              <w:t>field."</w:t>
            </w:r>
          </w:p>
          <w:p w14:paraId="4D0B0FC0" w14:textId="77777777" w:rsidR="00CE6184" w:rsidRDefault="00CE6184" w:rsidP="00CE6184"/>
          <w:p w14:paraId="3D7ACC24" w14:textId="4E489CD5" w:rsidR="00CE6184" w:rsidRDefault="00CE6184" w:rsidP="00CE6184">
            <w:r>
              <w:t>On the quality of literature reviews: "</w:t>
            </w:r>
            <w:r w:rsidRPr="00D1446D">
              <w:t>Many reviews, in fact, are only thinly disguised annotated bibliographies. Quality means appropriate breadth and depth, rigour and consistency, clarity and brevity, and effective analysis and synthesis; in other words, the use of the ideas in the literature to justify the particular approach to the topic, the selection of methods, and demonstration that this research contributes something new.</w:t>
            </w:r>
            <w:r>
              <w:t>"</w:t>
            </w:r>
          </w:p>
        </w:tc>
      </w:tr>
    </w:tbl>
    <w:p w14:paraId="5A098664" w14:textId="77777777" w:rsidR="00CE6184" w:rsidRDefault="00CE6184" w:rsidP="00180CDE"/>
    <w:p w14:paraId="696B264D" w14:textId="08808414" w:rsidR="00D1446D" w:rsidRDefault="00D1446D" w:rsidP="00D1446D">
      <w:r w:rsidRPr="00D106FE">
        <w:t xml:space="preserve">In </w:t>
      </w:r>
      <w:r>
        <w:t>the literature review</w:t>
      </w:r>
      <w:r w:rsidRPr="00D106FE">
        <w:t xml:space="preserve"> analyze what are the issues in the area of your research topic and provide a synthesis of what you find. </w:t>
      </w:r>
      <w:r w:rsidRPr="00D106FE">
        <w:rPr>
          <w:b/>
        </w:rPr>
        <w:t>The literature review should NOT be a series of abstracts</w:t>
      </w:r>
      <w:r w:rsidRPr="00D106FE">
        <w:t xml:space="preserve">, but a fluent text </w:t>
      </w:r>
      <w:r w:rsidR="00225675">
        <w:t xml:space="preserve">or, as in your research proposal, a highly structured text </w:t>
      </w:r>
      <w:r w:rsidRPr="00D106FE">
        <w:t>synthesiz</w:t>
      </w:r>
      <w:r w:rsidR="00CE6184">
        <w:t>ing</w:t>
      </w:r>
      <w:r w:rsidRPr="00D106FE">
        <w:t xml:space="preserve"> theories</w:t>
      </w:r>
      <w:r>
        <w:t xml:space="preserve"> </w:t>
      </w:r>
      <w:r w:rsidRPr="00D106FE">
        <w:t>used in the literature and variables and methods that will be useful for your research proposal.</w:t>
      </w:r>
    </w:p>
    <w:p w14:paraId="773DC3F7" w14:textId="1793C548" w:rsidR="00CE6184" w:rsidRDefault="00CE6184" w:rsidP="00D1446D"/>
    <w:p w14:paraId="675ADD2D" w14:textId="4266B7FD" w:rsidR="00E54560" w:rsidRDefault="00CE6184" w:rsidP="00CE6184">
      <w:r>
        <w:rPr>
          <w:rFonts w:eastAsia="Times New Roman"/>
        </w:rPr>
        <w:t>For a PhD thesis: D</w:t>
      </w:r>
      <w:r w:rsidRPr="00E54609">
        <w:rPr>
          <w:rFonts w:eastAsia="Times New Roman"/>
        </w:rPr>
        <w:t xml:space="preserve">emonstrate that you have read broadly on the topic and its wider context. </w:t>
      </w:r>
      <w:r>
        <w:rPr>
          <w:rFonts w:eastAsia="Times New Roman"/>
        </w:rPr>
        <w:t xml:space="preserve">A PhD thesis should </w:t>
      </w:r>
      <w:r w:rsidR="00225675">
        <w:t>include an overview of the landscape of the literature</w:t>
      </w:r>
      <w:r>
        <w:t xml:space="preserve"> in the broad area of the topic</w:t>
      </w:r>
      <w:r w:rsidR="00225675">
        <w:t>, c</w:t>
      </w:r>
      <w:r w:rsidR="00E54560">
        <w:t>onsider</w:t>
      </w:r>
      <w:r>
        <w:t>ing</w:t>
      </w:r>
      <w:r w:rsidR="00E54560">
        <w:t xml:space="preserve"> issues such as</w:t>
      </w:r>
      <w:r>
        <w:t xml:space="preserve"> the ones listed below. LIS575DS this is not required, but a brief section can be included in Section 2.0.</w:t>
      </w:r>
    </w:p>
    <w:p w14:paraId="23E3FF03" w14:textId="6262D366" w:rsidR="00E54560" w:rsidRDefault="00E54560" w:rsidP="00962A4E">
      <w:pPr>
        <w:pStyle w:val="ListParagraph"/>
        <w:numPr>
          <w:ilvl w:val="0"/>
          <w:numId w:val="9"/>
        </w:numPr>
        <w:spacing w:before="60"/>
        <w:contextualSpacing w:val="0"/>
      </w:pPr>
      <w:r>
        <w:t>Research areas within the literature related to your research topic.</w:t>
      </w:r>
      <w:r w:rsidR="00CE6184">
        <w:t xml:space="preserve"> Trends. </w:t>
      </w:r>
      <w:r w:rsidR="00CE6184" w:rsidRPr="00E54609">
        <w:rPr>
          <w:rFonts w:eastAsia="Times New Roman"/>
        </w:rPr>
        <w:t>methodology, theoretical approaches and findings.</w:t>
      </w:r>
    </w:p>
    <w:p w14:paraId="7CBACCA2" w14:textId="4946AA26" w:rsidR="00E54560" w:rsidRDefault="00E54560" w:rsidP="00962A4E">
      <w:pPr>
        <w:pStyle w:val="ListParagraph"/>
        <w:numPr>
          <w:ilvl w:val="0"/>
          <w:numId w:val="9"/>
        </w:numPr>
        <w:spacing w:before="60"/>
        <w:contextualSpacing w:val="0"/>
      </w:pPr>
      <w:r w:rsidRPr="00524AAC">
        <w:t>Types of study (broad studies looking at the overall picture</w:t>
      </w:r>
      <w:r w:rsidR="00CE6184">
        <w:t xml:space="preserve"> or, for example,</w:t>
      </w:r>
      <w:r w:rsidRPr="00524AAC">
        <w:t xml:space="preserve"> studies that look at individual students to account for personal characteristics as variables</w:t>
      </w:r>
      <w:r w:rsidR="00CE6184">
        <w:t>, descriptive vs. explanatory studies</w:t>
      </w:r>
      <w:r w:rsidRPr="00524AAC">
        <w:t>)</w:t>
      </w:r>
    </w:p>
    <w:p w14:paraId="25496C0C" w14:textId="77777777" w:rsidR="00E54560" w:rsidRDefault="00E54560" w:rsidP="00962A4E">
      <w:pPr>
        <w:pStyle w:val="ListParagraph"/>
        <w:numPr>
          <w:ilvl w:val="0"/>
          <w:numId w:val="9"/>
        </w:numPr>
        <w:spacing w:before="60"/>
        <w:contextualSpacing w:val="0"/>
      </w:pPr>
      <w:r>
        <w:t>Geographical areas studies focus on</w:t>
      </w:r>
    </w:p>
    <w:p w14:paraId="0CC2D251" w14:textId="77777777" w:rsidR="00E54560" w:rsidRDefault="00E54560" w:rsidP="00962A4E">
      <w:pPr>
        <w:pStyle w:val="ListParagraph"/>
        <w:numPr>
          <w:ilvl w:val="0"/>
          <w:numId w:val="9"/>
        </w:numPr>
        <w:spacing w:before="60"/>
        <w:contextualSpacing w:val="0"/>
      </w:pPr>
      <w:r>
        <w:t>What subjects / participants are prevalent (for example, psychology students)</w:t>
      </w:r>
    </w:p>
    <w:p w14:paraId="290B2B9E" w14:textId="77777777" w:rsidR="00E54560" w:rsidRDefault="00E54560" w:rsidP="00962A4E">
      <w:pPr>
        <w:pStyle w:val="ListParagraph"/>
        <w:numPr>
          <w:ilvl w:val="0"/>
          <w:numId w:val="9"/>
        </w:numPr>
        <w:spacing w:before="60"/>
        <w:contextualSpacing w:val="0"/>
        <w:rPr>
          <w:spacing w:val="-4"/>
        </w:rPr>
      </w:pPr>
      <w:r w:rsidRPr="00E54560">
        <w:rPr>
          <w:spacing w:val="-4"/>
        </w:rPr>
        <w:t xml:space="preserve">Are there any countries or organizations that are heavy contributors to </w:t>
      </w:r>
      <w:r w:rsidR="00F43EF1" w:rsidRPr="00E54560">
        <w:rPr>
          <w:spacing w:val="-4"/>
        </w:rPr>
        <w:t>research</w:t>
      </w:r>
      <w:r w:rsidRPr="00E54560">
        <w:rPr>
          <w:spacing w:val="-4"/>
        </w:rPr>
        <w:t xml:space="preserve"> in this field.</w:t>
      </w:r>
    </w:p>
    <w:p w14:paraId="2C951D19" w14:textId="77777777" w:rsidR="00E54560" w:rsidRPr="00E54560" w:rsidRDefault="00E54560" w:rsidP="00962A4E">
      <w:pPr>
        <w:pStyle w:val="ListParagraph"/>
        <w:numPr>
          <w:ilvl w:val="0"/>
          <w:numId w:val="9"/>
        </w:numPr>
        <w:spacing w:before="60"/>
        <w:contextualSpacing w:val="0"/>
        <w:rPr>
          <w:spacing w:val="-4"/>
        </w:rPr>
      </w:pPr>
      <w:r>
        <w:rPr>
          <w:spacing w:val="-4"/>
        </w:rPr>
        <w:t>General trends in the literature in this field</w:t>
      </w:r>
    </w:p>
    <w:p w14:paraId="63D4009F" w14:textId="77777777" w:rsidR="006F7E68" w:rsidRDefault="006F7E68" w:rsidP="00D1446D">
      <w:pPr>
        <w:sectPr w:rsidR="006F7E68" w:rsidSect="00DF5CCC">
          <w:headerReference w:type="first" r:id="rId62"/>
          <w:pgSz w:w="12240" w:h="15840" w:code="1"/>
          <w:pgMar w:top="1440" w:right="1440" w:bottom="1440" w:left="1440" w:header="720" w:footer="720" w:gutter="0"/>
          <w:cols w:space="720"/>
          <w:docGrid w:linePitch="360"/>
        </w:sectPr>
      </w:pPr>
    </w:p>
    <w:p w14:paraId="1F1F251C" w14:textId="33A3905B" w:rsidR="00D1446D" w:rsidRDefault="00D1446D" w:rsidP="00D1446D">
      <w:r>
        <w:lastRenderedPageBreak/>
        <w:t>In each subsection</w:t>
      </w:r>
      <w:r w:rsidR="00E54560">
        <w:t xml:space="preserve"> of the literature review</w:t>
      </w:r>
      <w:r>
        <w:t xml:space="preserve">, synthesize what you found in the references you use. </w:t>
      </w:r>
      <w:r w:rsidRPr="00B01745">
        <w:t>Think of each of these subsections as a source of thoughts and advise that help you write these sections for your own research proposal</w:t>
      </w:r>
      <w:r>
        <w:t>, especially</w:t>
      </w:r>
      <w:r w:rsidRPr="00B01745">
        <w:t xml:space="preserve"> Sections 1, 3, and 4</w:t>
      </w:r>
      <w:r w:rsidR="006046DA">
        <w:t>.</w:t>
      </w:r>
    </w:p>
    <w:p w14:paraId="08DF6A22" w14:textId="77777777" w:rsidR="00D1446D" w:rsidRDefault="00D1446D" w:rsidP="00D1446D"/>
    <w:p w14:paraId="7DF74E59" w14:textId="39AFA72B" w:rsidR="00D1446D" w:rsidRDefault="00D1446D" w:rsidP="00D1446D">
      <w:pPr>
        <w:rPr>
          <w:rFonts w:eastAsia="Times New Roman"/>
        </w:rPr>
      </w:pPr>
      <w:r>
        <w:rPr>
          <w:rFonts w:eastAsia="Times New Roman"/>
        </w:rPr>
        <w:t>O</w:t>
      </w:r>
      <w:r w:rsidRPr="00E54609">
        <w:rPr>
          <w:rFonts w:eastAsia="Times New Roman"/>
        </w:rPr>
        <w:t xml:space="preserve">utline some of the limitations and/or gaps in the literature that you have identified (a critique). </w:t>
      </w:r>
      <w:r w:rsidR="00D15299">
        <w:rPr>
          <w:rFonts w:eastAsia="Times New Roman"/>
        </w:rPr>
        <w:t>D</w:t>
      </w:r>
      <w:r w:rsidRPr="00E54609">
        <w:rPr>
          <w:rFonts w:eastAsia="Times New Roman"/>
        </w:rPr>
        <w:t>raw on your literature review to justify your own research. Indicate the gaps your research is addressing and note the original contribution it will make to the field in general.</w:t>
      </w:r>
    </w:p>
    <w:p w14:paraId="1837E6D3" w14:textId="77777777" w:rsidR="00CE6184" w:rsidRDefault="00CE6184"/>
    <w:p w14:paraId="45F56F63" w14:textId="77777777" w:rsidR="00F3484A" w:rsidRDefault="00D106FE" w:rsidP="00E54560">
      <w:pPr>
        <w:rPr>
          <w:spacing w:val="-4"/>
        </w:rPr>
      </w:pPr>
      <w:r w:rsidRPr="00E54560">
        <w:rPr>
          <w:b/>
          <w:spacing w:val="-4"/>
        </w:rPr>
        <w:t>How many sources?</w:t>
      </w:r>
      <w:r w:rsidRPr="00E54560">
        <w:rPr>
          <w:spacing w:val="-4"/>
        </w:rPr>
        <w:t xml:space="preserve"> Start with 10 - 12 selected to cover different aspects of your topic</w:t>
      </w:r>
      <w:r w:rsidR="00E54560" w:rsidRPr="00E54560">
        <w:rPr>
          <w:spacing w:val="-4"/>
        </w:rPr>
        <w:t>, including</w:t>
      </w:r>
    </w:p>
    <w:p w14:paraId="000DE14D" w14:textId="77777777" w:rsidR="00F3484A" w:rsidRDefault="00D106FE" w:rsidP="00962A4E">
      <w:pPr>
        <w:pStyle w:val="ListParagraph"/>
        <w:numPr>
          <w:ilvl w:val="0"/>
          <w:numId w:val="8"/>
        </w:numPr>
        <w:spacing w:before="60"/>
        <w:contextualSpacing w:val="0"/>
      </w:pPr>
      <w:r>
        <w:t>what has been done (so some review articles will be helpful)</w:t>
      </w:r>
    </w:p>
    <w:p w14:paraId="33D1ECE7" w14:textId="77777777" w:rsidR="00F3484A" w:rsidRDefault="00D106FE" w:rsidP="00962A4E">
      <w:pPr>
        <w:pStyle w:val="ListParagraph"/>
        <w:numPr>
          <w:ilvl w:val="0"/>
          <w:numId w:val="8"/>
        </w:numPr>
        <w:spacing w:before="60"/>
        <w:contextualSpacing w:val="0"/>
      </w:pPr>
      <w:r>
        <w:t>what variables, esp. dependent variables, were used and how they were measured</w:t>
      </w:r>
      <w:r w:rsidR="00AB2F43">
        <w:t>,</w:t>
      </w:r>
    </w:p>
    <w:p w14:paraId="43578B39" w14:textId="77777777" w:rsidR="00F3484A" w:rsidRDefault="00D106FE" w:rsidP="00962A4E">
      <w:pPr>
        <w:pStyle w:val="ListParagraph"/>
        <w:numPr>
          <w:ilvl w:val="0"/>
          <w:numId w:val="8"/>
        </w:numPr>
        <w:spacing w:before="60"/>
        <w:contextualSpacing w:val="0"/>
      </w:pPr>
      <w:r>
        <w:t>what methods were used,</w:t>
      </w:r>
    </w:p>
    <w:p w14:paraId="52F81C1A" w14:textId="77777777" w:rsidR="00F3484A" w:rsidRDefault="00D106FE" w:rsidP="00962A4E">
      <w:pPr>
        <w:pStyle w:val="ListParagraph"/>
        <w:numPr>
          <w:ilvl w:val="0"/>
          <w:numId w:val="8"/>
        </w:numPr>
        <w:spacing w:before="60"/>
        <w:contextualSpacing w:val="0"/>
      </w:pPr>
      <w:r>
        <w:t>what problems arose.</w:t>
      </w:r>
    </w:p>
    <w:p w14:paraId="244B86D0" w14:textId="77777777" w:rsidR="00F3484A" w:rsidRDefault="00D106FE" w:rsidP="00E54560">
      <w:pPr>
        <w:spacing w:before="120"/>
      </w:pPr>
      <w:r>
        <w:t>You may find some gaps or some new aspects, so you may need to add a few sources.</w:t>
      </w:r>
    </w:p>
    <w:p w14:paraId="38BFC564" w14:textId="77777777" w:rsidR="00F3484A" w:rsidRDefault="00D1446D" w:rsidP="00E54560">
      <w:pPr>
        <w:spacing w:before="120"/>
      </w:pPr>
      <w:r>
        <w:t>A PhD thesis literature review needs many more references (50 is on the low side</w:t>
      </w:r>
      <w:r w:rsidR="00225675">
        <w:t>, could be as much as 200</w:t>
      </w:r>
      <w:r>
        <w:t>) and requires several months of work.</w:t>
      </w:r>
    </w:p>
    <w:p w14:paraId="5D7554B0" w14:textId="007F8FE4" w:rsidR="007D346D" w:rsidRDefault="007D346D" w:rsidP="00E54560"/>
    <w:p w14:paraId="793EBEAC" w14:textId="77777777" w:rsidR="00780732" w:rsidRPr="00780732" w:rsidRDefault="00780732" w:rsidP="00E54560">
      <w:pPr>
        <w:rPr>
          <w:b/>
        </w:rPr>
      </w:pPr>
      <w:r>
        <w:rPr>
          <w:b/>
        </w:rPr>
        <w:t>Structure of the literature review specifically for the UBLIS 575DS Research Proposal</w:t>
      </w:r>
    </w:p>
    <w:p w14:paraId="7725CB69" w14:textId="77777777" w:rsidR="00780732" w:rsidRDefault="00780732" w:rsidP="00E54560"/>
    <w:p w14:paraId="7FF96FF4" w14:textId="408FB3C1" w:rsidR="00780732" w:rsidRDefault="00780732" w:rsidP="00E54560">
      <w:r>
        <w:t xml:space="preserve">The literature view subsections correspond to the main outline of the Research Proposal (therefore Section 2.2 is blank). The purpose of this arrangements is to optimize the usefulness of the literature review for writing the corresponding main proposal section. </w:t>
      </w:r>
      <w:r w:rsidRPr="00780732">
        <w:t>So follow this structure.</w:t>
      </w:r>
    </w:p>
    <w:p w14:paraId="1F48EABD" w14:textId="77777777" w:rsidR="00780732" w:rsidRDefault="00780732" w:rsidP="00E54560"/>
    <w:p w14:paraId="4F8ADFFA" w14:textId="65D7CE23" w:rsidR="00EC5781" w:rsidRDefault="00780732" w:rsidP="00E54560">
      <w:r>
        <w:rPr>
          <w:b/>
        </w:rPr>
        <w:t xml:space="preserve">Important. </w:t>
      </w:r>
      <w:r w:rsidR="00CE6184">
        <w:t xml:space="preserve">In each subsection of the literature review, synthesize what you found in the sources you use. </w:t>
      </w:r>
      <w:r w:rsidR="00CE6184" w:rsidRPr="00B01745">
        <w:t>Think of each of these subsections as a source of thoughts and advise that help you write these sections for your own research proposal</w:t>
      </w:r>
      <w:r w:rsidR="00CE6184">
        <w:t>, especially</w:t>
      </w:r>
      <w:r w:rsidR="00CE6184" w:rsidRPr="00B01745">
        <w:t xml:space="preserve"> Sections 1, 3, and 4</w:t>
      </w:r>
      <w:r w:rsidR="00CE6184">
        <w:t xml:space="preserve">. </w:t>
      </w:r>
      <w:r w:rsidRPr="00827F70">
        <w:t xml:space="preserve">In each </w:t>
      </w:r>
      <w:r w:rsidR="00CE6184">
        <w:t>sub</w:t>
      </w:r>
      <w:r w:rsidRPr="00827F70">
        <w:t>section of the literature review, present a well-organized synthesis of the ideas you found in the literature and for each idea reference the source(s) were it is discussed</w:t>
      </w:r>
      <w:r w:rsidR="006046DA">
        <w:t>. For some subsections the template provides tables that help you structure the information extracted from sources.</w:t>
      </w:r>
    </w:p>
    <w:p w14:paraId="33890E1B" w14:textId="6322F7D7" w:rsidR="00CE6184" w:rsidRDefault="00CE6184" w:rsidP="00E54560">
      <w:pPr>
        <w:rPr>
          <w:spacing w:val="-4"/>
        </w:rPr>
      </w:pPr>
    </w:p>
    <w:p w14:paraId="4B621B51" w14:textId="1CE25FFC" w:rsidR="00780732" w:rsidRDefault="00780732" w:rsidP="00E54560">
      <w:r w:rsidRPr="00780732">
        <w:rPr>
          <w:spacing w:val="-4"/>
        </w:rPr>
        <w:t xml:space="preserve">For example, in Section 2.3 </w:t>
      </w:r>
      <w:r w:rsidRPr="00780732">
        <w:rPr>
          <w:i/>
          <w:spacing w:val="-4"/>
        </w:rPr>
        <w:t>Theoretical / conceptual framework, variables, and research questions</w:t>
      </w:r>
    </w:p>
    <w:p w14:paraId="0DBED748" w14:textId="39A9FC7B" w:rsidR="00780732" w:rsidRDefault="00780732" w:rsidP="00962A4E">
      <w:pPr>
        <w:pStyle w:val="ListParagraph"/>
        <w:numPr>
          <w:ilvl w:val="0"/>
          <w:numId w:val="13"/>
        </w:numPr>
        <w:spacing w:before="120"/>
      </w:pPr>
      <w:r>
        <w:t xml:space="preserve">create a well-organized discussion of the theories mentioned </w:t>
      </w:r>
      <w:r w:rsidRPr="00827F70">
        <w:t xml:space="preserve">in one or more of </w:t>
      </w:r>
      <w:r>
        <w:t>your</w:t>
      </w:r>
      <w:r w:rsidRPr="00827F70">
        <w:t xml:space="preserve"> sources</w:t>
      </w:r>
      <w:r w:rsidR="00F3484A">
        <w:t xml:space="preserve">, </w:t>
      </w:r>
      <w:r w:rsidRPr="00827F70">
        <w:t xml:space="preserve">and for each </w:t>
      </w:r>
      <w:r>
        <w:t>theory</w:t>
      </w:r>
      <w:r w:rsidRPr="00827F70">
        <w:t xml:space="preserve"> give the source(s) that used that variable</w:t>
      </w:r>
    </w:p>
    <w:p w14:paraId="6D55AB5D" w14:textId="60BA0C7E" w:rsidR="00780732" w:rsidRDefault="00780732" w:rsidP="00962A4E">
      <w:pPr>
        <w:pStyle w:val="ListParagraph"/>
        <w:numPr>
          <w:ilvl w:val="0"/>
          <w:numId w:val="13"/>
        </w:numPr>
        <w:spacing w:before="120"/>
        <w:contextualSpacing w:val="0"/>
      </w:pPr>
      <w:r w:rsidRPr="00827F70">
        <w:t xml:space="preserve">make a well-organized list of the variables used in one or more of </w:t>
      </w:r>
      <w:r>
        <w:t>your</w:t>
      </w:r>
      <w:r w:rsidRPr="00827F70">
        <w:t xml:space="preserve"> sources</w:t>
      </w:r>
      <w:r w:rsidR="00F3484A">
        <w:t xml:space="preserve"> </w:t>
      </w:r>
      <w:r w:rsidRPr="00827F70">
        <w:t>and for each variable give the source(s) that used that variable.</w:t>
      </w:r>
    </w:p>
    <w:p w14:paraId="0A9BF032" w14:textId="77777777" w:rsidR="00780732" w:rsidRPr="00780732" w:rsidRDefault="00780732" w:rsidP="00780732">
      <w:pPr>
        <w:spacing w:before="120"/>
      </w:pPr>
      <w:r>
        <w:t xml:space="preserve">In Section 2.5 </w:t>
      </w:r>
      <w:r w:rsidRPr="00780732">
        <w:rPr>
          <w:i/>
        </w:rPr>
        <w:t>Results. Findings</w:t>
      </w:r>
    </w:p>
    <w:p w14:paraId="1B5A66BD" w14:textId="6E5C5CAF" w:rsidR="00780732" w:rsidRDefault="00780732" w:rsidP="00962A4E">
      <w:pPr>
        <w:pStyle w:val="ListParagraph"/>
        <w:numPr>
          <w:ilvl w:val="0"/>
          <w:numId w:val="13"/>
        </w:numPr>
        <w:spacing w:before="120"/>
      </w:pPr>
      <w:r w:rsidRPr="00827F70">
        <w:t xml:space="preserve">make a well-organized list of the </w:t>
      </w:r>
      <w:r>
        <w:t>findings reported</w:t>
      </w:r>
      <w:r w:rsidRPr="00827F70">
        <w:t xml:space="preserve"> in one or more of </w:t>
      </w:r>
      <w:r>
        <w:t>your</w:t>
      </w:r>
      <w:r w:rsidRPr="00827F70">
        <w:t xml:space="preserve"> sources</w:t>
      </w:r>
      <w:r>
        <w:t>,</w:t>
      </w:r>
      <w:r w:rsidRPr="00827F70">
        <w:t xml:space="preserve"> and for each </w:t>
      </w:r>
      <w:r>
        <w:t>finding</w:t>
      </w:r>
      <w:r w:rsidR="00F3484A">
        <w:t xml:space="preserve"> </w:t>
      </w:r>
      <w:r w:rsidRPr="00827F70">
        <w:t>give the source(s) that used that variable</w:t>
      </w:r>
    </w:p>
    <w:p w14:paraId="3D35C56D" w14:textId="77777777" w:rsidR="00A4423C" w:rsidRDefault="00A4423C" w:rsidP="00780732">
      <w:pPr>
        <w:pStyle w:val="ListParagraph"/>
        <w:ind w:left="0"/>
        <w:sectPr w:rsidR="00A4423C" w:rsidSect="00A4423C">
          <w:headerReference w:type="first" r:id="rId63"/>
          <w:pgSz w:w="12240" w:h="15840" w:code="1"/>
          <w:pgMar w:top="1440" w:right="1440" w:bottom="1440" w:left="1440" w:header="720" w:footer="720" w:gutter="0"/>
          <w:cols w:space="720"/>
          <w:docGrid w:linePitch="360"/>
        </w:sectPr>
      </w:pPr>
    </w:p>
    <w:p w14:paraId="76241974" w14:textId="1AB56D7B" w:rsidR="00780732" w:rsidRDefault="00780732" w:rsidP="00780732">
      <w:pPr>
        <w:pStyle w:val="ListParagraph"/>
        <w:ind w:left="0"/>
      </w:pPr>
    </w:p>
    <w:p w14:paraId="336CBFF7" w14:textId="77777777" w:rsidR="00F3484A" w:rsidRDefault="00780732" w:rsidP="006046DA">
      <w:pPr>
        <w:pStyle w:val="ListParagraph"/>
        <w:spacing w:after="120"/>
        <w:ind w:left="0"/>
        <w:contextualSpacing w:val="0"/>
        <w:rPr>
          <w:b/>
        </w:rPr>
      </w:pPr>
      <w:r>
        <w:rPr>
          <w:b/>
        </w:rPr>
        <w:t xml:space="preserve">What </w:t>
      </w:r>
      <w:r w:rsidRPr="00780732">
        <w:rPr>
          <w:b/>
          <w:u w:val="single"/>
        </w:rPr>
        <w:t>not</w:t>
      </w:r>
      <w:r>
        <w:rPr>
          <w:b/>
        </w:rPr>
        <w:t xml:space="preserve"> to do</w:t>
      </w:r>
    </w:p>
    <w:p w14:paraId="7BA3168C" w14:textId="44621425" w:rsidR="00780732" w:rsidRDefault="00780732">
      <w:r>
        <w:t>Do not, for example, in Section 2.3 make a list of your sources and then under each source list the theories it discusses or the variables it uses. Such a list does not give the synthesis that is the hallmark of a good literature review. Such a list may be a stepping stone to the ultimate product. As you read each source, extract theories, variables, methods, a</w:t>
      </w:r>
      <w:r w:rsidR="00D15299">
        <w:t>n</w:t>
      </w:r>
      <w:r>
        <w:t>d findings as the raw material for your synthesis</w:t>
      </w:r>
      <w:r w:rsidR="00D15299">
        <w:t>.</w:t>
      </w:r>
    </w:p>
    <w:p w14:paraId="3AA4F95D" w14:textId="77777777" w:rsidR="00780732" w:rsidRDefault="00780732"/>
    <w:p w14:paraId="1FDF501B" w14:textId="558DD4B4" w:rsidR="00CE6184" w:rsidRPr="00CE6184" w:rsidRDefault="00CE6184" w:rsidP="00CE6184">
      <w:pPr>
        <w:spacing w:after="120"/>
        <w:rPr>
          <w:b/>
        </w:rPr>
      </w:pPr>
      <w:r>
        <w:rPr>
          <w:b/>
        </w:rPr>
        <w:t>Style of in-text references</w:t>
      </w:r>
      <w:r w:rsidR="006F7E68">
        <w:rPr>
          <w:b/>
        </w:rPr>
        <w:t xml:space="preserve">: </w:t>
      </w:r>
      <w:r w:rsidR="003C54BF">
        <w:rPr>
          <w:b/>
        </w:rPr>
        <w:t>Author</w:t>
      </w:r>
      <w:r w:rsidR="006F7E68">
        <w:rPr>
          <w:b/>
        </w:rPr>
        <w:t xml:space="preserve"> Year</w:t>
      </w:r>
    </w:p>
    <w:p w14:paraId="4F89311C" w14:textId="59CE1361" w:rsidR="00EC5781" w:rsidRDefault="00D0203D">
      <w:r>
        <w:t>Do not say</w:t>
      </w:r>
      <w:r>
        <w:tab/>
      </w:r>
      <w:r w:rsidR="00D307F6">
        <w:t>"In Cummins</w:t>
      </w:r>
      <w:r>
        <w:t>'</w:t>
      </w:r>
      <w:r w:rsidR="00D307F6">
        <w:t xml:space="preserve"> study</w:t>
      </w:r>
      <w:r w:rsidR="00D307F6">
        <w:rPr>
          <w:vertAlign w:val="superscript"/>
        </w:rPr>
        <w:t>8</w:t>
      </w:r>
      <w:r w:rsidR="00D307F6">
        <w:t>, they looked at"</w:t>
      </w:r>
      <w:r>
        <w:br/>
        <w:t xml:space="preserve">Instead say </w:t>
      </w:r>
      <w:r>
        <w:tab/>
      </w:r>
      <w:r w:rsidR="00D307F6">
        <w:t>"Cummins 2014 looked at"</w:t>
      </w:r>
      <w:r>
        <w:t>.</w:t>
      </w:r>
    </w:p>
    <w:p w14:paraId="094971E0" w14:textId="784442A9" w:rsidR="00780732" w:rsidRDefault="00780732">
      <w:pPr>
        <w:rPr>
          <w:b/>
        </w:rPr>
      </w:pPr>
    </w:p>
    <w:p w14:paraId="6DBE53E3" w14:textId="70B0B156" w:rsidR="00C63DE3" w:rsidRDefault="00C63DE3" w:rsidP="00C63DE3">
      <w:pPr>
        <w:spacing w:after="120"/>
        <w:rPr>
          <w:b/>
        </w:rPr>
      </w:pPr>
      <w:r w:rsidRPr="00C63DE3">
        <w:rPr>
          <w:b/>
        </w:rPr>
        <w:t>Template for analyzing sources</w:t>
      </w:r>
      <w:r>
        <w:rPr>
          <w:b/>
        </w:rPr>
        <w:t xml:space="preserve"> </w:t>
      </w:r>
      <w:r w:rsidRPr="00C63DE3">
        <w:t>(</w:t>
      </w:r>
      <w:r>
        <w:t>use optional)</w:t>
      </w:r>
    </w:p>
    <w:p w14:paraId="338DDBA7" w14:textId="77777777" w:rsidR="00C63DE3" w:rsidRDefault="00C63DE3">
      <w:r>
        <w:t xml:space="preserve">See the next page. </w:t>
      </w:r>
    </w:p>
    <w:p w14:paraId="11846860" w14:textId="697CD6C1" w:rsidR="00C63DE3" w:rsidRDefault="00C63DE3">
      <w:r>
        <w:t>Using this template will put the information needed for each section of the literature review at your finger tips. On the other hand, while useful for a literature review prepared for a thesis, for the much shorter Deliverable 3 this may be overkill. It is up to you to use this template or not. Alternatively, as you read one of your sources, you can put information directly into the appropriate section of the literature review.</w:t>
      </w:r>
    </w:p>
    <w:p w14:paraId="328E2BEF" w14:textId="13384565" w:rsidR="00C63DE3" w:rsidRDefault="00C63DE3"/>
    <w:p w14:paraId="70CAF7CC" w14:textId="754799AE" w:rsidR="00C63DE3" w:rsidRDefault="00C63DE3">
      <w:r>
        <w:t>The template is one table. Just copy and paste into a different document. You can include collected document analyses at the end of Deliverable 3.</w:t>
      </w:r>
    </w:p>
    <w:p w14:paraId="66D59758" w14:textId="1B2003BA" w:rsidR="00C63DE3" w:rsidRDefault="00C63DE3"/>
    <w:p w14:paraId="61CE9F8B" w14:textId="77777777" w:rsidR="00C63DE3" w:rsidRDefault="00C63DE3">
      <w:pPr>
        <w:sectPr w:rsidR="00C63DE3" w:rsidSect="00A4423C">
          <w:pgSz w:w="12240" w:h="15840" w:code="1"/>
          <w:pgMar w:top="1440" w:right="1440" w:bottom="1440" w:left="1440" w:header="720" w:footer="720" w:gutter="0"/>
          <w:cols w:space="720"/>
          <w:docGrid w:linePitch="360"/>
        </w:sectPr>
      </w:pPr>
    </w:p>
    <w:p w14:paraId="363BA673" w14:textId="155E6829" w:rsidR="00C63DE3" w:rsidRDefault="00C63DE3"/>
    <w:tbl>
      <w:tblPr>
        <w:tblStyle w:val="TableGrid3"/>
        <w:tblW w:w="10800" w:type="dxa"/>
        <w:tblLayout w:type="fixed"/>
        <w:tblCellMar>
          <w:top w:w="58" w:type="dxa"/>
          <w:left w:w="115" w:type="dxa"/>
          <w:bottom w:w="58" w:type="dxa"/>
          <w:right w:w="115" w:type="dxa"/>
        </w:tblCellMar>
        <w:tblLook w:val="04A0" w:firstRow="1" w:lastRow="0" w:firstColumn="1" w:lastColumn="0" w:noHBand="0" w:noVBand="1"/>
      </w:tblPr>
      <w:tblGrid>
        <w:gridCol w:w="3715"/>
        <w:gridCol w:w="7085"/>
      </w:tblGrid>
      <w:tr w:rsidR="00C63DE3" w:rsidRPr="00C63DE3" w14:paraId="3B038D9D" w14:textId="77777777" w:rsidTr="00526DC1">
        <w:tc>
          <w:tcPr>
            <w:tcW w:w="10800" w:type="dxa"/>
            <w:gridSpan w:val="2"/>
            <w:tcBorders>
              <w:bottom w:val="single" w:sz="12" w:space="0" w:color="auto"/>
            </w:tcBorders>
          </w:tcPr>
          <w:p w14:paraId="50D07390" w14:textId="77777777" w:rsidR="00C63DE3" w:rsidRPr="00C63DE3" w:rsidRDefault="00C63DE3" w:rsidP="00C63DE3">
            <w:pPr>
              <w:jc w:val="center"/>
              <w:rPr>
                <w:b/>
                <w:sz w:val="28"/>
                <w:szCs w:val="28"/>
              </w:rPr>
            </w:pPr>
            <w:r w:rsidRPr="00C63DE3">
              <w:rPr>
                <w:b/>
                <w:sz w:val="28"/>
                <w:szCs w:val="28"/>
              </w:rPr>
              <w:t>Document analysis template</w:t>
            </w:r>
          </w:p>
          <w:p w14:paraId="67EE4615" w14:textId="77777777" w:rsidR="00C63DE3" w:rsidRPr="00C63DE3" w:rsidRDefault="00C63DE3" w:rsidP="00C63DE3">
            <w:pPr>
              <w:spacing w:before="120"/>
              <w:jc w:val="center"/>
              <w:rPr>
                <w:b/>
              </w:rPr>
            </w:pPr>
            <w:r w:rsidRPr="00C63DE3">
              <w:t>Not all rows apply to all documents</w:t>
            </w:r>
          </w:p>
        </w:tc>
      </w:tr>
      <w:tr w:rsidR="00C63DE3" w:rsidRPr="00C63DE3" w14:paraId="0B8E85EF" w14:textId="77777777" w:rsidTr="00526DC1">
        <w:tc>
          <w:tcPr>
            <w:tcW w:w="3715" w:type="dxa"/>
            <w:tcBorders>
              <w:top w:val="single" w:sz="12" w:space="0" w:color="auto"/>
            </w:tcBorders>
          </w:tcPr>
          <w:p w14:paraId="125C8ECA" w14:textId="77777777" w:rsidR="00C63DE3" w:rsidRPr="00C63DE3" w:rsidRDefault="00C63DE3" w:rsidP="00C63DE3">
            <w:pPr>
              <w:rPr>
                <w:b/>
              </w:rPr>
            </w:pPr>
            <w:r w:rsidRPr="00C63DE3">
              <w:rPr>
                <w:b/>
              </w:rPr>
              <w:t>Author, year</w:t>
            </w:r>
          </w:p>
        </w:tc>
        <w:tc>
          <w:tcPr>
            <w:tcW w:w="7085" w:type="dxa"/>
            <w:tcBorders>
              <w:top w:val="single" w:sz="12" w:space="0" w:color="auto"/>
            </w:tcBorders>
          </w:tcPr>
          <w:p w14:paraId="03DE8B31" w14:textId="77777777" w:rsidR="00C63DE3" w:rsidRPr="00C63DE3" w:rsidRDefault="00C63DE3" w:rsidP="00C63DE3">
            <w:pPr>
              <w:rPr>
                <w:b/>
              </w:rPr>
            </w:pPr>
          </w:p>
        </w:tc>
      </w:tr>
      <w:tr w:rsidR="00C63DE3" w:rsidRPr="00C63DE3" w14:paraId="79383B4C" w14:textId="77777777" w:rsidTr="00526DC1">
        <w:tc>
          <w:tcPr>
            <w:tcW w:w="3715" w:type="dxa"/>
          </w:tcPr>
          <w:p w14:paraId="75B4DEF6" w14:textId="77777777" w:rsidR="00C63DE3" w:rsidRPr="00C63DE3" w:rsidRDefault="00C63DE3" w:rsidP="00C63DE3">
            <w:pPr>
              <w:rPr>
                <w:b/>
              </w:rPr>
            </w:pPr>
            <w:r w:rsidRPr="00C63DE3">
              <w:rPr>
                <w:b/>
              </w:rPr>
              <w:t>Title</w:t>
            </w:r>
          </w:p>
        </w:tc>
        <w:tc>
          <w:tcPr>
            <w:tcW w:w="7085" w:type="dxa"/>
          </w:tcPr>
          <w:p w14:paraId="36DA8BF6" w14:textId="77777777" w:rsidR="00C63DE3" w:rsidRPr="00C63DE3" w:rsidRDefault="00C63DE3" w:rsidP="00C63DE3">
            <w:pPr>
              <w:rPr>
                <w:b/>
              </w:rPr>
            </w:pPr>
          </w:p>
        </w:tc>
      </w:tr>
      <w:tr w:rsidR="00C63DE3" w:rsidRPr="00C63DE3" w14:paraId="2899C03E" w14:textId="77777777" w:rsidTr="00526DC1">
        <w:tc>
          <w:tcPr>
            <w:tcW w:w="3715" w:type="dxa"/>
            <w:tcBorders>
              <w:bottom w:val="single" w:sz="12" w:space="0" w:color="auto"/>
            </w:tcBorders>
          </w:tcPr>
          <w:p w14:paraId="7D47D821" w14:textId="77777777" w:rsidR="00C63DE3" w:rsidRPr="00C63DE3" w:rsidRDefault="00C63DE3" w:rsidP="00C63DE3">
            <w:pPr>
              <w:rPr>
                <w:b/>
              </w:rPr>
            </w:pPr>
            <w:r w:rsidRPr="00C63DE3">
              <w:rPr>
                <w:b/>
              </w:rPr>
              <w:t>Purpose</w:t>
            </w:r>
          </w:p>
        </w:tc>
        <w:tc>
          <w:tcPr>
            <w:tcW w:w="7085" w:type="dxa"/>
            <w:tcBorders>
              <w:bottom w:val="single" w:sz="12" w:space="0" w:color="auto"/>
            </w:tcBorders>
          </w:tcPr>
          <w:p w14:paraId="483B5E34" w14:textId="77777777" w:rsidR="00C63DE3" w:rsidRPr="00C63DE3" w:rsidRDefault="00C63DE3" w:rsidP="00C63DE3">
            <w:pPr>
              <w:rPr>
                <w:b/>
              </w:rPr>
            </w:pPr>
          </w:p>
        </w:tc>
      </w:tr>
      <w:tr w:rsidR="00C63DE3" w:rsidRPr="00C63DE3" w14:paraId="5B43E001" w14:textId="77777777" w:rsidTr="00526DC1">
        <w:tc>
          <w:tcPr>
            <w:tcW w:w="10800" w:type="dxa"/>
            <w:gridSpan w:val="2"/>
            <w:tcBorders>
              <w:top w:val="single" w:sz="12" w:space="0" w:color="auto"/>
              <w:bottom w:val="single" w:sz="12" w:space="0" w:color="auto"/>
            </w:tcBorders>
          </w:tcPr>
          <w:p w14:paraId="2D70CBB6" w14:textId="77777777" w:rsidR="00C63DE3" w:rsidRPr="00C63DE3" w:rsidRDefault="00C63DE3" w:rsidP="00C63DE3">
            <w:pPr>
              <w:rPr>
                <w:b/>
              </w:rPr>
            </w:pPr>
            <w:r w:rsidRPr="00C63DE3">
              <w:rPr>
                <w:b/>
              </w:rPr>
              <w:t>3 Theoretical / conceptual framework, variables, and research questions</w:t>
            </w:r>
          </w:p>
        </w:tc>
      </w:tr>
      <w:tr w:rsidR="00C63DE3" w:rsidRPr="00C63DE3" w14:paraId="12CB613A" w14:textId="77777777" w:rsidTr="00526DC1">
        <w:tc>
          <w:tcPr>
            <w:tcW w:w="3715" w:type="dxa"/>
            <w:tcBorders>
              <w:top w:val="single" w:sz="12" w:space="0" w:color="auto"/>
            </w:tcBorders>
          </w:tcPr>
          <w:p w14:paraId="55F56CDD" w14:textId="77777777" w:rsidR="00C63DE3" w:rsidRPr="00C63DE3" w:rsidRDefault="00C63DE3" w:rsidP="00C63DE3">
            <w:r w:rsidRPr="00C63DE3">
              <w:rPr>
                <w:b/>
              </w:rPr>
              <w:t xml:space="preserve">3.1 Theories </w:t>
            </w:r>
          </w:p>
        </w:tc>
        <w:tc>
          <w:tcPr>
            <w:tcW w:w="7085" w:type="dxa"/>
            <w:tcBorders>
              <w:top w:val="single" w:sz="12" w:space="0" w:color="auto"/>
            </w:tcBorders>
          </w:tcPr>
          <w:p w14:paraId="435E46B5" w14:textId="77777777" w:rsidR="00C63DE3" w:rsidRPr="00C63DE3" w:rsidRDefault="00C63DE3" w:rsidP="00C63DE3">
            <w:pPr>
              <w:rPr>
                <w:b/>
              </w:rPr>
            </w:pPr>
          </w:p>
        </w:tc>
      </w:tr>
      <w:tr w:rsidR="00C63DE3" w:rsidRPr="00C63DE3" w14:paraId="07066056" w14:textId="77777777" w:rsidTr="00526DC1">
        <w:tc>
          <w:tcPr>
            <w:tcW w:w="3715" w:type="dxa"/>
          </w:tcPr>
          <w:p w14:paraId="1F5DAEE3" w14:textId="77777777" w:rsidR="00C63DE3" w:rsidRPr="00C63DE3" w:rsidRDefault="00C63DE3" w:rsidP="00C63DE3">
            <w:pPr>
              <w:rPr>
                <w:b/>
              </w:rPr>
            </w:pPr>
            <w:r w:rsidRPr="00C63DE3">
              <w:rPr>
                <w:b/>
              </w:rPr>
              <w:t>3.2 Major variables</w:t>
            </w:r>
          </w:p>
        </w:tc>
        <w:tc>
          <w:tcPr>
            <w:tcW w:w="7085" w:type="dxa"/>
          </w:tcPr>
          <w:p w14:paraId="680AF282" w14:textId="77777777" w:rsidR="00C63DE3" w:rsidRPr="00C63DE3" w:rsidRDefault="00C63DE3" w:rsidP="00C63DE3">
            <w:pPr>
              <w:rPr>
                <w:b/>
              </w:rPr>
            </w:pPr>
          </w:p>
        </w:tc>
      </w:tr>
      <w:tr w:rsidR="00C63DE3" w:rsidRPr="00C63DE3" w14:paraId="59EFD8F6" w14:textId="77777777" w:rsidTr="00526DC1">
        <w:tc>
          <w:tcPr>
            <w:tcW w:w="3715" w:type="dxa"/>
            <w:tcBorders>
              <w:bottom w:val="single" w:sz="12" w:space="0" w:color="auto"/>
            </w:tcBorders>
          </w:tcPr>
          <w:p w14:paraId="1AAA876E" w14:textId="77777777" w:rsidR="00C63DE3" w:rsidRPr="00C63DE3" w:rsidRDefault="00C63DE3" w:rsidP="00C63DE3">
            <w:r w:rsidRPr="00C63DE3">
              <w:rPr>
                <w:b/>
              </w:rPr>
              <w:t>3.3 Research questions</w:t>
            </w:r>
          </w:p>
        </w:tc>
        <w:tc>
          <w:tcPr>
            <w:tcW w:w="7085" w:type="dxa"/>
            <w:tcBorders>
              <w:bottom w:val="single" w:sz="12" w:space="0" w:color="auto"/>
            </w:tcBorders>
          </w:tcPr>
          <w:p w14:paraId="1B1A45AE" w14:textId="77777777" w:rsidR="00C63DE3" w:rsidRPr="00C63DE3" w:rsidRDefault="00C63DE3" w:rsidP="00C63DE3">
            <w:pPr>
              <w:rPr>
                <w:b/>
              </w:rPr>
            </w:pPr>
          </w:p>
        </w:tc>
      </w:tr>
      <w:tr w:rsidR="00C63DE3" w:rsidRPr="00C63DE3" w14:paraId="345EDE34" w14:textId="77777777" w:rsidTr="00526DC1">
        <w:tc>
          <w:tcPr>
            <w:tcW w:w="10800" w:type="dxa"/>
            <w:gridSpan w:val="2"/>
            <w:tcBorders>
              <w:top w:val="single" w:sz="12" w:space="0" w:color="auto"/>
              <w:bottom w:val="single" w:sz="12" w:space="0" w:color="auto"/>
            </w:tcBorders>
          </w:tcPr>
          <w:p w14:paraId="61632A69" w14:textId="77777777" w:rsidR="00C63DE3" w:rsidRPr="00C63DE3" w:rsidRDefault="00C63DE3" w:rsidP="00C63DE3">
            <w:pPr>
              <w:rPr>
                <w:b/>
              </w:rPr>
            </w:pPr>
            <w:r w:rsidRPr="00C63DE3">
              <w:rPr>
                <w:b/>
              </w:rPr>
              <w:t xml:space="preserve">4 Research design. Research methods </w:t>
            </w:r>
          </w:p>
        </w:tc>
      </w:tr>
      <w:tr w:rsidR="00C63DE3" w:rsidRPr="00C63DE3" w14:paraId="5B36545A" w14:textId="77777777" w:rsidTr="00526DC1">
        <w:tc>
          <w:tcPr>
            <w:tcW w:w="3715" w:type="dxa"/>
            <w:tcBorders>
              <w:top w:val="single" w:sz="12" w:space="0" w:color="auto"/>
            </w:tcBorders>
          </w:tcPr>
          <w:p w14:paraId="367F457C" w14:textId="77777777" w:rsidR="00C63DE3" w:rsidRPr="00C63DE3" w:rsidRDefault="00C63DE3" w:rsidP="00C63DE3">
            <w:pPr>
              <w:rPr>
                <w:b/>
              </w:rPr>
            </w:pPr>
            <w:r w:rsidRPr="00C63DE3">
              <w:rPr>
                <w:b/>
              </w:rPr>
              <w:t>4.1 Participants. Sampling</w:t>
            </w:r>
          </w:p>
        </w:tc>
        <w:tc>
          <w:tcPr>
            <w:tcW w:w="7085" w:type="dxa"/>
            <w:tcBorders>
              <w:top w:val="single" w:sz="12" w:space="0" w:color="auto"/>
            </w:tcBorders>
          </w:tcPr>
          <w:p w14:paraId="4B9982A8" w14:textId="77777777" w:rsidR="00C63DE3" w:rsidRPr="00C63DE3" w:rsidRDefault="00C63DE3" w:rsidP="00C63DE3">
            <w:pPr>
              <w:rPr>
                <w:b/>
              </w:rPr>
            </w:pPr>
          </w:p>
        </w:tc>
      </w:tr>
      <w:tr w:rsidR="00C63DE3" w:rsidRPr="00C63DE3" w14:paraId="46392CAD" w14:textId="77777777" w:rsidTr="00526DC1">
        <w:tc>
          <w:tcPr>
            <w:tcW w:w="3715" w:type="dxa"/>
          </w:tcPr>
          <w:p w14:paraId="4E4EDB0F" w14:textId="77777777" w:rsidR="00C63DE3" w:rsidRPr="00C63DE3" w:rsidRDefault="00C63DE3" w:rsidP="00C63DE3">
            <w:pPr>
              <w:rPr>
                <w:b/>
              </w:rPr>
            </w:pPr>
            <w:r w:rsidRPr="00C63DE3">
              <w:rPr>
                <w:b/>
              </w:rPr>
              <w:t>4.2 Time period covered</w:t>
            </w:r>
          </w:p>
        </w:tc>
        <w:tc>
          <w:tcPr>
            <w:tcW w:w="7085" w:type="dxa"/>
          </w:tcPr>
          <w:p w14:paraId="4236AA89" w14:textId="77777777" w:rsidR="00C63DE3" w:rsidRPr="00C63DE3" w:rsidRDefault="00C63DE3" w:rsidP="00C63DE3">
            <w:pPr>
              <w:rPr>
                <w:b/>
              </w:rPr>
            </w:pPr>
          </w:p>
        </w:tc>
      </w:tr>
      <w:tr w:rsidR="00C63DE3" w:rsidRPr="00C63DE3" w14:paraId="11C2B62F" w14:textId="77777777" w:rsidTr="00526DC1">
        <w:tc>
          <w:tcPr>
            <w:tcW w:w="3715" w:type="dxa"/>
          </w:tcPr>
          <w:p w14:paraId="1A73B9B3" w14:textId="77777777" w:rsidR="00C63DE3" w:rsidRPr="00C63DE3" w:rsidRDefault="00C63DE3" w:rsidP="00C63DE3">
            <w:pPr>
              <w:rPr>
                <w:b/>
              </w:rPr>
            </w:pPr>
            <w:r w:rsidRPr="00C63DE3">
              <w:rPr>
                <w:b/>
              </w:rPr>
              <w:t>4.3 Data coll. time frame &amp; effort</w:t>
            </w:r>
          </w:p>
        </w:tc>
        <w:tc>
          <w:tcPr>
            <w:tcW w:w="7085" w:type="dxa"/>
          </w:tcPr>
          <w:p w14:paraId="64A7BB20" w14:textId="77777777" w:rsidR="00C63DE3" w:rsidRPr="00C63DE3" w:rsidRDefault="00C63DE3" w:rsidP="00C63DE3">
            <w:pPr>
              <w:rPr>
                <w:b/>
              </w:rPr>
            </w:pPr>
          </w:p>
        </w:tc>
      </w:tr>
      <w:tr w:rsidR="00C63DE3" w:rsidRPr="00C63DE3" w14:paraId="7131153E" w14:textId="77777777" w:rsidTr="00526DC1">
        <w:tc>
          <w:tcPr>
            <w:tcW w:w="3715" w:type="dxa"/>
          </w:tcPr>
          <w:p w14:paraId="75D3F0B4" w14:textId="77777777" w:rsidR="00C63DE3" w:rsidRPr="00C63DE3" w:rsidRDefault="00C63DE3" w:rsidP="00C63DE3">
            <w:pPr>
              <w:rPr>
                <w:b/>
              </w:rPr>
            </w:pPr>
            <w:r w:rsidRPr="00C63DE3">
              <w:rPr>
                <w:b/>
              </w:rPr>
              <w:t>4.4 Data coll. methods s</w:t>
            </w:r>
          </w:p>
        </w:tc>
        <w:tc>
          <w:tcPr>
            <w:tcW w:w="7085" w:type="dxa"/>
          </w:tcPr>
          <w:p w14:paraId="5EC61C1B" w14:textId="77777777" w:rsidR="00C63DE3" w:rsidRPr="00C63DE3" w:rsidRDefault="00C63DE3" w:rsidP="00C63DE3">
            <w:pPr>
              <w:rPr>
                <w:b/>
              </w:rPr>
            </w:pPr>
          </w:p>
        </w:tc>
      </w:tr>
      <w:tr w:rsidR="00C63DE3" w:rsidRPr="00C63DE3" w14:paraId="54130D51" w14:textId="77777777" w:rsidTr="00526DC1">
        <w:tc>
          <w:tcPr>
            <w:tcW w:w="3715" w:type="dxa"/>
          </w:tcPr>
          <w:p w14:paraId="0308D8C6" w14:textId="77777777" w:rsidR="00C63DE3" w:rsidRPr="00C63DE3" w:rsidRDefault="00C63DE3" w:rsidP="00C63DE3">
            <w:pPr>
              <w:rPr>
                <w:b/>
              </w:rPr>
            </w:pPr>
            <w:r w:rsidRPr="00C63DE3">
              <w:rPr>
                <w:b/>
              </w:rPr>
              <w:t>4.5 Data analysis methods</w:t>
            </w:r>
          </w:p>
        </w:tc>
        <w:tc>
          <w:tcPr>
            <w:tcW w:w="7085" w:type="dxa"/>
          </w:tcPr>
          <w:p w14:paraId="0570D11E" w14:textId="77777777" w:rsidR="00C63DE3" w:rsidRPr="00C63DE3" w:rsidRDefault="00C63DE3" w:rsidP="00C63DE3">
            <w:pPr>
              <w:rPr>
                <w:b/>
              </w:rPr>
            </w:pPr>
          </w:p>
        </w:tc>
      </w:tr>
      <w:tr w:rsidR="00C63DE3" w:rsidRPr="00C63DE3" w14:paraId="5CFF72ED" w14:textId="77777777" w:rsidTr="00526DC1">
        <w:tc>
          <w:tcPr>
            <w:tcW w:w="3715" w:type="dxa"/>
          </w:tcPr>
          <w:p w14:paraId="79F2CDB4" w14:textId="77777777" w:rsidR="00C63DE3" w:rsidRPr="00C63DE3" w:rsidRDefault="00C63DE3" w:rsidP="00C63DE3">
            <w:pPr>
              <w:rPr>
                <w:b/>
              </w:rPr>
            </w:pPr>
            <w:r w:rsidRPr="00C63DE3">
              <w:rPr>
                <w:b/>
              </w:rPr>
              <w:t>4.6 Limitations</w:t>
            </w:r>
          </w:p>
        </w:tc>
        <w:tc>
          <w:tcPr>
            <w:tcW w:w="7085" w:type="dxa"/>
          </w:tcPr>
          <w:p w14:paraId="72CA7BE2" w14:textId="77777777" w:rsidR="00C63DE3" w:rsidRPr="00C63DE3" w:rsidRDefault="00C63DE3" w:rsidP="00C63DE3">
            <w:pPr>
              <w:rPr>
                <w:b/>
              </w:rPr>
            </w:pPr>
          </w:p>
        </w:tc>
      </w:tr>
      <w:tr w:rsidR="00C63DE3" w:rsidRPr="00C63DE3" w14:paraId="523210A4" w14:textId="77777777" w:rsidTr="00526DC1">
        <w:tc>
          <w:tcPr>
            <w:tcW w:w="3715" w:type="dxa"/>
          </w:tcPr>
          <w:p w14:paraId="4EE8E89B" w14:textId="77777777" w:rsidR="00C63DE3" w:rsidRPr="00C63DE3" w:rsidRDefault="00C63DE3" w:rsidP="00C63DE3">
            <w:pPr>
              <w:rPr>
                <w:b/>
              </w:rPr>
            </w:pPr>
            <w:r w:rsidRPr="00C63DE3">
              <w:rPr>
                <w:b/>
              </w:rPr>
              <w:t>4.7 Difficulties, barriers, probl.</w:t>
            </w:r>
          </w:p>
        </w:tc>
        <w:tc>
          <w:tcPr>
            <w:tcW w:w="7085" w:type="dxa"/>
          </w:tcPr>
          <w:p w14:paraId="58305B79" w14:textId="77777777" w:rsidR="00C63DE3" w:rsidRPr="00C63DE3" w:rsidRDefault="00C63DE3" w:rsidP="00C63DE3">
            <w:pPr>
              <w:rPr>
                <w:b/>
              </w:rPr>
            </w:pPr>
          </w:p>
        </w:tc>
      </w:tr>
      <w:tr w:rsidR="00C63DE3" w:rsidRPr="00C63DE3" w14:paraId="00FB4168" w14:textId="77777777" w:rsidTr="00526DC1">
        <w:tc>
          <w:tcPr>
            <w:tcW w:w="3715" w:type="dxa"/>
          </w:tcPr>
          <w:p w14:paraId="65B53BB1" w14:textId="77777777" w:rsidR="00C63DE3" w:rsidRPr="00C63DE3" w:rsidRDefault="00C63DE3" w:rsidP="00C63DE3">
            <w:r w:rsidRPr="00C63DE3">
              <w:rPr>
                <w:b/>
              </w:rPr>
              <w:t>4.8 Cost-benefit analysis. Ethics. IRB</w:t>
            </w:r>
          </w:p>
        </w:tc>
        <w:tc>
          <w:tcPr>
            <w:tcW w:w="7085" w:type="dxa"/>
          </w:tcPr>
          <w:p w14:paraId="74BFE684" w14:textId="77777777" w:rsidR="00C63DE3" w:rsidRPr="00C63DE3" w:rsidRDefault="00C63DE3" w:rsidP="00C63DE3">
            <w:pPr>
              <w:rPr>
                <w:b/>
              </w:rPr>
            </w:pPr>
          </w:p>
        </w:tc>
      </w:tr>
    </w:tbl>
    <w:p w14:paraId="11CC94C9" w14:textId="7074A69A" w:rsidR="00C63DE3" w:rsidRDefault="00C63DE3"/>
    <w:p w14:paraId="46285C01" w14:textId="77777777" w:rsidR="00C63DE3" w:rsidRDefault="00C63DE3"/>
    <w:p w14:paraId="141F983C" w14:textId="77777777" w:rsidR="00C63DE3" w:rsidRDefault="00C63DE3">
      <w:pPr>
        <w:sectPr w:rsidR="00C63DE3" w:rsidSect="00C63DE3">
          <w:pgSz w:w="12240" w:h="15840" w:code="1"/>
          <w:pgMar w:top="720" w:right="720" w:bottom="720" w:left="720" w:header="432" w:footer="432" w:gutter="0"/>
          <w:cols w:space="720"/>
          <w:docGrid w:linePitch="360"/>
        </w:sectPr>
      </w:pPr>
    </w:p>
    <w:p w14:paraId="61A2439D" w14:textId="241675DF" w:rsidR="000265DA" w:rsidRDefault="000265DA" w:rsidP="00E54560">
      <w:pPr>
        <w:rPr>
          <w:b/>
        </w:rPr>
      </w:pPr>
      <w:r w:rsidRPr="000265DA">
        <w:rPr>
          <w:b/>
        </w:rPr>
        <w:lastRenderedPageBreak/>
        <w:t>~2.</w:t>
      </w:r>
      <w:r>
        <w:rPr>
          <w:b/>
        </w:rPr>
        <w:t>0</w:t>
      </w:r>
      <w:r w:rsidRPr="000265DA">
        <w:rPr>
          <w:b/>
        </w:rPr>
        <w:tab/>
        <w:t>Overview</w:t>
      </w:r>
      <w:r w:rsidR="00C63DE3">
        <w:rPr>
          <w:b/>
        </w:rPr>
        <w:t xml:space="preserve"> of and introduction to the literature review</w:t>
      </w:r>
    </w:p>
    <w:p w14:paraId="7D9C5C8C" w14:textId="20E2A878" w:rsidR="00CE6184" w:rsidRDefault="00CE6184" w:rsidP="00622F65">
      <w:pPr>
        <w:spacing w:before="120"/>
      </w:pPr>
      <w:bookmarkStart w:id="7" w:name="_Hlk69992988"/>
      <w:r>
        <w:t>Give h</w:t>
      </w:r>
      <w:r w:rsidR="00C63DE3">
        <w:t>ere</w:t>
      </w:r>
      <w:r>
        <w:t xml:space="preserve"> a list of the sources you used in your literature review (which may be a subset of all your references) in this </w:t>
      </w:r>
      <w:r w:rsidR="00C63DE3">
        <w:t xml:space="preserve">simplified </w:t>
      </w:r>
      <w:r>
        <w:t>format</w:t>
      </w:r>
      <w:r w:rsidR="00C63DE3">
        <w:t xml:space="preserve"> (full citation is in Section 8 References)</w:t>
      </w:r>
    </w:p>
    <w:p w14:paraId="3223878C" w14:textId="339B201F" w:rsidR="00CE6184" w:rsidRDefault="00CE6184" w:rsidP="00472FD0">
      <w:pPr>
        <w:spacing w:before="120"/>
      </w:pPr>
      <w:r w:rsidRPr="0096703E">
        <w:rPr>
          <w:sz w:val="22"/>
          <w:szCs w:val="22"/>
        </w:rPr>
        <w:t>Rupp, E. (2010).</w:t>
      </w:r>
      <w:r>
        <w:rPr>
          <w:sz w:val="22"/>
          <w:szCs w:val="22"/>
        </w:rPr>
        <w:br/>
      </w:r>
      <w:r w:rsidRPr="00DE7494">
        <w:rPr>
          <w:b/>
          <w:sz w:val="22"/>
          <w:szCs w:val="22"/>
        </w:rPr>
        <w:t>Updating Circulation Policy for the 21st Century.</w:t>
      </w:r>
      <w:r>
        <w:rPr>
          <w:sz w:val="22"/>
          <w:szCs w:val="22"/>
        </w:rPr>
        <w:br/>
      </w:r>
      <w:r w:rsidRPr="00DE7494">
        <w:rPr>
          <w:sz w:val="22"/>
          <w:szCs w:val="22"/>
        </w:rPr>
        <w:t>Journal of Access</w:t>
      </w:r>
      <w:r>
        <w:rPr>
          <w:sz w:val="22"/>
          <w:szCs w:val="22"/>
        </w:rPr>
        <w:t xml:space="preserve"> </w:t>
      </w:r>
      <w:r w:rsidRPr="00DE7494">
        <w:rPr>
          <w:sz w:val="22"/>
          <w:szCs w:val="22"/>
        </w:rPr>
        <w:t>Services., 7(3), 159–175.</w:t>
      </w:r>
      <w:r w:rsidR="00C63DE3">
        <w:rPr>
          <w:sz w:val="22"/>
          <w:szCs w:val="22"/>
        </w:rPr>
        <w:t xml:space="preserve"> [This information optional]</w:t>
      </w:r>
    </w:p>
    <w:bookmarkEnd w:id="7"/>
    <w:p w14:paraId="58BA6045" w14:textId="6140F92F" w:rsidR="00CE6184" w:rsidRDefault="00CE6184" w:rsidP="00622F65">
      <w:pPr>
        <w:spacing w:before="120"/>
      </w:pPr>
      <w:r>
        <w:t>Keep all sources on one page, if possible. Use 11 point font if necessary. This is non-standard but useful for the reader who can see right here what the sources are without having to back and forth between the literature review and the References section.</w:t>
      </w:r>
    </w:p>
    <w:p w14:paraId="2908C271" w14:textId="16D9B651" w:rsidR="000265DA" w:rsidRDefault="00780732" w:rsidP="00622F65">
      <w:pPr>
        <w:spacing w:before="120"/>
      </w:pPr>
      <w:r>
        <w:t>You can give a brief overview of the "landscape" of the literature on your topic</w:t>
      </w:r>
      <w:r w:rsidR="00CE6184">
        <w:t>, as discussed above.</w:t>
      </w:r>
    </w:p>
    <w:p w14:paraId="7F09E9B9" w14:textId="77777777" w:rsidR="00CE6184" w:rsidRDefault="00CE6184" w:rsidP="00622F65">
      <w:pPr>
        <w:spacing w:before="120"/>
      </w:pPr>
    </w:p>
    <w:p w14:paraId="35042B9A" w14:textId="77777777" w:rsidR="00C72B24" w:rsidRDefault="00C72B24" w:rsidP="00C72B24">
      <w:pPr>
        <w:rPr>
          <w:b/>
        </w:rPr>
      </w:pPr>
      <w:r w:rsidRPr="007D346D">
        <w:rPr>
          <w:b/>
        </w:rPr>
        <w:t>~</w:t>
      </w:r>
      <w:r>
        <w:rPr>
          <w:b/>
        </w:rPr>
        <w:t>2.1</w:t>
      </w:r>
      <w:r>
        <w:rPr>
          <w:b/>
        </w:rPr>
        <w:tab/>
        <w:t>Discussion of the topic area, specific topic, and motivation</w:t>
      </w:r>
    </w:p>
    <w:p w14:paraId="7C09892F" w14:textId="77777777" w:rsidR="00C72B24" w:rsidRDefault="00C72B24" w:rsidP="00C72B24">
      <w:pPr>
        <w:rPr>
          <w:b/>
        </w:rPr>
      </w:pPr>
    </w:p>
    <w:p w14:paraId="14E0D2E7" w14:textId="77777777" w:rsidR="00C72B24" w:rsidRDefault="00C72B24" w:rsidP="00C72B24">
      <w:pPr>
        <w:rPr>
          <w:b/>
        </w:rPr>
      </w:pPr>
      <w:r w:rsidRPr="007D346D">
        <w:rPr>
          <w:b/>
        </w:rPr>
        <w:t>~</w:t>
      </w:r>
      <w:r>
        <w:rPr>
          <w:b/>
        </w:rPr>
        <w:t>2.2</w:t>
      </w:r>
      <w:r>
        <w:rPr>
          <w:b/>
        </w:rPr>
        <w:tab/>
        <w:t>Blank</w:t>
      </w:r>
    </w:p>
    <w:p w14:paraId="028ED5FC" w14:textId="77777777" w:rsidR="009F5BBC" w:rsidRPr="00641E43" w:rsidRDefault="009F5BBC" w:rsidP="009F5BBC">
      <w:pPr>
        <w:ind w:left="720" w:hanging="720"/>
      </w:pPr>
    </w:p>
    <w:p w14:paraId="3CB3E044" w14:textId="77777777" w:rsidR="009F5BBC" w:rsidRPr="009F5BBC" w:rsidRDefault="009F5BBC" w:rsidP="009F5BBC">
      <w:pPr>
        <w:spacing w:after="120"/>
        <w:rPr>
          <w:rFonts w:eastAsia="Times New Roman"/>
          <w:b/>
        </w:rPr>
      </w:pPr>
      <w:bookmarkStart w:id="8" w:name="_Hlk82459389"/>
      <w:r w:rsidRPr="007D346D">
        <w:rPr>
          <w:b/>
        </w:rPr>
        <w:t>~</w:t>
      </w:r>
      <w:r>
        <w:rPr>
          <w:b/>
        </w:rPr>
        <w:t>2.3</w:t>
      </w:r>
      <w:r>
        <w:rPr>
          <w:b/>
        </w:rPr>
        <w:tab/>
        <w:t>Theoretical / c</w:t>
      </w:r>
      <w:r w:rsidRPr="007D346D">
        <w:rPr>
          <w:b/>
        </w:rPr>
        <w:t>onceptual framework</w:t>
      </w:r>
      <w:r>
        <w:rPr>
          <w:b/>
        </w:rPr>
        <w:t>, variables,</w:t>
      </w:r>
      <w:r w:rsidRPr="007D346D">
        <w:rPr>
          <w:b/>
        </w:rPr>
        <w:t xml:space="preserve"> and research questions</w:t>
      </w:r>
      <w:bookmarkEnd w:id="8"/>
      <w:r>
        <w:rPr>
          <w:b/>
        </w:rPr>
        <w:t xml:space="preserve"> </w:t>
      </w:r>
      <w:r w:rsidRPr="00641E43">
        <w:t>(as found in studies reviewed)</w:t>
      </w:r>
      <w:r>
        <w:t xml:space="preserve"> </w:t>
      </w:r>
      <w:r w:rsidRPr="00641E43">
        <w:rPr>
          <w:i/>
        </w:rPr>
        <w:t>(No text under this heading. Put text into the appropriate subsection)</w:t>
      </w:r>
    </w:p>
    <w:p w14:paraId="5BAF61A0" w14:textId="12BAB7C5" w:rsidR="009F5BBC" w:rsidRDefault="009F5BBC" w:rsidP="009F5BBC">
      <w:pPr>
        <w:ind w:left="720" w:hanging="720"/>
      </w:pPr>
      <w:r>
        <w:t>For elaboration on theories, see Section 3.</w:t>
      </w:r>
    </w:p>
    <w:p w14:paraId="2AEBEF72" w14:textId="77777777" w:rsidR="009F5BBC" w:rsidRPr="00641E43" w:rsidRDefault="009F5BBC" w:rsidP="009F5BBC">
      <w:pPr>
        <w:ind w:left="720" w:hanging="720"/>
      </w:pPr>
    </w:p>
    <w:p w14:paraId="72412E8F" w14:textId="77777777" w:rsidR="009F5BBC" w:rsidRPr="00641E43" w:rsidRDefault="009F5BBC" w:rsidP="009F5BBC">
      <w:pPr>
        <w:spacing w:after="120"/>
        <w:ind w:left="720" w:hanging="720"/>
      </w:pPr>
      <w:r w:rsidRPr="007D346D">
        <w:rPr>
          <w:b/>
        </w:rPr>
        <w:t>~</w:t>
      </w:r>
      <w:bookmarkStart w:id="9" w:name="_Hlk82459146"/>
      <w:r>
        <w:rPr>
          <w:b/>
        </w:rPr>
        <w:t>2.3.1</w:t>
      </w:r>
      <w:r>
        <w:rPr>
          <w:b/>
        </w:rPr>
        <w:tab/>
      </w:r>
      <w:r w:rsidRPr="007F7928">
        <w:rPr>
          <w:b/>
        </w:rPr>
        <w:t>Theories that might be helpful in studying the topic</w:t>
      </w:r>
      <w:r>
        <w:rPr>
          <w:b/>
        </w:rPr>
        <w:t xml:space="preserve"> </w:t>
      </w:r>
      <w:r w:rsidRPr="00641E43">
        <w:t>(as found in studies reviewed)</w:t>
      </w:r>
      <w:r>
        <w:rPr>
          <w:b/>
        </w:rPr>
        <w:br/>
      </w:r>
    </w:p>
    <w:p w14:paraId="5B97379F" w14:textId="75884159" w:rsidR="009F5BBC" w:rsidRPr="00BD4F98" w:rsidRDefault="009F5BBC" w:rsidP="009F5BBC">
      <w:pPr>
        <w:spacing w:after="120"/>
        <w:ind w:left="720" w:hanging="720"/>
      </w:pPr>
      <w:r w:rsidRPr="007D346D">
        <w:rPr>
          <w:b/>
        </w:rPr>
        <w:t>~</w:t>
      </w:r>
      <w:r>
        <w:rPr>
          <w:b/>
        </w:rPr>
        <w:t>2.3.2</w:t>
      </w:r>
      <w:r>
        <w:rPr>
          <w:b/>
        </w:rPr>
        <w:tab/>
      </w:r>
      <w:r w:rsidRPr="007F7928">
        <w:rPr>
          <w:b/>
        </w:rPr>
        <w:t>Major variables</w:t>
      </w:r>
      <w:r w:rsidRPr="00BD4F98">
        <w:t xml:space="preserve"> (as found in studies reviewed)</w:t>
      </w:r>
      <w:bookmarkEnd w:id="9"/>
      <w:r w:rsidRPr="007F7928">
        <w:rPr>
          <w:b/>
        </w:rPr>
        <w:br/>
      </w:r>
      <w:r w:rsidRPr="00641E43">
        <w:rPr>
          <w:i/>
        </w:rPr>
        <w:t>Just a heading, nothing is entered here.</w:t>
      </w:r>
      <w:r>
        <w:rPr>
          <w:i/>
        </w:rPr>
        <w:t xml:space="preserve"> Fill in only the tables that apply.</w:t>
      </w:r>
      <w:r>
        <w:rPr>
          <w:i/>
        </w:rPr>
        <w:br/>
        <w:t>Add rows as needed.</w:t>
      </w:r>
      <w:r w:rsidR="00566D7E">
        <w:rPr>
          <w:i/>
        </w:rPr>
        <w:br/>
      </w:r>
      <w:r w:rsidR="00566D7E" w:rsidRPr="00BD4F98">
        <w:rPr>
          <w:i/>
        </w:rPr>
        <w:t xml:space="preserve">This is a list of variables that are identified as variables in one or more of your source. It is </w:t>
      </w:r>
      <w:r w:rsidR="00566D7E" w:rsidRPr="00BD4F98">
        <w:rPr>
          <w:i/>
          <w:u w:val="single"/>
        </w:rPr>
        <w:t>not</w:t>
      </w:r>
      <w:r w:rsidR="00566D7E" w:rsidRPr="00BD4F98">
        <w:rPr>
          <w:i/>
        </w:rPr>
        <w:t xml:space="preserve"> the list of variables you are going to use in your study; that goes in Section 3.2</w:t>
      </w:r>
    </w:p>
    <w:p w14:paraId="0D1416FB" w14:textId="77777777" w:rsidR="00F3484A" w:rsidRDefault="009F5BBC" w:rsidP="009F5BBC">
      <w:pPr>
        <w:spacing w:after="40"/>
      </w:pPr>
      <w:r>
        <w:t>For descriptive studies, fill in the table</w:t>
      </w:r>
    </w:p>
    <w:p w14:paraId="533DC79F" w14:textId="6E0D3E18" w:rsidR="009F5BBC" w:rsidRPr="009F5BBC" w:rsidRDefault="009F5BBC" w:rsidP="00962A4E">
      <w:pPr>
        <w:pStyle w:val="ListParagraph"/>
        <w:numPr>
          <w:ilvl w:val="0"/>
          <w:numId w:val="13"/>
        </w:numPr>
        <w:spacing w:after="120"/>
        <w:rPr>
          <w:rFonts w:eastAsia="Times New Roman"/>
          <w:b/>
        </w:rPr>
      </w:pPr>
      <w:r w:rsidRPr="009F5BBC">
        <w:t>Descriptive variables</w:t>
      </w:r>
      <w:r>
        <w:t xml:space="preserve"> ()</w:t>
      </w:r>
      <w:r w:rsidRPr="009F5BBC">
        <w:t>Important characteristics for describing a case</w:t>
      </w:r>
    </w:p>
    <w:p w14:paraId="7A6417A1" w14:textId="77777777" w:rsidR="00F3484A" w:rsidRDefault="009F5BBC" w:rsidP="009F5BBC">
      <w:pPr>
        <w:ind w:left="720" w:hanging="720"/>
      </w:pPr>
      <w:r>
        <w:t xml:space="preserve">For </w:t>
      </w:r>
      <w:r w:rsidR="00860EF7">
        <w:t>explanatory</w:t>
      </w:r>
      <w:r>
        <w:t xml:space="preserve"> studies, fill in the tables</w:t>
      </w:r>
    </w:p>
    <w:p w14:paraId="1E65A489" w14:textId="77777777" w:rsidR="00F3484A" w:rsidRDefault="009F5BBC" w:rsidP="00962A4E">
      <w:pPr>
        <w:pStyle w:val="ListParagraph"/>
        <w:numPr>
          <w:ilvl w:val="0"/>
          <w:numId w:val="13"/>
        </w:numPr>
        <w:spacing w:before="40"/>
      </w:pPr>
      <w:r w:rsidRPr="009F5BBC">
        <w:t>Independent variables (causal factors)</w:t>
      </w:r>
      <w:r>
        <w:t>,</w:t>
      </w:r>
    </w:p>
    <w:p w14:paraId="2C9DC997" w14:textId="77777777" w:rsidR="00F3484A" w:rsidRDefault="009F5BBC" w:rsidP="00962A4E">
      <w:pPr>
        <w:pStyle w:val="ListParagraph"/>
        <w:numPr>
          <w:ilvl w:val="0"/>
          <w:numId w:val="13"/>
        </w:numPr>
        <w:spacing w:before="40"/>
      </w:pPr>
      <w:r w:rsidRPr="009F5BBC">
        <w:t>Dependent variables (effects)</w:t>
      </w:r>
      <w:r>
        <w:t>,</w:t>
      </w:r>
    </w:p>
    <w:p w14:paraId="37B0DEAB" w14:textId="3C65E8B9" w:rsidR="009F5BBC" w:rsidRPr="009F5BBC" w:rsidRDefault="009F5BBC" w:rsidP="00962A4E">
      <w:pPr>
        <w:pStyle w:val="ListParagraph"/>
        <w:numPr>
          <w:ilvl w:val="0"/>
          <w:numId w:val="13"/>
        </w:numPr>
        <w:spacing w:before="40"/>
        <w:rPr>
          <w:spacing w:val="-4"/>
        </w:rPr>
      </w:pPr>
      <w:r w:rsidRPr="009F5BBC">
        <w:rPr>
          <w:spacing w:val="-4"/>
        </w:rPr>
        <w:t xml:space="preserve">Other variables as </w:t>
      </w:r>
      <w:r w:rsidR="00860EF7" w:rsidRPr="009F5BBC">
        <w:rPr>
          <w:spacing w:val="-4"/>
        </w:rPr>
        <w:t>needed</w:t>
      </w:r>
      <w:r w:rsidRPr="009F5BBC">
        <w:rPr>
          <w:spacing w:val="-4"/>
        </w:rPr>
        <w:t xml:space="preserve"> (Mediating v., control v., or variables not in a causal relationship)</w:t>
      </w:r>
    </w:p>
    <w:p w14:paraId="2FC98FDE" w14:textId="76E403CE" w:rsidR="00C72B24" w:rsidRDefault="00C72B24" w:rsidP="00C72B24">
      <w:pPr>
        <w:rPr>
          <w:b/>
        </w:rPr>
      </w:pPr>
    </w:p>
    <w:p w14:paraId="2472E99A" w14:textId="0B776BC1" w:rsidR="00222D4D" w:rsidRDefault="00222D4D" w:rsidP="00C72B24">
      <w:pPr>
        <w:rPr>
          <w:b/>
        </w:rPr>
      </w:pPr>
      <w:r>
        <w:rPr>
          <w:b/>
        </w:rPr>
        <w:t>Check this against</w:t>
      </w:r>
      <w:r w:rsidR="00BD4F98">
        <w:rPr>
          <w:b/>
        </w:rPr>
        <w:t xml:space="preserve"> the </w:t>
      </w:r>
      <w:r>
        <w:rPr>
          <w:b/>
        </w:rPr>
        <w:t xml:space="preserve"> table</w:t>
      </w:r>
    </w:p>
    <w:p w14:paraId="5F7944EC" w14:textId="47B0D26B" w:rsidR="00222D4D" w:rsidRPr="00222D4D" w:rsidRDefault="00222D4D" w:rsidP="00C72B24">
      <w:r w:rsidRPr="00222D4D">
        <w:t>The theoretical background section should discuss what variables to measure, the methods section how to measure them.</w:t>
      </w:r>
    </w:p>
    <w:p w14:paraId="222F2C82" w14:textId="06CB3246" w:rsidR="00CE6184" w:rsidRDefault="00CE6184" w:rsidP="00C72B24">
      <w:pPr>
        <w:rPr>
          <w:b/>
        </w:rPr>
      </w:pPr>
    </w:p>
    <w:p w14:paraId="0BF3BF2A" w14:textId="77777777" w:rsidR="00CE6184" w:rsidRPr="002B5BC9" w:rsidRDefault="00CE6184" w:rsidP="00CE6184">
      <w:pPr>
        <w:spacing w:after="120"/>
        <w:ind w:left="720" w:hanging="720"/>
      </w:pPr>
      <w:bookmarkStart w:id="10" w:name="_Hlk82459300"/>
      <w:r w:rsidRPr="007D346D">
        <w:rPr>
          <w:b/>
        </w:rPr>
        <w:t>~</w:t>
      </w:r>
      <w:r>
        <w:rPr>
          <w:b/>
        </w:rPr>
        <w:t>2.3.3</w:t>
      </w:r>
      <w:r>
        <w:rPr>
          <w:b/>
        </w:rPr>
        <w:tab/>
        <w:t xml:space="preserve">Foreshadowing questions, research questions, hypotheses </w:t>
      </w:r>
      <w:bookmarkEnd w:id="10"/>
      <w:r>
        <w:t>(found in studies reviewed)</w:t>
      </w:r>
      <w:r>
        <w:br/>
      </w:r>
      <w:r w:rsidRPr="008D41EC">
        <w:rPr>
          <w:i/>
        </w:rPr>
        <w:t>Present as a list, giving the source(s) for each.</w:t>
      </w:r>
    </w:p>
    <w:p w14:paraId="3C546000" w14:textId="77777777" w:rsidR="00CE6184" w:rsidRDefault="00CE6184" w:rsidP="00C72B24">
      <w:pPr>
        <w:rPr>
          <w:b/>
        </w:rPr>
      </w:pPr>
    </w:p>
    <w:p w14:paraId="7D634C63" w14:textId="435AFEF3" w:rsidR="00CE6184" w:rsidRPr="00641E43" w:rsidRDefault="00CE6184" w:rsidP="00CE6184">
      <w:pPr>
        <w:spacing w:after="120"/>
        <w:ind w:left="720" w:hanging="720"/>
        <w:rPr>
          <w:b/>
        </w:rPr>
      </w:pPr>
      <w:bookmarkStart w:id="11" w:name="_Hlk82459338"/>
      <w:r w:rsidRPr="007D346D">
        <w:rPr>
          <w:b/>
        </w:rPr>
        <w:lastRenderedPageBreak/>
        <w:t>~</w:t>
      </w:r>
      <w:r>
        <w:rPr>
          <w:b/>
        </w:rPr>
        <w:t>2.4</w:t>
      </w:r>
      <w:r>
        <w:rPr>
          <w:b/>
        </w:rPr>
        <w:tab/>
      </w:r>
      <w:r w:rsidRPr="007D346D">
        <w:rPr>
          <w:b/>
        </w:rPr>
        <w:t xml:space="preserve">Research </w:t>
      </w:r>
      <w:r>
        <w:rPr>
          <w:b/>
        </w:rPr>
        <w:t xml:space="preserve">design. Research </w:t>
      </w:r>
      <w:r w:rsidRPr="007D346D">
        <w:rPr>
          <w:b/>
        </w:rPr>
        <w:t>methods</w:t>
      </w:r>
      <w:r>
        <w:rPr>
          <w:b/>
        </w:rPr>
        <w:t xml:space="preserve"> </w:t>
      </w:r>
      <w:bookmarkStart w:id="12" w:name="_Hlk64057884"/>
      <w:bookmarkEnd w:id="11"/>
      <w:r w:rsidRPr="00641E43">
        <w:t>(as found in studies reviewed)</w:t>
      </w:r>
      <w:bookmarkStart w:id="13" w:name="_Hlk64288003"/>
      <w:bookmarkEnd w:id="12"/>
      <w:r>
        <w:rPr>
          <w:b/>
        </w:rPr>
        <w:br/>
      </w:r>
      <w:r w:rsidRPr="00641E43">
        <w:rPr>
          <w:i/>
        </w:rPr>
        <w:t xml:space="preserve">Any text </w:t>
      </w:r>
      <w:r>
        <w:rPr>
          <w:i/>
        </w:rPr>
        <w:t>under this broad heading</w:t>
      </w:r>
      <w:r w:rsidRPr="00641E43">
        <w:rPr>
          <w:i/>
        </w:rPr>
        <w:t xml:space="preserve"> is optional. </w:t>
      </w:r>
      <w:r>
        <w:rPr>
          <w:i/>
        </w:rPr>
        <w:t xml:space="preserve">Text goes into the appropriate subsection. </w:t>
      </w:r>
      <w:r w:rsidRPr="00641E43">
        <w:rPr>
          <w:i/>
        </w:rPr>
        <w:t>May include here a</w:t>
      </w:r>
      <w:r w:rsidR="00EC5781">
        <w:rPr>
          <w:i/>
        </w:rPr>
        <w:t xml:space="preserve"> </w:t>
      </w:r>
      <w:r w:rsidRPr="00641E43">
        <w:rPr>
          <w:i/>
        </w:rPr>
        <w:t>very brief statement reminding readers of the topic definition and/or a very brief summary of the methods used.</w:t>
      </w:r>
      <w:bookmarkEnd w:id="13"/>
    </w:p>
    <w:p w14:paraId="6B68EFD1" w14:textId="0A9DA04B" w:rsidR="00CE6184" w:rsidRDefault="00CE6184" w:rsidP="00CE6184">
      <w:pPr>
        <w:ind w:left="720" w:hanging="720"/>
      </w:pPr>
      <w:r>
        <w:t>For elaboration on r</w:t>
      </w:r>
      <w:r w:rsidRPr="009F5BBC">
        <w:t>esearch design</w:t>
      </w:r>
      <w:r>
        <w:t xml:space="preserve"> and r</w:t>
      </w:r>
      <w:r w:rsidRPr="009F5BBC">
        <w:t>esearch methods</w:t>
      </w:r>
      <w:r>
        <w:t>, see Section 4.</w:t>
      </w:r>
    </w:p>
    <w:p w14:paraId="5C1B1BCF" w14:textId="1706C7BE" w:rsidR="00CE6184" w:rsidRDefault="00CE6184" w:rsidP="00CE6184">
      <w:pPr>
        <w:ind w:left="720" w:hanging="720"/>
      </w:pPr>
    </w:p>
    <w:p w14:paraId="7A297AF1" w14:textId="14A47471" w:rsidR="00CE6184" w:rsidRDefault="00CE6184" w:rsidP="00CE6184">
      <w:pPr>
        <w:ind w:left="720" w:hanging="720"/>
      </w:pPr>
      <w:r>
        <w:t>Most of the subsections should no</w:t>
      </w:r>
      <w:r w:rsidR="00D15299">
        <w:t>t</w:t>
      </w:r>
      <w:r>
        <w:t xml:space="preserve"> need further explanation. If you have questions, ask.</w:t>
      </w:r>
    </w:p>
    <w:p w14:paraId="0D627DA6" w14:textId="77777777" w:rsidR="00CE6184" w:rsidRPr="00641E43" w:rsidRDefault="00CE6184" w:rsidP="00CE6184">
      <w:pPr>
        <w:ind w:left="720" w:hanging="720"/>
      </w:pPr>
    </w:p>
    <w:p w14:paraId="167AFC69" w14:textId="77777777" w:rsidR="00CE6184" w:rsidRPr="0036271C" w:rsidRDefault="00CE6184" w:rsidP="00CE6184">
      <w:pPr>
        <w:spacing w:after="120"/>
        <w:ind w:left="720" w:hanging="720"/>
        <w:rPr>
          <w:b/>
        </w:rPr>
      </w:pPr>
      <w:bookmarkStart w:id="14" w:name="_Hlk82459516"/>
      <w:r>
        <w:rPr>
          <w:b/>
        </w:rPr>
        <w:t>~2.</w:t>
      </w:r>
      <w:r w:rsidRPr="0036271C">
        <w:rPr>
          <w:b/>
        </w:rPr>
        <w:t>4.1</w:t>
      </w:r>
      <w:r w:rsidRPr="0036271C">
        <w:rPr>
          <w:b/>
        </w:rPr>
        <w:tab/>
      </w:r>
      <w:r w:rsidRPr="007F7928">
        <w:rPr>
          <w:b/>
        </w:rPr>
        <w:t xml:space="preserve">Participants. Population. Participant selection. </w:t>
      </w:r>
      <w:r w:rsidRPr="0036271C">
        <w:rPr>
          <w:b/>
        </w:rPr>
        <w:t>Sampling</w:t>
      </w:r>
      <w:bookmarkEnd w:id="14"/>
      <w:r>
        <w:rPr>
          <w:b/>
        </w:rPr>
        <w:t xml:space="preserve"> </w:t>
      </w:r>
      <w:r w:rsidRPr="00641E43">
        <w:t>(in studies reviewed)</w:t>
      </w:r>
    </w:p>
    <w:p w14:paraId="22DC9C74" w14:textId="77777777" w:rsidR="00CE6184" w:rsidRDefault="00CE6184" w:rsidP="00CE6184">
      <w:pPr>
        <w:keepNext/>
        <w:keepLines/>
        <w:ind w:left="720" w:hanging="720"/>
        <w:rPr>
          <w:b/>
        </w:rPr>
      </w:pPr>
    </w:p>
    <w:p w14:paraId="046ADA7F" w14:textId="24D7EE6A" w:rsidR="00CE6184" w:rsidRPr="007F7928" w:rsidRDefault="00CE6184" w:rsidP="00CE6184">
      <w:pPr>
        <w:keepNext/>
        <w:keepLines/>
        <w:ind w:left="720" w:hanging="720"/>
      </w:pPr>
      <w:bookmarkStart w:id="15" w:name="_Hlk82459566"/>
      <w:r>
        <w:rPr>
          <w:b/>
        </w:rPr>
        <w:t>~2.4</w:t>
      </w:r>
      <w:r w:rsidRPr="00317E7D">
        <w:rPr>
          <w:b/>
        </w:rPr>
        <w:t>.2</w:t>
      </w:r>
      <w:bookmarkEnd w:id="15"/>
      <w:r w:rsidRPr="00317E7D">
        <w:rPr>
          <w:b/>
        </w:rPr>
        <w:tab/>
      </w:r>
      <w:bookmarkStart w:id="16" w:name="_Hlk82459550"/>
      <w:r w:rsidRPr="00317E7D">
        <w:rPr>
          <w:b/>
        </w:rPr>
        <w:t xml:space="preserve">Time </w:t>
      </w:r>
      <w:r>
        <w:rPr>
          <w:b/>
        </w:rPr>
        <w:t>period covered by the study</w:t>
      </w:r>
      <w:bookmarkEnd w:id="16"/>
      <w:r>
        <w:rPr>
          <w:b/>
        </w:rPr>
        <w:t xml:space="preserve"> </w:t>
      </w:r>
      <w:r w:rsidR="000D5897">
        <w:rPr>
          <w:b/>
        </w:rPr>
        <w:t>reviewed</w:t>
      </w:r>
      <w:r>
        <w:rPr>
          <w:b/>
        </w:rPr>
        <w:br/>
      </w:r>
      <w:r w:rsidRPr="00641E43">
        <w:rPr>
          <w:i/>
          <w:spacing w:val="-4"/>
        </w:rPr>
        <w:t>For each study reviewed, enter a brief description in the appropriate table row, with source</w:t>
      </w:r>
    </w:p>
    <w:p w14:paraId="124CF123" w14:textId="77777777" w:rsidR="00CE6184" w:rsidRDefault="00CE6184" w:rsidP="00CE6184">
      <w:pPr>
        <w:keepNext/>
        <w:keepLines/>
        <w:ind w:left="720" w:hanging="720"/>
      </w:pPr>
    </w:p>
    <w:tbl>
      <w:tblPr>
        <w:tblStyle w:val="TableGrid"/>
        <w:tblW w:w="0" w:type="auto"/>
        <w:tblLayout w:type="fixed"/>
        <w:tblCellMar>
          <w:top w:w="58" w:type="dxa"/>
          <w:left w:w="115" w:type="dxa"/>
          <w:bottom w:w="58" w:type="dxa"/>
          <w:right w:w="115" w:type="dxa"/>
        </w:tblCellMar>
        <w:tblLook w:val="04A0" w:firstRow="1" w:lastRow="0" w:firstColumn="1" w:lastColumn="0" w:noHBand="0" w:noVBand="1"/>
      </w:tblPr>
      <w:tblGrid>
        <w:gridCol w:w="3955"/>
        <w:gridCol w:w="5395"/>
      </w:tblGrid>
      <w:tr w:rsidR="00CE6184" w14:paraId="1ABA4133" w14:textId="77777777" w:rsidTr="000A44BF">
        <w:trPr>
          <w:cantSplit/>
        </w:trPr>
        <w:tc>
          <w:tcPr>
            <w:tcW w:w="3955" w:type="dxa"/>
          </w:tcPr>
          <w:p w14:paraId="2CCB8BA1" w14:textId="77777777" w:rsidR="00CE6184" w:rsidRDefault="00CE6184" w:rsidP="000A44BF">
            <w:pPr>
              <w:keepNext/>
              <w:keepLines/>
            </w:pPr>
            <w:r>
              <w:rPr>
                <w:b/>
              </w:rPr>
              <w:t>Cross-sectional study</w:t>
            </w:r>
          </w:p>
        </w:tc>
        <w:tc>
          <w:tcPr>
            <w:tcW w:w="5395" w:type="dxa"/>
          </w:tcPr>
          <w:p w14:paraId="17B87702" w14:textId="77777777" w:rsidR="00CE6184" w:rsidRDefault="00CE6184" w:rsidP="000A44BF">
            <w:pPr>
              <w:keepNext/>
              <w:keepLines/>
            </w:pPr>
          </w:p>
        </w:tc>
      </w:tr>
      <w:tr w:rsidR="00CE6184" w14:paraId="52F6BD9E" w14:textId="77777777" w:rsidTr="000A44BF">
        <w:tc>
          <w:tcPr>
            <w:tcW w:w="3955" w:type="dxa"/>
          </w:tcPr>
          <w:p w14:paraId="76640137" w14:textId="77777777" w:rsidR="00CE6184" w:rsidRDefault="00CE6184" w:rsidP="000A44BF">
            <w:pPr>
              <w:keepNext/>
              <w:keepLines/>
              <w:rPr>
                <w:b/>
              </w:rPr>
            </w:pPr>
            <w:r>
              <w:rPr>
                <w:b/>
              </w:rPr>
              <w:t xml:space="preserve">Longitudinal study. </w:t>
            </w:r>
            <w:r w:rsidRPr="00641E43">
              <w:rPr>
                <w:i/>
                <w:sz w:val="20"/>
                <w:szCs w:val="20"/>
              </w:rPr>
              <w:t>Indicate whether</w:t>
            </w:r>
          </w:p>
          <w:p w14:paraId="758F83F4" w14:textId="5F6802A9" w:rsidR="00CE6184" w:rsidRPr="00641E43" w:rsidRDefault="00CE6184" w:rsidP="000A44BF">
            <w:pPr>
              <w:keepNext/>
              <w:keepLines/>
              <w:rPr>
                <w:i/>
                <w:sz w:val="20"/>
                <w:szCs w:val="20"/>
              </w:rPr>
            </w:pPr>
            <w:r w:rsidRPr="00641E43">
              <w:rPr>
                <w:i/>
                <w:sz w:val="20"/>
                <w:szCs w:val="20"/>
              </w:rPr>
              <w:t xml:space="preserve">(a) retrospective or prospective and </w:t>
            </w:r>
            <w:r w:rsidRPr="00641E43">
              <w:rPr>
                <w:i/>
                <w:sz w:val="20"/>
                <w:szCs w:val="20"/>
              </w:rPr>
              <w:br/>
              <w:t>(b)repeated cross-sectional (different samples</w:t>
            </w:r>
            <w:r w:rsidRPr="00641E43">
              <w:rPr>
                <w:i/>
                <w:sz w:val="20"/>
                <w:szCs w:val="20"/>
              </w:rPr>
              <w:br/>
              <w:t>or</w:t>
            </w:r>
            <w:r w:rsidR="00EC5781">
              <w:rPr>
                <w:i/>
                <w:sz w:val="20"/>
                <w:szCs w:val="20"/>
              </w:rPr>
              <w:t xml:space="preserve"> </w:t>
            </w:r>
            <w:r w:rsidRPr="00641E43">
              <w:rPr>
                <w:i/>
                <w:sz w:val="20"/>
                <w:szCs w:val="20"/>
              </w:rPr>
              <w:t>panel study (same sample)</w:t>
            </w:r>
            <w:r>
              <w:rPr>
                <w:i/>
                <w:sz w:val="20"/>
                <w:szCs w:val="20"/>
              </w:rPr>
              <w:br/>
              <w:t>(c) data collection frequency.</w:t>
            </w:r>
          </w:p>
        </w:tc>
        <w:tc>
          <w:tcPr>
            <w:tcW w:w="5395" w:type="dxa"/>
          </w:tcPr>
          <w:p w14:paraId="1DC613EA" w14:textId="77777777" w:rsidR="00CE6184" w:rsidRDefault="00CE6184" w:rsidP="000A44BF">
            <w:pPr>
              <w:keepNext/>
              <w:keepLines/>
            </w:pPr>
          </w:p>
        </w:tc>
      </w:tr>
    </w:tbl>
    <w:p w14:paraId="5ED5266C" w14:textId="20F95599" w:rsidR="00CE6184" w:rsidRDefault="00CE6184" w:rsidP="00CE6184">
      <w:pPr>
        <w:keepNext/>
        <w:keepLines/>
        <w:ind w:left="720" w:hanging="720"/>
      </w:pPr>
    </w:p>
    <w:p w14:paraId="18558FEC" w14:textId="234BF887" w:rsidR="00CE6184" w:rsidRDefault="00CE6184" w:rsidP="00CE6184">
      <w:pPr>
        <w:keepNext/>
        <w:keepLines/>
      </w:pPr>
      <w:r>
        <w:t>In the brief description of each study, give the (approximate) start date and end date. Remember that a two-months study of circulation and library fines is considered cross-sectional, so is the evaluation of a new approach to teaching division be fraction that goes over one semester with a one-time test of students at the end. For a longitudinal study, the end date may be open.</w:t>
      </w:r>
    </w:p>
    <w:p w14:paraId="348A1069" w14:textId="2FA45CEB" w:rsidR="00CE6184" w:rsidRDefault="00CE6184" w:rsidP="00CE6184">
      <w:pPr>
        <w:keepNext/>
        <w:keepLines/>
      </w:pPr>
    </w:p>
    <w:p w14:paraId="4F8D75DE" w14:textId="4FC3803D" w:rsidR="00CE6184" w:rsidRDefault="00CE6184" w:rsidP="00CE6184">
      <w:pPr>
        <w:keepNext/>
        <w:keepLines/>
      </w:pPr>
      <w:r>
        <w:t xml:space="preserve">For an explanation of the three pieces of information (a), (b), and (c) for longitudinal studies see the </w:t>
      </w:r>
      <w:r w:rsidR="000D5897">
        <w:t>C</w:t>
      </w:r>
      <w:r>
        <w:t xml:space="preserve">ourse </w:t>
      </w:r>
      <w:r w:rsidR="000D5897">
        <w:t>N</w:t>
      </w:r>
      <w:r>
        <w:t>otes</w:t>
      </w:r>
      <w:r w:rsidR="000D5897">
        <w:t xml:space="preserve"> for Week 07</w:t>
      </w:r>
      <w:r>
        <w:t>.</w:t>
      </w:r>
    </w:p>
    <w:p w14:paraId="61132935" w14:textId="3720BA95" w:rsidR="00CE6184" w:rsidRDefault="00CE6184" w:rsidP="00CE6184">
      <w:pPr>
        <w:keepNext/>
        <w:keepLines/>
        <w:ind w:left="720" w:hanging="720"/>
      </w:pPr>
    </w:p>
    <w:p w14:paraId="322FD6C6" w14:textId="77777777" w:rsidR="00CE6184" w:rsidRDefault="00CE6184" w:rsidP="00CE6184">
      <w:pPr>
        <w:spacing w:after="120"/>
        <w:ind w:left="720" w:hanging="720"/>
        <w:rPr>
          <w:b/>
        </w:rPr>
      </w:pPr>
      <w:bookmarkStart w:id="17" w:name="_Hlk82459607"/>
      <w:r>
        <w:rPr>
          <w:b/>
        </w:rPr>
        <w:t>~2.4</w:t>
      </w:r>
      <w:r w:rsidRPr="00317E7D">
        <w:rPr>
          <w:b/>
        </w:rPr>
        <w:t>.</w:t>
      </w:r>
      <w:r>
        <w:rPr>
          <w:b/>
        </w:rPr>
        <w:t>3</w:t>
      </w:r>
      <w:r w:rsidRPr="00317E7D">
        <w:rPr>
          <w:b/>
        </w:rPr>
        <w:tab/>
        <w:t xml:space="preserve">Time frame </w:t>
      </w:r>
      <w:r>
        <w:rPr>
          <w:b/>
        </w:rPr>
        <w:t xml:space="preserve">and effort </w:t>
      </w:r>
      <w:r w:rsidRPr="00317E7D">
        <w:rPr>
          <w:b/>
        </w:rPr>
        <w:t>for data collection</w:t>
      </w:r>
      <w:bookmarkEnd w:id="17"/>
      <w:r>
        <w:rPr>
          <w:b/>
        </w:rPr>
        <w:t xml:space="preserve"> </w:t>
      </w:r>
      <w:r w:rsidRPr="00641E43">
        <w:t>(as found in studies reviewed)</w:t>
      </w:r>
    </w:p>
    <w:p w14:paraId="704F4617" w14:textId="77777777" w:rsidR="00CE6184" w:rsidRDefault="00CE6184" w:rsidP="00CE6184"/>
    <w:p w14:paraId="4C9B063C" w14:textId="77777777" w:rsidR="00CE6184" w:rsidRPr="007F7928" w:rsidRDefault="00CE6184" w:rsidP="00CE6184">
      <w:pPr>
        <w:spacing w:after="120"/>
        <w:ind w:left="720" w:hanging="720"/>
        <w:rPr>
          <w:b/>
        </w:rPr>
      </w:pPr>
      <w:r>
        <w:rPr>
          <w:b/>
        </w:rPr>
        <w:t>~</w:t>
      </w:r>
      <w:bookmarkStart w:id="18" w:name="_Hlk82459628"/>
      <w:r>
        <w:rPr>
          <w:b/>
        </w:rPr>
        <w:t>2.4</w:t>
      </w:r>
      <w:r w:rsidRPr="0036271C">
        <w:rPr>
          <w:b/>
        </w:rPr>
        <w:t>.</w:t>
      </w:r>
      <w:r>
        <w:rPr>
          <w:b/>
        </w:rPr>
        <w:t>4</w:t>
      </w:r>
      <w:r w:rsidRPr="0036271C">
        <w:rPr>
          <w:b/>
        </w:rPr>
        <w:tab/>
        <w:t>Data collection method</w:t>
      </w:r>
      <w:r w:rsidRPr="007F7928">
        <w:rPr>
          <w:b/>
        </w:rPr>
        <w:t>s</w:t>
      </w:r>
      <w:r w:rsidRPr="00706C8F">
        <w:rPr>
          <w:b/>
        </w:rPr>
        <w:t xml:space="preserve"> and instruments</w:t>
      </w:r>
      <w:bookmarkEnd w:id="18"/>
      <w:r>
        <w:rPr>
          <w:b/>
        </w:rPr>
        <w:t xml:space="preserve"> </w:t>
      </w:r>
      <w:r w:rsidRPr="00641E43">
        <w:t>(as found in studies reviewed)</w:t>
      </w:r>
      <w:r>
        <w:br/>
      </w:r>
      <w:r w:rsidRPr="00641E43">
        <w:rPr>
          <w:i/>
        </w:rPr>
        <w:t>For complex variables, explain how they are measured, what data enter into determining the values of these variables.</w:t>
      </w:r>
    </w:p>
    <w:p w14:paraId="724B0C9A" w14:textId="77777777" w:rsidR="00CE6184" w:rsidRPr="007F7928" w:rsidRDefault="00CE6184" w:rsidP="00CE6184">
      <w:pPr>
        <w:ind w:left="720" w:hanging="720"/>
      </w:pPr>
    </w:p>
    <w:p w14:paraId="6916C8C2" w14:textId="77777777" w:rsidR="00CE6184" w:rsidRPr="0036271C" w:rsidRDefault="00CE6184" w:rsidP="00CE6184">
      <w:pPr>
        <w:spacing w:after="120"/>
        <w:ind w:left="720" w:hanging="720"/>
        <w:rPr>
          <w:b/>
        </w:rPr>
      </w:pPr>
      <w:bookmarkStart w:id="19" w:name="_Hlk82459807"/>
      <w:r>
        <w:rPr>
          <w:b/>
        </w:rPr>
        <w:t>~2.4</w:t>
      </w:r>
      <w:r w:rsidRPr="0036271C">
        <w:rPr>
          <w:b/>
        </w:rPr>
        <w:t>.</w:t>
      </w:r>
      <w:r>
        <w:rPr>
          <w:b/>
        </w:rPr>
        <w:t>5</w:t>
      </w:r>
      <w:r w:rsidRPr="0036271C">
        <w:rPr>
          <w:b/>
        </w:rPr>
        <w:tab/>
        <w:t>D</w:t>
      </w:r>
      <w:r>
        <w:rPr>
          <w:b/>
        </w:rPr>
        <w:t>at</w:t>
      </w:r>
      <w:r w:rsidRPr="0036271C">
        <w:rPr>
          <w:b/>
        </w:rPr>
        <w:t>a analysis me</w:t>
      </w:r>
      <w:r>
        <w:rPr>
          <w:b/>
        </w:rPr>
        <w:t>t</w:t>
      </w:r>
      <w:r w:rsidRPr="0036271C">
        <w:rPr>
          <w:b/>
        </w:rPr>
        <w:t>hods</w:t>
      </w:r>
      <w:bookmarkEnd w:id="19"/>
      <w:r>
        <w:rPr>
          <w:b/>
        </w:rPr>
        <w:t xml:space="preserve"> </w:t>
      </w:r>
      <w:r w:rsidRPr="00641E43">
        <w:t>(as found in studies reviewed)</w:t>
      </w:r>
    </w:p>
    <w:p w14:paraId="436D24FB" w14:textId="77777777" w:rsidR="00CE6184" w:rsidRDefault="00CE6184" w:rsidP="00CE6184">
      <w:pPr>
        <w:ind w:left="720" w:hanging="720"/>
      </w:pPr>
    </w:p>
    <w:p w14:paraId="4D307F69" w14:textId="77777777" w:rsidR="00CE6184" w:rsidRPr="00377CED" w:rsidRDefault="00CE6184" w:rsidP="00CE6184">
      <w:pPr>
        <w:spacing w:after="120"/>
        <w:ind w:left="720" w:hanging="720"/>
        <w:rPr>
          <w:b/>
        </w:rPr>
      </w:pPr>
      <w:bookmarkStart w:id="20" w:name="_Hlk82459653"/>
      <w:r>
        <w:rPr>
          <w:b/>
        </w:rPr>
        <w:t>~2.4</w:t>
      </w:r>
      <w:r w:rsidRPr="00377CED">
        <w:rPr>
          <w:b/>
        </w:rPr>
        <w:t>.</w:t>
      </w:r>
      <w:r>
        <w:rPr>
          <w:b/>
        </w:rPr>
        <w:t>6</w:t>
      </w:r>
      <w:r w:rsidRPr="00377CED">
        <w:rPr>
          <w:b/>
        </w:rPr>
        <w:tab/>
        <w:t>Limitations</w:t>
      </w:r>
      <w:r>
        <w:rPr>
          <w:b/>
        </w:rPr>
        <w:t xml:space="preserve"> </w:t>
      </w:r>
      <w:r w:rsidRPr="00641E43">
        <w:t>(as found in studies reviewed)</w:t>
      </w:r>
    </w:p>
    <w:p w14:paraId="5894AAE5" w14:textId="77777777" w:rsidR="00CE6184" w:rsidRDefault="00CE6184" w:rsidP="00CE6184">
      <w:pPr>
        <w:ind w:left="720" w:hanging="720"/>
      </w:pPr>
    </w:p>
    <w:p w14:paraId="237A134A" w14:textId="77777777" w:rsidR="00CE6184" w:rsidRPr="00112239" w:rsidRDefault="00CE6184" w:rsidP="00CE6184">
      <w:pPr>
        <w:spacing w:after="120"/>
        <w:ind w:left="720" w:hanging="720"/>
        <w:rPr>
          <w:b/>
        </w:rPr>
      </w:pPr>
      <w:r>
        <w:rPr>
          <w:b/>
        </w:rPr>
        <w:t>~2.4</w:t>
      </w:r>
      <w:r w:rsidRPr="00112239">
        <w:rPr>
          <w:b/>
        </w:rPr>
        <w:t>.</w:t>
      </w:r>
      <w:r>
        <w:rPr>
          <w:b/>
        </w:rPr>
        <w:t>7</w:t>
      </w:r>
      <w:r w:rsidRPr="00112239">
        <w:rPr>
          <w:b/>
        </w:rPr>
        <w:tab/>
        <w:t>Difficulties, barriers, problems that might arise</w:t>
      </w:r>
      <w:r>
        <w:rPr>
          <w:b/>
        </w:rPr>
        <w:t xml:space="preserve"> during the conduct of the study </w:t>
      </w:r>
      <w:r w:rsidRPr="00641E43">
        <w:t>(as found in studies reviewed)</w:t>
      </w:r>
    </w:p>
    <w:p w14:paraId="1D42D268" w14:textId="77777777" w:rsidR="00CE6184" w:rsidRDefault="00CE6184" w:rsidP="00CE6184">
      <w:pPr>
        <w:ind w:left="720" w:hanging="720"/>
      </w:pPr>
    </w:p>
    <w:p w14:paraId="679FC8B0" w14:textId="230C0050" w:rsidR="00A4423C" w:rsidRDefault="00CE6184" w:rsidP="006046DA">
      <w:pPr>
        <w:spacing w:after="120"/>
        <w:ind w:left="720" w:hanging="720"/>
        <w:rPr>
          <w:b/>
        </w:rPr>
      </w:pPr>
      <w:bookmarkStart w:id="21" w:name="_Hlk82459852"/>
      <w:r>
        <w:rPr>
          <w:b/>
        </w:rPr>
        <w:t>~2.4</w:t>
      </w:r>
      <w:r w:rsidRPr="007F7928">
        <w:rPr>
          <w:b/>
        </w:rPr>
        <w:t>.</w:t>
      </w:r>
      <w:r>
        <w:rPr>
          <w:b/>
        </w:rPr>
        <w:t>8</w:t>
      </w:r>
      <w:r w:rsidRPr="007F7928">
        <w:rPr>
          <w:b/>
        </w:rPr>
        <w:tab/>
      </w:r>
      <w:r>
        <w:rPr>
          <w:b/>
        </w:rPr>
        <w:t xml:space="preserve">Cost-benefit analysis. </w:t>
      </w:r>
      <w:r w:rsidRPr="007F7928">
        <w:rPr>
          <w:b/>
        </w:rPr>
        <w:t>Ethics. Approval of studies with human or animal subjects</w:t>
      </w:r>
      <w:bookmarkEnd w:id="21"/>
      <w:r>
        <w:rPr>
          <w:b/>
        </w:rPr>
        <w:t xml:space="preserve"> </w:t>
      </w:r>
      <w:r>
        <w:rPr>
          <w:b/>
        </w:rPr>
        <w:br/>
      </w:r>
      <w:r w:rsidRPr="00641E43">
        <w:t>(as found in studies reviewed)</w:t>
      </w:r>
      <w:bookmarkEnd w:id="20"/>
      <w:r w:rsidR="00A4423C">
        <w:rPr>
          <w:b/>
        </w:rPr>
        <w:br w:type="page"/>
      </w:r>
    </w:p>
    <w:p w14:paraId="0F0AF8EC" w14:textId="019260FF" w:rsidR="00CE6184" w:rsidRDefault="00CE6184" w:rsidP="00CE6184">
      <w:pPr>
        <w:spacing w:after="120"/>
        <w:ind w:left="720" w:hanging="720"/>
      </w:pPr>
      <w:r w:rsidRPr="00C72B24">
        <w:rPr>
          <w:b/>
        </w:rPr>
        <w:lastRenderedPageBreak/>
        <w:t>~2.5</w:t>
      </w:r>
      <w:r w:rsidRPr="00C72B24">
        <w:rPr>
          <w:b/>
        </w:rPr>
        <w:tab/>
        <w:t>Findings</w:t>
      </w:r>
      <w:r>
        <w:rPr>
          <w:b/>
        </w:rPr>
        <w:t xml:space="preserve"> from studies reviewed </w:t>
      </w:r>
      <w:r>
        <w:rPr>
          <w:b/>
        </w:rPr>
        <w:br/>
      </w:r>
      <w:r>
        <w:rPr>
          <w:rFonts w:eastAsia="Times New Roman"/>
          <w:i/>
          <w:color w:val="000000"/>
        </w:rPr>
        <w:t>Compile</w:t>
      </w:r>
      <w:r w:rsidRPr="00641E43">
        <w:rPr>
          <w:rFonts w:eastAsia="Times New Roman"/>
          <w:i/>
          <w:color w:val="000000"/>
        </w:rPr>
        <w:t xml:space="preserve"> findings from all studies. </w:t>
      </w:r>
      <w:r>
        <w:rPr>
          <w:rFonts w:eastAsia="Times New Roman"/>
          <w:i/>
          <w:color w:val="000000"/>
        </w:rPr>
        <w:t xml:space="preserve">Helps </w:t>
      </w:r>
      <w:r w:rsidRPr="00641E43">
        <w:rPr>
          <w:rFonts w:eastAsia="Times New Roman"/>
          <w:i/>
          <w:color w:val="000000"/>
        </w:rPr>
        <w:t>identify gaps in previous research. You can then design your own study to fill one or more of these gaps or to replicate a previous study to corroborate or contradict the results</w:t>
      </w:r>
      <w:r>
        <w:rPr>
          <w:rFonts w:eastAsia="Times New Roman"/>
          <w:color w:val="000000"/>
        </w:rPr>
        <w:t xml:space="preserve">. </w:t>
      </w:r>
      <w:r w:rsidRPr="00641E43">
        <w:rPr>
          <w:rFonts w:eastAsia="Times New Roman"/>
          <w:i/>
          <w:color w:val="000000"/>
        </w:rPr>
        <w:t>Add more rows as needed</w:t>
      </w:r>
    </w:p>
    <w:tbl>
      <w:tblPr>
        <w:tblStyle w:val="TableGrid"/>
        <w:tblW w:w="0" w:type="auto"/>
        <w:tblLayout w:type="fixed"/>
        <w:tblCellMar>
          <w:top w:w="58" w:type="dxa"/>
          <w:left w:w="115" w:type="dxa"/>
          <w:bottom w:w="58" w:type="dxa"/>
          <w:right w:w="115" w:type="dxa"/>
        </w:tblCellMar>
        <w:tblLook w:val="04A0" w:firstRow="1" w:lastRow="0" w:firstColumn="1" w:lastColumn="0" w:noHBand="0" w:noVBand="1"/>
      </w:tblPr>
      <w:tblGrid>
        <w:gridCol w:w="6205"/>
        <w:gridCol w:w="3145"/>
      </w:tblGrid>
      <w:tr w:rsidR="00CE6184" w14:paraId="5FA5CC20" w14:textId="77777777" w:rsidTr="000A44BF">
        <w:tc>
          <w:tcPr>
            <w:tcW w:w="6205" w:type="dxa"/>
          </w:tcPr>
          <w:p w14:paraId="32FC1E59" w14:textId="77777777" w:rsidR="00CE6184" w:rsidRPr="00641E43" w:rsidRDefault="00CE6184" w:rsidP="000A44BF">
            <w:pPr>
              <w:jc w:val="center"/>
              <w:rPr>
                <w:b/>
              </w:rPr>
            </w:pPr>
            <w:r w:rsidRPr="00641E43">
              <w:rPr>
                <w:b/>
              </w:rPr>
              <w:t>Finding</w:t>
            </w:r>
          </w:p>
        </w:tc>
        <w:tc>
          <w:tcPr>
            <w:tcW w:w="3145" w:type="dxa"/>
          </w:tcPr>
          <w:p w14:paraId="0D25010B" w14:textId="77777777" w:rsidR="00CE6184" w:rsidRPr="00641E43" w:rsidRDefault="00CE6184" w:rsidP="000A44BF">
            <w:pPr>
              <w:jc w:val="center"/>
              <w:rPr>
                <w:b/>
              </w:rPr>
            </w:pPr>
            <w:r w:rsidRPr="00641E43">
              <w:rPr>
                <w:b/>
              </w:rPr>
              <w:t>Source(s)</w:t>
            </w:r>
          </w:p>
        </w:tc>
      </w:tr>
      <w:tr w:rsidR="00CE6184" w14:paraId="75D9DEB6" w14:textId="77777777" w:rsidTr="000A44BF">
        <w:tc>
          <w:tcPr>
            <w:tcW w:w="6205" w:type="dxa"/>
          </w:tcPr>
          <w:p w14:paraId="7694CC40" w14:textId="77777777" w:rsidR="00CE6184" w:rsidRDefault="00CE6184" w:rsidP="000A44BF"/>
        </w:tc>
        <w:tc>
          <w:tcPr>
            <w:tcW w:w="3145" w:type="dxa"/>
          </w:tcPr>
          <w:p w14:paraId="456CB148" w14:textId="77777777" w:rsidR="00CE6184" w:rsidRDefault="00CE6184" w:rsidP="000A44BF"/>
        </w:tc>
      </w:tr>
      <w:tr w:rsidR="00CE6184" w14:paraId="592C76D9" w14:textId="77777777" w:rsidTr="000A44BF">
        <w:tc>
          <w:tcPr>
            <w:tcW w:w="6205" w:type="dxa"/>
          </w:tcPr>
          <w:p w14:paraId="4241D7DD" w14:textId="77777777" w:rsidR="00CE6184" w:rsidRDefault="00CE6184" w:rsidP="000A44BF"/>
        </w:tc>
        <w:tc>
          <w:tcPr>
            <w:tcW w:w="3145" w:type="dxa"/>
          </w:tcPr>
          <w:p w14:paraId="73031AEA" w14:textId="77777777" w:rsidR="00CE6184" w:rsidRDefault="00CE6184" w:rsidP="000A44BF"/>
        </w:tc>
      </w:tr>
      <w:tr w:rsidR="00CE6184" w14:paraId="446D1DFB" w14:textId="77777777" w:rsidTr="000A44BF">
        <w:tc>
          <w:tcPr>
            <w:tcW w:w="6205" w:type="dxa"/>
          </w:tcPr>
          <w:p w14:paraId="19D835C8" w14:textId="77777777" w:rsidR="00CE6184" w:rsidRDefault="00CE6184" w:rsidP="000A44BF"/>
        </w:tc>
        <w:tc>
          <w:tcPr>
            <w:tcW w:w="3145" w:type="dxa"/>
          </w:tcPr>
          <w:p w14:paraId="1693F00F" w14:textId="77777777" w:rsidR="00CE6184" w:rsidRDefault="00CE6184" w:rsidP="000A44BF"/>
        </w:tc>
      </w:tr>
      <w:tr w:rsidR="00CE6184" w14:paraId="7B4264D8" w14:textId="77777777" w:rsidTr="000A44BF">
        <w:tc>
          <w:tcPr>
            <w:tcW w:w="6205" w:type="dxa"/>
          </w:tcPr>
          <w:p w14:paraId="2923F84F" w14:textId="77777777" w:rsidR="00CE6184" w:rsidRDefault="00CE6184" w:rsidP="000A44BF"/>
        </w:tc>
        <w:tc>
          <w:tcPr>
            <w:tcW w:w="3145" w:type="dxa"/>
          </w:tcPr>
          <w:p w14:paraId="63F9A52C" w14:textId="77777777" w:rsidR="00CE6184" w:rsidRDefault="00CE6184" w:rsidP="000A44BF"/>
        </w:tc>
      </w:tr>
    </w:tbl>
    <w:p w14:paraId="3D23A6D5" w14:textId="77777777" w:rsidR="00CE6184" w:rsidRDefault="00CE6184" w:rsidP="00CE6184"/>
    <w:p w14:paraId="30842442" w14:textId="77777777" w:rsidR="000F26D1" w:rsidRDefault="000F26D1" w:rsidP="000F26D1">
      <w:pPr>
        <w:spacing w:before="120"/>
        <w:rPr>
          <w:rFonts w:eastAsia="Times New Roman"/>
          <w:color w:val="000000"/>
        </w:rPr>
      </w:pPr>
      <w:r>
        <w:rPr>
          <w:rFonts w:eastAsia="Times New Roman"/>
          <w:color w:val="000000"/>
        </w:rPr>
        <w:t>This section summarizes findings from all studies. It helps you identify gaps in previous research. You can then design your own study to fill one or more of these gaps or to replicate a previous study to corroborate or contradict the results.</w:t>
      </w:r>
    </w:p>
    <w:p w14:paraId="586FBB30" w14:textId="77777777" w:rsidR="000F26D1" w:rsidRDefault="000F26D1" w:rsidP="000F26D1"/>
    <w:p w14:paraId="516CF7A7" w14:textId="77777777" w:rsidR="000F26D1" w:rsidRDefault="000F26D1" w:rsidP="000F26D1">
      <w:r>
        <w:t>How to compose this section:</w:t>
      </w:r>
    </w:p>
    <w:p w14:paraId="5C65ABFD" w14:textId="239A78C0" w:rsidR="000F26D1" w:rsidRDefault="000F26D1" w:rsidP="000F26D1">
      <w:r>
        <w:t>In the table, l</w:t>
      </w:r>
      <w:r w:rsidRPr="00524AAC">
        <w:t>ist the findings from paper 1</w:t>
      </w:r>
      <w:r>
        <w:t>, each in a separate row</w:t>
      </w:r>
      <w:r w:rsidRPr="00524AAC">
        <w:t xml:space="preserve">. Then </w:t>
      </w:r>
      <w:r>
        <w:t>check the findings from paper 2 and either add paper 2 as a source to a finding already in the table or put a new finding in the table. Repeat for the other source papers</w:t>
      </w:r>
      <w:r w:rsidRPr="00524AAC">
        <w:t>.</w:t>
      </w:r>
      <w:r>
        <w:t xml:space="preserve"> Then arrange the findings in a meaningful order; in particular, if two findings are contradictory, put them next to each other. (It is easy to move rows around in a table.)</w:t>
      </w:r>
      <w:r w:rsidRPr="00524AAC">
        <w:t xml:space="preserve"> Now your reader learns what has been found so far and where there is a gap in knowledge</w:t>
      </w:r>
      <w:r>
        <w:t xml:space="preserve">. </w:t>
      </w:r>
      <w:r w:rsidRPr="00524AAC">
        <w:t>To understand the usefulness of this approach, think about a medical article that reviews the literature on a given disease and effectiveness of various treatments.</w:t>
      </w:r>
    </w:p>
    <w:p w14:paraId="1BC416AB" w14:textId="4956AA6D" w:rsidR="00CE6184" w:rsidRDefault="00CE6184" w:rsidP="00CE6184"/>
    <w:p w14:paraId="4BC81E4B" w14:textId="77777777" w:rsidR="006046DA" w:rsidRDefault="006046DA" w:rsidP="006046DA">
      <w:r>
        <w:t>For a list of findings (if not done in a table as when using the template) use this style:</w:t>
      </w:r>
    </w:p>
    <w:p w14:paraId="1CD4F33D" w14:textId="297CA444" w:rsidR="000F26D1" w:rsidRDefault="006046DA" w:rsidP="006046DA">
      <w:r>
        <w:t>Some families stopped attending integrated programs due to the sensory overload for their children, but quieter events do provide a source of entertainment and a learning environment for them (Prendergast 2016). Even children with severe disabilities are capable of learning literacy, indicating that every child should be given the opportunity to improve their literacy abilities (Kliewer et al. 2004). Play can be used to improve literacy of young children (Ralli &amp; Payne 2016).</w:t>
      </w:r>
    </w:p>
    <w:p w14:paraId="2DB68811" w14:textId="77777777" w:rsidR="006046DA" w:rsidRDefault="006046DA" w:rsidP="006046DA"/>
    <w:p w14:paraId="292777F7" w14:textId="77777777" w:rsidR="000F26D1" w:rsidRPr="00C65E55" w:rsidRDefault="000F26D1" w:rsidP="000F26D1">
      <w:pPr>
        <w:spacing w:after="120"/>
        <w:ind w:left="720" w:hanging="720"/>
        <w:rPr>
          <w:i/>
        </w:rPr>
      </w:pPr>
      <w:r w:rsidRPr="00C65E55">
        <w:rPr>
          <w:b/>
        </w:rPr>
        <w:t>~2.6</w:t>
      </w:r>
      <w:r w:rsidRPr="00C65E55">
        <w:rPr>
          <w:b/>
        </w:rPr>
        <w:tab/>
      </w:r>
      <w:r w:rsidRPr="00C65E55">
        <w:rPr>
          <w:b/>
          <w:spacing w:val="-4"/>
        </w:rPr>
        <w:t>Things learned from the literature review for the decision or action discussed in 1.6.3</w:t>
      </w:r>
      <w:r>
        <w:rPr>
          <w:b/>
          <w:spacing w:val="-4"/>
        </w:rPr>
        <w:br/>
      </w:r>
      <w:r>
        <w:rPr>
          <w:i/>
          <w:spacing w:val="-4"/>
        </w:rPr>
        <w:t>Optional</w:t>
      </w:r>
    </w:p>
    <w:p w14:paraId="4161E7DB" w14:textId="6408A2FC" w:rsidR="000F26D1" w:rsidRDefault="000F26D1" w:rsidP="00CE6184"/>
    <w:p w14:paraId="5683AECF" w14:textId="77777777" w:rsidR="00246B1A" w:rsidRDefault="00246B1A" w:rsidP="00246B1A"/>
    <w:p w14:paraId="7471DC82" w14:textId="41DF86D3" w:rsidR="00246B1A" w:rsidRPr="00641E43" w:rsidRDefault="00246B1A" w:rsidP="00246B1A">
      <w:pPr>
        <w:spacing w:after="120"/>
        <w:ind w:left="720" w:hanging="720"/>
      </w:pPr>
      <w:r w:rsidRPr="003B20AD">
        <w:rPr>
          <w:b/>
        </w:rPr>
        <w:t>~2.</w:t>
      </w:r>
      <w:r>
        <w:rPr>
          <w:b/>
        </w:rPr>
        <w:t>7</w:t>
      </w:r>
      <w:r w:rsidRPr="003B20AD">
        <w:rPr>
          <w:b/>
        </w:rPr>
        <w:tab/>
        <w:t>Things learned from the literature review for the research proposal</w:t>
      </w:r>
      <w:r>
        <w:rPr>
          <w:b/>
        </w:rPr>
        <w:br/>
      </w:r>
      <w:r>
        <w:rPr>
          <w:i/>
        </w:rPr>
        <w:t>F</w:t>
      </w:r>
      <w:r w:rsidRPr="002730F2">
        <w:rPr>
          <w:i/>
        </w:rPr>
        <w:t>ocus on issues of theory, variables, research questions, and methods</w:t>
      </w:r>
      <w:r>
        <w:rPr>
          <w:i/>
        </w:rPr>
        <w:t xml:space="preserve">. </w:t>
      </w:r>
      <w:r>
        <w:rPr>
          <w:i/>
        </w:rPr>
        <w:br/>
        <w:t>Also consider issues that need further investigation: Findings that should be checked, gaps in knowledge that need to</w:t>
      </w:r>
      <w:r w:rsidR="00BC179B">
        <w:rPr>
          <w:i/>
        </w:rPr>
        <w:t xml:space="preserve"> </w:t>
      </w:r>
      <w:r w:rsidR="00D15299">
        <w:rPr>
          <w:i/>
        </w:rPr>
        <w:t>be</w:t>
      </w:r>
      <w:r>
        <w:rPr>
          <w:i/>
        </w:rPr>
        <w:t xml:space="preserve"> filled.</w:t>
      </w:r>
    </w:p>
    <w:p w14:paraId="388002D3" w14:textId="77777777" w:rsidR="008A5FCD" w:rsidRDefault="008A5FCD"/>
    <w:p w14:paraId="60FFF966" w14:textId="77777777" w:rsidR="00A4423C" w:rsidRDefault="00A4423C">
      <w:pPr>
        <w:sectPr w:rsidR="00A4423C" w:rsidSect="00A4423C">
          <w:pgSz w:w="12240" w:h="15840" w:code="1"/>
          <w:pgMar w:top="1440" w:right="1440" w:bottom="1440" w:left="1440" w:header="720" w:footer="720" w:gutter="0"/>
          <w:cols w:space="720"/>
          <w:docGrid w:linePitch="360"/>
        </w:sectPr>
      </w:pPr>
    </w:p>
    <w:p w14:paraId="01BD1BFB" w14:textId="52CF1700" w:rsidR="00D1446D" w:rsidRDefault="007D346D" w:rsidP="00D1446D">
      <w:pPr>
        <w:ind w:left="720" w:hanging="720"/>
      </w:pPr>
      <w:bookmarkStart w:id="22" w:name="_Hlk60599421"/>
      <w:r w:rsidRPr="00A5491B">
        <w:rPr>
          <w:b/>
          <w:sz w:val="28"/>
          <w:szCs w:val="28"/>
        </w:rPr>
        <w:lastRenderedPageBreak/>
        <w:t>~3</w:t>
      </w:r>
      <w:r w:rsidRPr="00A5491B">
        <w:rPr>
          <w:b/>
          <w:sz w:val="28"/>
          <w:szCs w:val="28"/>
        </w:rPr>
        <w:tab/>
        <w:t>Theoretical / conceptual framework</w:t>
      </w:r>
      <w:r w:rsidR="00706C8F" w:rsidRPr="00A5491B">
        <w:rPr>
          <w:b/>
          <w:sz w:val="28"/>
          <w:szCs w:val="28"/>
        </w:rPr>
        <w:t>, variables,</w:t>
      </w:r>
      <w:r w:rsidRPr="00A5491B">
        <w:rPr>
          <w:b/>
          <w:sz w:val="28"/>
          <w:szCs w:val="28"/>
        </w:rPr>
        <w:t xml:space="preserve"> and research questions</w:t>
      </w:r>
      <w:r w:rsidR="00D1446D">
        <w:rPr>
          <w:b/>
        </w:rPr>
        <w:br/>
      </w:r>
      <w:r w:rsidR="00D1446D">
        <w:t>Theories used, independent and dependent variables,</w:t>
      </w:r>
      <w:r w:rsidR="00D1446D">
        <w:br/>
        <w:t>Research questions and, if applicable, hypotheses</w:t>
      </w:r>
      <w:r w:rsidR="004C4401">
        <w:t>.</w:t>
      </w:r>
    </w:p>
    <w:p w14:paraId="4EE7111F" w14:textId="0D170DAB" w:rsidR="007D346D" w:rsidRDefault="007D346D" w:rsidP="00180CDE">
      <w:pPr>
        <w:rPr>
          <w:b/>
        </w:rPr>
      </w:pPr>
    </w:p>
    <w:p w14:paraId="487406FA" w14:textId="2706CEE0" w:rsidR="00CA0BFA" w:rsidRPr="007D346D" w:rsidRDefault="00CA0BFA" w:rsidP="00CA0BFA">
      <w:pPr>
        <w:spacing w:after="120"/>
        <w:rPr>
          <w:b/>
        </w:rPr>
      </w:pPr>
      <w:r>
        <w:rPr>
          <w:b/>
        </w:rPr>
        <w:t>~3.0</w:t>
      </w:r>
      <w:r>
        <w:rPr>
          <w:b/>
        </w:rPr>
        <w:tab/>
        <w:t>Overview</w:t>
      </w:r>
    </w:p>
    <w:p w14:paraId="1188C129" w14:textId="07ABA5B4" w:rsidR="00D106FE" w:rsidRDefault="00D1446D" w:rsidP="00180CDE">
      <w:r>
        <w:t>This section builds on the Topic Definition, you may want to review Lecture 03.2.</w:t>
      </w:r>
    </w:p>
    <w:p w14:paraId="466705C8" w14:textId="77777777" w:rsidR="00D1446D" w:rsidRDefault="00D1446D" w:rsidP="00180CDE"/>
    <w:p w14:paraId="795592DC" w14:textId="5B6C3C57" w:rsidR="007D346D" w:rsidRDefault="00AD5B1B" w:rsidP="00180CDE">
      <w:pPr>
        <w:rPr>
          <w:rFonts w:eastAsia="Times New Roman"/>
        </w:rPr>
      </w:pPr>
      <w:r w:rsidRPr="00E54609">
        <w:rPr>
          <w:rFonts w:eastAsia="Times New Roman"/>
        </w:rPr>
        <w:t>Drawing on the different theories you have identi</w:t>
      </w:r>
      <w:r w:rsidR="007B76C6">
        <w:rPr>
          <w:rFonts w:eastAsia="Times New Roman"/>
        </w:rPr>
        <w:t xml:space="preserve">fied in </w:t>
      </w:r>
      <w:r w:rsidR="00AB2F43">
        <w:rPr>
          <w:rFonts w:eastAsia="Times New Roman"/>
        </w:rPr>
        <w:t>the</w:t>
      </w:r>
      <w:r w:rsidR="007B76C6">
        <w:rPr>
          <w:rFonts w:eastAsia="Times New Roman"/>
        </w:rPr>
        <w:t xml:space="preserve"> literature review,</w:t>
      </w:r>
      <w:r w:rsidRPr="00E54609">
        <w:rPr>
          <w:rFonts w:eastAsia="Times New Roman"/>
        </w:rPr>
        <w:t xml:space="preserve"> </w:t>
      </w:r>
      <w:r w:rsidR="006038A7">
        <w:t xml:space="preserve">make a list of the theories you consider. Say something about each theory. You may need to add a key paper explaining the theory (even a good Wikipedia article) to your bibliography. Then </w:t>
      </w:r>
      <w:r w:rsidR="006038A7">
        <w:rPr>
          <w:rFonts w:eastAsia="Times New Roman"/>
        </w:rPr>
        <w:t>explain</w:t>
      </w:r>
      <w:r w:rsidRPr="00E54609">
        <w:rPr>
          <w:rFonts w:eastAsia="Times New Roman"/>
        </w:rPr>
        <w:t xml:space="preserve"> which theoretical approach (or approaches) </w:t>
      </w:r>
      <w:r w:rsidR="007B76C6">
        <w:rPr>
          <w:rFonts w:eastAsia="Times New Roman"/>
        </w:rPr>
        <w:t>you will use</w:t>
      </w:r>
      <w:r w:rsidRPr="00E54609">
        <w:rPr>
          <w:rFonts w:eastAsia="Times New Roman"/>
        </w:rPr>
        <w:t xml:space="preserve"> and why.</w:t>
      </w:r>
    </w:p>
    <w:p w14:paraId="62EFED84" w14:textId="77777777" w:rsidR="007B76C6" w:rsidRDefault="007B76C6" w:rsidP="00180CDE">
      <w:pPr>
        <w:rPr>
          <w:rFonts w:eastAsia="Times New Roman"/>
        </w:rPr>
      </w:pPr>
    </w:p>
    <w:p w14:paraId="345B04C6" w14:textId="77777777" w:rsidR="00F3484A" w:rsidRDefault="007B76C6" w:rsidP="00180CDE">
      <w:pPr>
        <w:rPr>
          <w:rFonts w:eastAsia="Times New Roman"/>
        </w:rPr>
      </w:pPr>
      <w:r>
        <w:rPr>
          <w:rFonts w:eastAsia="Times New Roman"/>
        </w:rPr>
        <w:t xml:space="preserve">From this develop </w:t>
      </w:r>
      <w:r w:rsidR="00CA0BFA">
        <w:rPr>
          <w:rFonts w:eastAsia="Times New Roman"/>
        </w:rPr>
        <w:t xml:space="preserve">variables and </w:t>
      </w:r>
      <w:r>
        <w:rPr>
          <w:rFonts w:eastAsia="Times New Roman"/>
        </w:rPr>
        <w:t>research questions and hypotheses.</w:t>
      </w:r>
    </w:p>
    <w:p w14:paraId="76141810" w14:textId="3C4B6B2A" w:rsidR="007B76C6" w:rsidRDefault="007B76C6" w:rsidP="00180CDE">
      <w:pPr>
        <w:rPr>
          <w:rFonts w:eastAsia="Times New Roman"/>
        </w:rPr>
      </w:pPr>
    </w:p>
    <w:p w14:paraId="7BEC1E76" w14:textId="77777777" w:rsidR="007B76C6" w:rsidRDefault="007B76C6" w:rsidP="00180CDE">
      <w:pPr>
        <w:rPr>
          <w:rFonts w:eastAsia="Times New Roman"/>
        </w:rPr>
      </w:pPr>
      <w:r>
        <w:rPr>
          <w:rFonts w:eastAsia="Times New Roman"/>
        </w:rPr>
        <w:t xml:space="preserve">Example of a </w:t>
      </w:r>
      <w:r w:rsidRPr="007B76C6">
        <w:rPr>
          <w:rFonts w:eastAsia="Times New Roman"/>
          <w:b/>
        </w:rPr>
        <w:t>research topic</w:t>
      </w:r>
      <w:r>
        <w:rPr>
          <w:rFonts w:eastAsia="Times New Roman"/>
        </w:rPr>
        <w:t>: Gender differences in working in mathematics and science</w:t>
      </w:r>
    </w:p>
    <w:p w14:paraId="2C59906D" w14:textId="77777777" w:rsidR="007B76C6" w:rsidRDefault="007B76C6" w:rsidP="00180CDE">
      <w:pPr>
        <w:rPr>
          <w:rFonts w:eastAsia="Times New Roman"/>
        </w:rPr>
      </w:pPr>
    </w:p>
    <w:p w14:paraId="03066D4F" w14:textId="77777777" w:rsidR="007B76C6" w:rsidRPr="007B76C6" w:rsidRDefault="007B76C6" w:rsidP="00180CDE">
      <w:pPr>
        <w:rPr>
          <w:rFonts w:eastAsia="Times New Roman"/>
        </w:rPr>
      </w:pPr>
      <w:r>
        <w:rPr>
          <w:rFonts w:eastAsia="Times New Roman"/>
        </w:rPr>
        <w:t xml:space="preserve">Example of </w:t>
      </w:r>
      <w:r w:rsidRPr="007B76C6">
        <w:rPr>
          <w:rFonts w:eastAsia="Times New Roman"/>
          <w:b/>
        </w:rPr>
        <w:t>research questions</w:t>
      </w:r>
      <w:r>
        <w:rPr>
          <w:rFonts w:eastAsia="Times New Roman"/>
          <w:b/>
        </w:rPr>
        <w:t xml:space="preserve"> </w:t>
      </w:r>
      <w:r>
        <w:rPr>
          <w:rFonts w:eastAsia="Times New Roman"/>
        </w:rPr>
        <w:t>(in a narrow meaning, really questions)</w:t>
      </w:r>
    </w:p>
    <w:p w14:paraId="289C1CA8" w14:textId="77777777" w:rsidR="007B76C6" w:rsidRPr="00D1446D" w:rsidRDefault="007B76C6" w:rsidP="00962A4E">
      <w:pPr>
        <w:pStyle w:val="ListParagraph"/>
        <w:numPr>
          <w:ilvl w:val="0"/>
          <w:numId w:val="2"/>
        </w:numPr>
        <w:spacing w:before="120"/>
        <w:ind w:left="576" w:hanging="288"/>
        <w:contextualSpacing w:val="0"/>
        <w:rPr>
          <w:rFonts w:eastAsia="Times New Roman"/>
          <w:spacing w:val="-4"/>
        </w:rPr>
      </w:pPr>
      <w:r w:rsidRPr="00D1446D">
        <w:rPr>
          <w:rFonts w:eastAsia="Times New Roman"/>
          <w:spacing w:val="-4"/>
        </w:rPr>
        <w:t xml:space="preserve">Is there a difference </w:t>
      </w:r>
      <w:r w:rsidR="009C6EAB" w:rsidRPr="00D1446D">
        <w:rPr>
          <w:rFonts w:eastAsia="Times New Roman"/>
          <w:spacing w:val="-4"/>
        </w:rPr>
        <w:t>between</w:t>
      </w:r>
      <w:r w:rsidRPr="00D1446D">
        <w:rPr>
          <w:rFonts w:eastAsia="Times New Roman"/>
          <w:spacing w:val="-4"/>
        </w:rPr>
        <w:t xml:space="preserve"> males and females in innate ability for mathematics and science?</w:t>
      </w:r>
    </w:p>
    <w:p w14:paraId="08043247" w14:textId="050D342D" w:rsidR="007B76C6" w:rsidRPr="007B76C6" w:rsidRDefault="007B76C6" w:rsidP="00962A4E">
      <w:pPr>
        <w:pStyle w:val="ListParagraph"/>
        <w:numPr>
          <w:ilvl w:val="0"/>
          <w:numId w:val="2"/>
        </w:numPr>
        <w:spacing w:before="120"/>
        <w:ind w:left="576" w:hanging="288"/>
        <w:contextualSpacing w:val="0"/>
        <w:rPr>
          <w:rFonts w:eastAsia="Times New Roman"/>
        </w:rPr>
      </w:pPr>
      <w:r w:rsidRPr="007B76C6">
        <w:rPr>
          <w:rFonts w:eastAsia="Times New Roman"/>
        </w:rPr>
        <w:t>What other factors explain that mathematics and science have more men than women</w:t>
      </w:r>
      <w:r>
        <w:rPr>
          <w:rFonts w:eastAsia="Times New Roman"/>
        </w:rPr>
        <w:t>.</w:t>
      </w:r>
    </w:p>
    <w:p w14:paraId="24097EB9" w14:textId="77777777" w:rsidR="00AD5B1B" w:rsidRDefault="00AD5B1B" w:rsidP="00180CDE">
      <w:pPr>
        <w:rPr>
          <w:rFonts w:eastAsia="Times New Roman"/>
        </w:rPr>
      </w:pPr>
    </w:p>
    <w:p w14:paraId="1B4F4A23" w14:textId="77777777" w:rsidR="007B76C6" w:rsidRPr="00A5491B" w:rsidRDefault="009C6EAB" w:rsidP="00180CDE">
      <w:pPr>
        <w:rPr>
          <w:rFonts w:eastAsia="Times New Roman"/>
          <w:spacing w:val="-4"/>
        </w:rPr>
      </w:pPr>
      <w:r>
        <w:rPr>
          <w:rFonts w:eastAsia="Times New Roman"/>
        </w:rPr>
        <w:t>Examples</w:t>
      </w:r>
      <w:r w:rsidR="007B76C6">
        <w:rPr>
          <w:rFonts w:eastAsia="Times New Roman"/>
        </w:rPr>
        <w:t xml:space="preserve"> of </w:t>
      </w:r>
      <w:r w:rsidR="007B76C6" w:rsidRPr="007B76C6">
        <w:rPr>
          <w:rFonts w:eastAsia="Times New Roman"/>
          <w:b/>
        </w:rPr>
        <w:t>hypotheses</w:t>
      </w:r>
      <w:r w:rsidR="007B76C6">
        <w:rPr>
          <w:rFonts w:eastAsia="Times New Roman"/>
        </w:rPr>
        <w:t xml:space="preserve">. Here the researcher suspects what is true but still leaves the question </w:t>
      </w:r>
      <w:r>
        <w:rPr>
          <w:rFonts w:eastAsia="Times New Roman"/>
        </w:rPr>
        <w:t>open</w:t>
      </w:r>
      <w:r w:rsidR="007B76C6">
        <w:rPr>
          <w:rFonts w:eastAsia="Times New Roman"/>
        </w:rPr>
        <w:t xml:space="preserve"> what is actually true. That is, if the researcher suspects what is true, her goal should not be </w:t>
      </w:r>
      <w:r w:rsidR="007B76C6" w:rsidRPr="00A5491B">
        <w:rPr>
          <w:rFonts w:eastAsia="Times New Roman"/>
          <w:spacing w:val="-4"/>
        </w:rPr>
        <w:t>to prove what she suspects (that would bias the study) but rather test the truth of what she suspects.</w:t>
      </w:r>
    </w:p>
    <w:p w14:paraId="4BDBECC4" w14:textId="77777777" w:rsidR="007B76C6" w:rsidRPr="00D1446D" w:rsidRDefault="007B76C6" w:rsidP="00962A4E">
      <w:pPr>
        <w:pStyle w:val="ListParagraph"/>
        <w:numPr>
          <w:ilvl w:val="0"/>
          <w:numId w:val="2"/>
        </w:numPr>
        <w:spacing w:before="120"/>
        <w:ind w:left="576" w:hanging="288"/>
        <w:contextualSpacing w:val="0"/>
        <w:rPr>
          <w:rFonts w:eastAsia="Times New Roman"/>
          <w:spacing w:val="-6"/>
        </w:rPr>
      </w:pPr>
      <w:r w:rsidRPr="00D1446D">
        <w:rPr>
          <w:rFonts w:eastAsia="Times New Roman"/>
          <w:spacing w:val="-6"/>
        </w:rPr>
        <w:t xml:space="preserve">There is no difference </w:t>
      </w:r>
      <w:r w:rsidR="009C6EAB" w:rsidRPr="00D1446D">
        <w:rPr>
          <w:rFonts w:eastAsia="Times New Roman"/>
          <w:spacing w:val="-6"/>
        </w:rPr>
        <w:t>between</w:t>
      </w:r>
      <w:r w:rsidRPr="00D1446D">
        <w:rPr>
          <w:rFonts w:eastAsia="Times New Roman"/>
          <w:spacing w:val="-6"/>
        </w:rPr>
        <w:t xml:space="preserve"> males and females in innate ability for mathematics and science.</w:t>
      </w:r>
    </w:p>
    <w:p w14:paraId="4F17030E" w14:textId="77777777" w:rsidR="007B76C6" w:rsidRPr="00D1446D" w:rsidRDefault="007B76C6" w:rsidP="00962A4E">
      <w:pPr>
        <w:pStyle w:val="ListParagraph"/>
        <w:numPr>
          <w:ilvl w:val="0"/>
          <w:numId w:val="2"/>
        </w:numPr>
        <w:spacing w:before="120"/>
        <w:ind w:left="576" w:hanging="288"/>
        <w:contextualSpacing w:val="0"/>
        <w:rPr>
          <w:rFonts w:eastAsia="Times New Roman"/>
          <w:spacing w:val="-4"/>
        </w:rPr>
      </w:pPr>
      <w:r w:rsidRPr="00D1446D">
        <w:rPr>
          <w:rFonts w:eastAsia="Times New Roman"/>
          <w:spacing w:val="-4"/>
        </w:rPr>
        <w:t xml:space="preserve">Differences in </w:t>
      </w:r>
      <w:r w:rsidR="009C6EAB" w:rsidRPr="00D1446D">
        <w:rPr>
          <w:rFonts w:eastAsia="Times New Roman"/>
          <w:spacing w:val="-4"/>
        </w:rPr>
        <w:t>representation</w:t>
      </w:r>
      <w:r w:rsidRPr="00D1446D">
        <w:rPr>
          <w:rFonts w:eastAsia="Times New Roman"/>
          <w:spacing w:val="-4"/>
        </w:rPr>
        <w:t xml:space="preserve"> of men and women in mathematics and science can be explained by factors of upbringing and culture.</w:t>
      </w:r>
    </w:p>
    <w:p w14:paraId="40DD007C" w14:textId="26227DA0" w:rsidR="007B76C6" w:rsidRDefault="007B76C6" w:rsidP="00180CDE">
      <w:pPr>
        <w:rPr>
          <w:rFonts w:eastAsia="Times New Roman"/>
        </w:rPr>
      </w:pPr>
    </w:p>
    <w:p w14:paraId="143A1A93" w14:textId="24B2975B" w:rsidR="006038A7" w:rsidRDefault="006038A7" w:rsidP="006038A7">
      <w:pPr>
        <w:spacing w:after="120"/>
        <w:rPr>
          <w:rFonts w:eastAsia="Times New Roman"/>
        </w:rPr>
      </w:pPr>
      <w:r w:rsidRPr="007D346D">
        <w:rPr>
          <w:b/>
        </w:rPr>
        <w:t>~</w:t>
      </w:r>
      <w:r>
        <w:rPr>
          <w:b/>
        </w:rPr>
        <w:t>3.1</w:t>
      </w:r>
      <w:r>
        <w:rPr>
          <w:b/>
        </w:rPr>
        <w:tab/>
      </w:r>
      <w:r w:rsidRPr="007F7928">
        <w:rPr>
          <w:b/>
        </w:rPr>
        <w:t>Theories that might be helpful in studying the topic</w:t>
      </w:r>
    </w:p>
    <w:p w14:paraId="0F1BD221" w14:textId="77777777" w:rsidR="00CE129F" w:rsidRDefault="00CE129F" w:rsidP="00CE129F">
      <w:r>
        <w:t>A theory postulates variables and relationships between variables that together aim to explain what happens in the "world" (construed very broadly). Put differently, a theory defines variables that might be useful in understanding a phenomenon and (causal) relationships between variables. These relationships may or may not have been examined to see whether they actually explain what is observed in the world. Theories arise from an interplay of conceptual analysis of a phenomenon and collecting and analyzing data on that phenomenon. Looking at related phenomena may lead to a more general and more widely applicable theory. A theory can be used for explanation and for prediction.</w:t>
      </w:r>
    </w:p>
    <w:p w14:paraId="3958FB4E" w14:textId="7D1E3013" w:rsidR="00CE129F" w:rsidRDefault="00CE129F" w:rsidP="00CE129F"/>
    <w:p w14:paraId="4392DA51" w14:textId="429DC690" w:rsidR="003047FF" w:rsidRPr="003047FF" w:rsidRDefault="003047FF" w:rsidP="00595B0B">
      <w:pPr>
        <w:keepNext/>
        <w:keepLines/>
        <w:spacing w:after="120"/>
        <w:rPr>
          <w:rFonts w:eastAsia="Times New Roman"/>
        </w:rPr>
      </w:pPr>
      <w:r w:rsidRPr="00595B0B">
        <w:rPr>
          <w:rFonts w:eastAsia="Microsoft Sans Serif"/>
          <w:b/>
          <w:lang w:bidi="en-US"/>
        </w:rPr>
        <w:lastRenderedPageBreak/>
        <w:t>Table 2.3.</w:t>
      </w:r>
      <w:r w:rsidRPr="00595B0B">
        <w:rPr>
          <w:rFonts w:eastAsia="Microsoft Sans Serif"/>
          <w:b/>
          <w:color w:val="1515FE"/>
          <w:lang w:bidi="en-US"/>
        </w:rPr>
        <w:t xml:space="preserve"> </w:t>
      </w:r>
      <w:r w:rsidRPr="00595B0B">
        <w:rPr>
          <w:rFonts w:eastAsia="Microsoft Sans Serif"/>
          <w:b/>
          <w:color w:val="000000"/>
          <w:lang w:bidi="en-US"/>
        </w:rPr>
        <w:t>The four elements of a scientific theory and their characteristics</w:t>
      </w:r>
      <w:r w:rsidR="00595B0B">
        <w:rPr>
          <w:rFonts w:eastAsia="Microsoft Sans Serif"/>
          <w:color w:val="000000"/>
          <w:lang w:bidi="en-US"/>
        </w:rPr>
        <w:t xml:space="preserve"> </w:t>
      </w:r>
      <w:r w:rsidR="00595B0B">
        <w:rPr>
          <w:rFonts w:eastAsia="Microsoft Sans Serif"/>
          <w:color w:val="000000"/>
          <w:lang w:bidi="en-US"/>
        </w:rPr>
        <w:br/>
      </w:r>
      <w:r w:rsidRPr="003047FF">
        <w:rPr>
          <w:rFonts w:eastAsia="Times New Roman"/>
        </w:rPr>
        <w:t xml:space="preserve">Van Dijk, J. A. G. M. (2019). </w:t>
      </w:r>
      <w:r w:rsidRPr="003047FF">
        <w:rPr>
          <w:rFonts w:eastAsia="Times New Roman"/>
          <w:i/>
          <w:iCs/>
        </w:rPr>
        <w:t>The Digital Divide</w:t>
      </w:r>
      <w:r w:rsidRPr="003047FF">
        <w:rPr>
          <w:rFonts w:eastAsia="Times New Roman"/>
        </w:rPr>
        <w:t>.</w:t>
      </w:r>
      <w:r w:rsidR="00595B0B">
        <w:rPr>
          <w:rFonts w:eastAsia="Times New Roman"/>
        </w:rPr>
        <w:t xml:space="preserve"> </w:t>
      </w:r>
      <w:r w:rsidR="00595B0B" w:rsidRPr="00595B0B">
        <w:rPr>
          <w:rFonts w:eastAsia="Times New Roman"/>
        </w:rPr>
        <w:t>Medford, MA</w:t>
      </w:r>
      <w:r w:rsidR="00595B0B">
        <w:rPr>
          <w:rFonts w:eastAsia="Times New Roman"/>
        </w:rPr>
        <w:t>: Polity</w:t>
      </w:r>
    </w:p>
    <w:tbl>
      <w:tblPr>
        <w:tblOverlap w:val="never"/>
        <w:tblW w:w="9360" w:type="dxa"/>
        <w:tblLayout w:type="fixed"/>
        <w:tblCellMar>
          <w:top w:w="58" w:type="dxa"/>
          <w:left w:w="115" w:type="dxa"/>
          <w:bottom w:w="58" w:type="dxa"/>
          <w:right w:w="115" w:type="dxa"/>
        </w:tblCellMar>
        <w:tblLook w:val="0000" w:firstRow="0" w:lastRow="0" w:firstColumn="0" w:lastColumn="0" w:noHBand="0" w:noVBand="0"/>
      </w:tblPr>
      <w:tblGrid>
        <w:gridCol w:w="2515"/>
        <w:gridCol w:w="6845"/>
      </w:tblGrid>
      <w:tr w:rsidR="003047FF" w:rsidRPr="003047FF" w14:paraId="192DC39A" w14:textId="77777777" w:rsidTr="00595B0B">
        <w:trPr>
          <w:trHeight w:val="280"/>
        </w:trPr>
        <w:tc>
          <w:tcPr>
            <w:tcW w:w="2515" w:type="dxa"/>
            <w:tcBorders>
              <w:top w:val="single" w:sz="4" w:space="0" w:color="auto"/>
              <w:left w:val="single" w:sz="4" w:space="0" w:color="auto"/>
            </w:tcBorders>
            <w:shd w:val="clear" w:color="auto" w:fill="auto"/>
          </w:tcPr>
          <w:p w14:paraId="444999E6" w14:textId="77777777" w:rsidR="003047FF" w:rsidRPr="003047FF" w:rsidRDefault="003047FF" w:rsidP="00595B0B">
            <w:pPr>
              <w:keepNext/>
              <w:keepLines/>
              <w:rPr>
                <w:rFonts w:eastAsia="Microsoft Sans Serif"/>
                <w:color w:val="000000"/>
                <w:lang w:bidi="en-US"/>
              </w:rPr>
            </w:pPr>
            <w:r w:rsidRPr="003047FF">
              <w:rPr>
                <w:rFonts w:eastAsia="Microsoft Sans Serif"/>
                <w:color w:val="000000"/>
                <w:lang w:bidi="en-US"/>
              </w:rPr>
              <w:t>Element</w:t>
            </w:r>
          </w:p>
        </w:tc>
        <w:tc>
          <w:tcPr>
            <w:tcW w:w="6845" w:type="dxa"/>
            <w:tcBorders>
              <w:top w:val="single" w:sz="4" w:space="0" w:color="auto"/>
              <w:left w:val="single" w:sz="4" w:space="0" w:color="auto"/>
              <w:right w:val="single" w:sz="4" w:space="0" w:color="auto"/>
            </w:tcBorders>
            <w:shd w:val="clear" w:color="auto" w:fill="auto"/>
          </w:tcPr>
          <w:p w14:paraId="56A1D323" w14:textId="77777777" w:rsidR="003047FF" w:rsidRPr="003047FF" w:rsidRDefault="003047FF" w:rsidP="00595B0B">
            <w:pPr>
              <w:keepNext/>
              <w:keepLines/>
              <w:rPr>
                <w:rFonts w:eastAsia="Microsoft Sans Serif"/>
                <w:color w:val="000000"/>
                <w:lang w:bidi="en-US"/>
              </w:rPr>
            </w:pPr>
            <w:r w:rsidRPr="003047FF">
              <w:rPr>
                <w:rFonts w:eastAsia="Microsoft Sans Serif"/>
                <w:color w:val="000000"/>
                <w:lang w:bidi="en-US"/>
              </w:rPr>
              <w:t>Characteristic</w:t>
            </w:r>
          </w:p>
        </w:tc>
      </w:tr>
      <w:tr w:rsidR="003047FF" w:rsidRPr="003047FF" w14:paraId="4DDBD453" w14:textId="77777777" w:rsidTr="00595B0B">
        <w:trPr>
          <w:trHeight w:val="673"/>
        </w:trPr>
        <w:tc>
          <w:tcPr>
            <w:tcW w:w="2515" w:type="dxa"/>
            <w:tcBorders>
              <w:top w:val="single" w:sz="4" w:space="0" w:color="auto"/>
              <w:left w:val="single" w:sz="4" w:space="0" w:color="auto"/>
            </w:tcBorders>
            <w:shd w:val="clear" w:color="auto" w:fill="auto"/>
          </w:tcPr>
          <w:p w14:paraId="0BB5B547" w14:textId="00F5D167" w:rsidR="003047FF" w:rsidRPr="003047FF" w:rsidRDefault="003047FF" w:rsidP="00595B0B">
            <w:pPr>
              <w:keepNext/>
              <w:keepLines/>
              <w:rPr>
                <w:rFonts w:eastAsia="Microsoft Sans Serif"/>
                <w:color w:val="000000"/>
                <w:lang w:bidi="en-US"/>
              </w:rPr>
            </w:pPr>
            <w:r w:rsidRPr="003047FF">
              <w:rPr>
                <w:rFonts w:eastAsia="Microsoft Sans Serif"/>
                <w:color w:val="000000"/>
                <w:lang w:bidi="en-US"/>
              </w:rPr>
              <w:t>Theoretical</w:t>
            </w:r>
            <w:r w:rsidR="00595B0B">
              <w:rPr>
                <w:rFonts w:eastAsia="Microsoft Sans Serif"/>
                <w:color w:val="000000"/>
                <w:lang w:bidi="en-US"/>
              </w:rPr>
              <w:t xml:space="preserve"> </w:t>
            </w:r>
            <w:r w:rsidRPr="003047FF">
              <w:rPr>
                <w:rFonts w:eastAsia="Microsoft Sans Serif"/>
                <w:color w:val="000000"/>
                <w:lang w:bidi="en-US"/>
              </w:rPr>
              <w:t>statements</w:t>
            </w:r>
          </w:p>
        </w:tc>
        <w:tc>
          <w:tcPr>
            <w:tcW w:w="6845" w:type="dxa"/>
            <w:tcBorders>
              <w:top w:val="single" w:sz="4" w:space="0" w:color="auto"/>
              <w:left w:val="single" w:sz="4" w:space="0" w:color="auto"/>
              <w:right w:val="single" w:sz="4" w:space="0" w:color="auto"/>
            </w:tcBorders>
            <w:shd w:val="clear" w:color="auto" w:fill="auto"/>
          </w:tcPr>
          <w:p w14:paraId="54F81F76" w14:textId="77777777" w:rsidR="003047FF" w:rsidRPr="003047FF" w:rsidRDefault="003047FF" w:rsidP="00595B0B">
            <w:pPr>
              <w:keepNext/>
              <w:keepLines/>
              <w:rPr>
                <w:rFonts w:eastAsia="Microsoft Sans Serif"/>
                <w:color w:val="000000"/>
                <w:lang w:bidi="en-US"/>
              </w:rPr>
            </w:pPr>
            <w:r w:rsidRPr="003047FF">
              <w:rPr>
                <w:rFonts w:eastAsia="Microsoft Sans Serif"/>
                <w:color w:val="000000"/>
                <w:lang w:bidi="en-US"/>
              </w:rPr>
              <w:t>A coherent number of statements or axioms containing basic</w:t>
            </w:r>
            <w:r w:rsidRPr="003047FF">
              <w:rPr>
                <w:rFonts w:eastAsia="Microsoft Sans Serif"/>
                <w:color w:val="000000"/>
                <w:lang w:bidi="en-US"/>
              </w:rPr>
              <w:br/>
              <w:t>concepts and their relationships, perhaps to be portrayed in a</w:t>
            </w:r>
            <w:r w:rsidRPr="003047FF">
              <w:rPr>
                <w:rFonts w:eastAsia="Microsoft Sans Serif"/>
                <w:color w:val="000000"/>
                <w:lang w:bidi="en-US"/>
              </w:rPr>
              <w:br/>
              <w:t>model, which provide the so-called hard core of a theory</w:t>
            </w:r>
          </w:p>
        </w:tc>
      </w:tr>
      <w:tr w:rsidR="003047FF" w:rsidRPr="003047FF" w14:paraId="7014A573" w14:textId="77777777" w:rsidTr="00595B0B">
        <w:trPr>
          <w:trHeight w:val="868"/>
        </w:trPr>
        <w:tc>
          <w:tcPr>
            <w:tcW w:w="2515" w:type="dxa"/>
            <w:tcBorders>
              <w:top w:val="single" w:sz="4" w:space="0" w:color="auto"/>
              <w:left w:val="single" w:sz="4" w:space="0" w:color="auto"/>
            </w:tcBorders>
            <w:shd w:val="clear" w:color="auto" w:fill="auto"/>
          </w:tcPr>
          <w:p w14:paraId="056D418F" w14:textId="69D06E9E" w:rsidR="003047FF" w:rsidRPr="003047FF" w:rsidRDefault="003047FF" w:rsidP="00595B0B">
            <w:pPr>
              <w:keepNext/>
              <w:keepLines/>
              <w:rPr>
                <w:rFonts w:eastAsia="Microsoft Sans Serif"/>
                <w:color w:val="000000"/>
                <w:lang w:bidi="en-US"/>
              </w:rPr>
            </w:pPr>
            <w:r w:rsidRPr="003047FF">
              <w:rPr>
                <w:rFonts w:eastAsia="Microsoft Sans Serif"/>
                <w:color w:val="000000"/>
                <w:lang w:bidi="en-US"/>
              </w:rPr>
              <w:t>Basic concepts</w:t>
            </w:r>
            <w:r w:rsidR="00595B0B">
              <w:rPr>
                <w:rFonts w:eastAsia="Microsoft Sans Serif"/>
                <w:color w:val="000000"/>
                <w:lang w:bidi="en-US"/>
              </w:rPr>
              <w:t xml:space="preserve"> </w:t>
            </w:r>
            <w:r w:rsidRPr="003047FF">
              <w:rPr>
                <w:rFonts w:eastAsia="Microsoft Sans Serif"/>
                <w:color w:val="000000"/>
                <w:lang w:bidi="en-US"/>
              </w:rPr>
              <w:t>and</w:t>
            </w:r>
            <w:r w:rsidR="00595B0B">
              <w:rPr>
                <w:rFonts w:eastAsia="Microsoft Sans Serif"/>
                <w:color w:val="000000"/>
                <w:lang w:bidi="en-US"/>
              </w:rPr>
              <w:t xml:space="preserve"> </w:t>
            </w:r>
            <w:r w:rsidRPr="003047FF">
              <w:rPr>
                <w:rFonts w:eastAsia="Microsoft Sans Serif"/>
                <w:color w:val="000000"/>
                <w:lang w:bidi="en-US"/>
              </w:rPr>
              <w:t>operational</w:t>
            </w:r>
            <w:r w:rsidR="00595B0B">
              <w:rPr>
                <w:rFonts w:eastAsia="Microsoft Sans Serif"/>
                <w:color w:val="000000"/>
                <w:lang w:bidi="en-US"/>
              </w:rPr>
              <w:t xml:space="preserve"> </w:t>
            </w:r>
            <w:r w:rsidRPr="003047FF">
              <w:rPr>
                <w:rFonts w:eastAsia="Microsoft Sans Serif"/>
                <w:color w:val="000000"/>
                <w:lang w:bidi="en-US"/>
              </w:rPr>
              <w:t>definitions</w:t>
            </w:r>
          </w:p>
        </w:tc>
        <w:tc>
          <w:tcPr>
            <w:tcW w:w="6845" w:type="dxa"/>
            <w:tcBorders>
              <w:top w:val="single" w:sz="4" w:space="0" w:color="auto"/>
              <w:left w:val="single" w:sz="4" w:space="0" w:color="auto"/>
              <w:right w:val="single" w:sz="4" w:space="0" w:color="auto"/>
            </w:tcBorders>
            <w:shd w:val="clear" w:color="auto" w:fill="auto"/>
          </w:tcPr>
          <w:p w14:paraId="4B78B06A" w14:textId="77777777" w:rsidR="003047FF" w:rsidRPr="003047FF" w:rsidRDefault="003047FF" w:rsidP="00595B0B">
            <w:pPr>
              <w:keepNext/>
              <w:keepLines/>
              <w:rPr>
                <w:rFonts w:eastAsia="Microsoft Sans Serif"/>
                <w:color w:val="000000"/>
                <w:lang w:bidi="en-US"/>
              </w:rPr>
            </w:pPr>
            <w:r w:rsidRPr="003047FF">
              <w:rPr>
                <w:rFonts w:eastAsia="Microsoft Sans Serif"/>
                <w:color w:val="000000"/>
                <w:lang w:bidi="en-US"/>
              </w:rPr>
              <w:t>Concepts with definitions for empirical research</w:t>
            </w:r>
          </w:p>
        </w:tc>
      </w:tr>
      <w:tr w:rsidR="003047FF" w:rsidRPr="003047FF" w14:paraId="372E0E6D" w14:textId="77777777" w:rsidTr="00595B0B">
        <w:trPr>
          <w:trHeight w:val="474"/>
        </w:trPr>
        <w:tc>
          <w:tcPr>
            <w:tcW w:w="2515" w:type="dxa"/>
            <w:tcBorders>
              <w:top w:val="single" w:sz="4" w:space="0" w:color="auto"/>
              <w:left w:val="single" w:sz="4" w:space="0" w:color="auto"/>
            </w:tcBorders>
            <w:shd w:val="clear" w:color="auto" w:fill="auto"/>
          </w:tcPr>
          <w:p w14:paraId="631C2FE6" w14:textId="7DE8A697" w:rsidR="003047FF" w:rsidRPr="003047FF" w:rsidRDefault="003047FF" w:rsidP="00595B0B">
            <w:pPr>
              <w:keepNext/>
              <w:keepLines/>
              <w:rPr>
                <w:rFonts w:eastAsia="Microsoft Sans Serif"/>
                <w:color w:val="000000"/>
                <w:lang w:bidi="en-US"/>
              </w:rPr>
            </w:pPr>
            <w:r w:rsidRPr="003047FF">
              <w:rPr>
                <w:rFonts w:eastAsia="Microsoft Sans Serif"/>
                <w:color w:val="000000"/>
                <w:lang w:bidi="en-US"/>
              </w:rPr>
              <w:t>Empirical</w:t>
            </w:r>
            <w:r w:rsidR="00595B0B">
              <w:rPr>
                <w:rFonts w:eastAsia="Microsoft Sans Serif"/>
                <w:color w:val="000000"/>
                <w:lang w:bidi="en-US"/>
              </w:rPr>
              <w:t xml:space="preserve"> </w:t>
            </w:r>
            <w:r w:rsidRPr="003047FF">
              <w:rPr>
                <w:rFonts w:eastAsia="Microsoft Sans Serif"/>
                <w:color w:val="000000"/>
                <w:lang w:bidi="en-US"/>
              </w:rPr>
              <w:t>statements</w:t>
            </w:r>
          </w:p>
        </w:tc>
        <w:tc>
          <w:tcPr>
            <w:tcW w:w="6845" w:type="dxa"/>
            <w:tcBorders>
              <w:top w:val="single" w:sz="4" w:space="0" w:color="auto"/>
              <w:left w:val="single" w:sz="4" w:space="0" w:color="auto"/>
              <w:right w:val="single" w:sz="4" w:space="0" w:color="auto"/>
            </w:tcBorders>
            <w:shd w:val="clear" w:color="auto" w:fill="auto"/>
          </w:tcPr>
          <w:p w14:paraId="4B6685F6" w14:textId="77777777" w:rsidR="003047FF" w:rsidRPr="003047FF" w:rsidRDefault="003047FF" w:rsidP="00595B0B">
            <w:pPr>
              <w:keepNext/>
              <w:keepLines/>
              <w:rPr>
                <w:rFonts w:eastAsia="Microsoft Sans Serif"/>
                <w:color w:val="000000"/>
                <w:lang w:bidi="en-US"/>
              </w:rPr>
            </w:pPr>
            <w:r w:rsidRPr="003047FF">
              <w:rPr>
                <w:rFonts w:eastAsia="Microsoft Sans Serif"/>
                <w:color w:val="000000"/>
                <w:lang w:bidi="en-US"/>
              </w:rPr>
              <w:t>Statements that have been tested and supported in empirical</w:t>
            </w:r>
            <w:r w:rsidRPr="003047FF">
              <w:rPr>
                <w:rFonts w:eastAsia="Microsoft Sans Serif"/>
                <w:color w:val="000000"/>
                <w:lang w:bidi="en-US"/>
              </w:rPr>
              <w:br/>
              <w:t>investigations</w:t>
            </w:r>
          </w:p>
        </w:tc>
      </w:tr>
      <w:tr w:rsidR="003047FF" w:rsidRPr="003047FF" w14:paraId="31E9CD77" w14:textId="77777777" w:rsidTr="00595B0B">
        <w:trPr>
          <w:trHeight w:val="678"/>
        </w:trPr>
        <w:tc>
          <w:tcPr>
            <w:tcW w:w="2515" w:type="dxa"/>
            <w:tcBorders>
              <w:top w:val="single" w:sz="4" w:space="0" w:color="auto"/>
              <w:left w:val="single" w:sz="4" w:space="0" w:color="auto"/>
              <w:bottom w:val="single" w:sz="4" w:space="0" w:color="auto"/>
            </w:tcBorders>
            <w:shd w:val="clear" w:color="auto" w:fill="auto"/>
          </w:tcPr>
          <w:p w14:paraId="7CEC4030" w14:textId="3DBC2114" w:rsidR="003047FF" w:rsidRPr="003047FF" w:rsidRDefault="003047FF" w:rsidP="00595B0B">
            <w:pPr>
              <w:keepNext/>
              <w:keepLines/>
              <w:rPr>
                <w:rFonts w:eastAsia="Microsoft Sans Serif"/>
                <w:color w:val="000000"/>
                <w:lang w:bidi="en-US"/>
              </w:rPr>
            </w:pPr>
            <w:r w:rsidRPr="003047FF">
              <w:rPr>
                <w:rFonts w:eastAsia="Microsoft Sans Serif"/>
                <w:color w:val="000000"/>
                <w:lang w:bidi="en-US"/>
              </w:rPr>
              <w:t>Heuristics or</w:t>
            </w:r>
            <w:r w:rsidR="00595B0B">
              <w:rPr>
                <w:rFonts w:eastAsia="Microsoft Sans Serif"/>
                <w:color w:val="000000"/>
                <w:lang w:bidi="en-US"/>
              </w:rPr>
              <w:t xml:space="preserve"> </w:t>
            </w:r>
            <w:r w:rsidRPr="003047FF">
              <w:rPr>
                <w:rFonts w:eastAsia="Microsoft Sans Serif"/>
                <w:color w:val="000000"/>
                <w:lang w:bidi="en-US"/>
              </w:rPr>
              <w:t>preferred</w:t>
            </w:r>
            <w:r w:rsidR="00595B0B">
              <w:rPr>
                <w:rFonts w:eastAsia="Microsoft Sans Serif"/>
                <w:color w:val="000000"/>
                <w:lang w:bidi="en-US"/>
              </w:rPr>
              <w:t xml:space="preserve"> </w:t>
            </w:r>
            <w:r w:rsidRPr="003047FF">
              <w:rPr>
                <w:rFonts w:eastAsia="Microsoft Sans Serif"/>
                <w:color w:val="000000"/>
                <w:lang w:bidi="en-US"/>
              </w:rPr>
              <w:t>method</w:t>
            </w:r>
          </w:p>
        </w:tc>
        <w:tc>
          <w:tcPr>
            <w:tcW w:w="6845" w:type="dxa"/>
            <w:tcBorders>
              <w:top w:val="single" w:sz="4" w:space="0" w:color="auto"/>
              <w:left w:val="single" w:sz="4" w:space="0" w:color="auto"/>
              <w:bottom w:val="single" w:sz="4" w:space="0" w:color="auto"/>
              <w:right w:val="single" w:sz="4" w:space="0" w:color="auto"/>
            </w:tcBorders>
            <w:shd w:val="clear" w:color="auto" w:fill="auto"/>
          </w:tcPr>
          <w:p w14:paraId="0E67746A" w14:textId="77777777" w:rsidR="003047FF" w:rsidRPr="003047FF" w:rsidRDefault="003047FF" w:rsidP="00595B0B">
            <w:pPr>
              <w:keepNext/>
              <w:keepLines/>
              <w:rPr>
                <w:rFonts w:eastAsia="Microsoft Sans Serif"/>
                <w:color w:val="000000"/>
                <w:lang w:bidi="en-US"/>
              </w:rPr>
            </w:pPr>
            <w:r w:rsidRPr="003047FF">
              <w:rPr>
                <w:rFonts w:eastAsia="Microsoft Sans Serif"/>
                <w:color w:val="000000"/>
                <w:lang w:bidi="en-US"/>
              </w:rPr>
              <w:t>A method of research appropriate to the statements</w:t>
            </w:r>
          </w:p>
        </w:tc>
      </w:tr>
    </w:tbl>
    <w:p w14:paraId="0A273A1F" w14:textId="432E2B4E" w:rsidR="003047FF" w:rsidRDefault="003047FF" w:rsidP="00595B0B">
      <w:pPr>
        <w:keepNext/>
        <w:keepLines/>
        <w:spacing w:before="120"/>
      </w:pPr>
      <w:r w:rsidRPr="003047FF">
        <w:rPr>
          <w:rFonts w:eastAsia="Microsoft Sans Serif"/>
          <w:color w:val="000000"/>
          <w:lang w:bidi="en-US"/>
        </w:rPr>
        <w:t>https://www.google.com/books/edition/The_Digital_Divide/6DvKDwAAQBAJ?hl=en&amp;gbpv=1&amp;dq=%22a+coherent+number+of+statements+or+axioms%22&amp;pg=PT26&amp;printsec=frontcover</w:t>
      </w:r>
    </w:p>
    <w:p w14:paraId="7710D2EF" w14:textId="77777777" w:rsidR="00595B0B" w:rsidRDefault="00595B0B" w:rsidP="00CE129F"/>
    <w:p w14:paraId="25ADA579" w14:textId="2F2E132F" w:rsidR="00CE129F" w:rsidRDefault="002356C9" w:rsidP="00CE129F">
      <w:r>
        <w:t xml:space="preserve">When you </w:t>
      </w:r>
      <w:r w:rsidR="00C4408D">
        <w:t xml:space="preserve"> defin</w:t>
      </w:r>
      <w:r>
        <w:t>e</w:t>
      </w:r>
      <w:r w:rsidR="00CE129F">
        <w:t xml:space="preserve"> a specific study, a theory </w:t>
      </w:r>
      <w:r w:rsidR="00C4408D">
        <w:t>can</w:t>
      </w:r>
      <w:r w:rsidR="00CE129F">
        <w:t xml:space="preserve"> </w:t>
      </w:r>
      <w:r>
        <w:t>give you guidance</w:t>
      </w:r>
      <w:r w:rsidR="00CE129F">
        <w:t xml:space="preserve"> on variables to use, data to collect, and analyses to perform. In the other direction, if the findings of the study indicate that in the specific situation a causal relation postulated in the theory holds, belief in the theory is strengthened. If the findings indicate that a variable that is not in the theory plays a major role, the theory should be amended or called into question. This feedback from studying a specific situation to views of a general theory is the theoretical impact of a study.</w:t>
      </w:r>
    </w:p>
    <w:p w14:paraId="11B1C709" w14:textId="77777777" w:rsidR="00CE129F" w:rsidRDefault="00CE129F" w:rsidP="00CE129F"/>
    <w:p w14:paraId="6C2D60F6" w14:textId="06DC152D" w:rsidR="00CE129F" w:rsidRDefault="00CE129F" w:rsidP="00CE129F">
      <w:r>
        <w:t>Some example theories</w:t>
      </w:r>
    </w:p>
    <w:p w14:paraId="23ED9C27" w14:textId="77777777" w:rsidR="00CE129F" w:rsidRDefault="00CE129F" w:rsidP="00962A4E">
      <w:pPr>
        <w:pStyle w:val="ListParagraph"/>
        <w:numPr>
          <w:ilvl w:val="0"/>
          <w:numId w:val="17"/>
        </w:numPr>
        <w:spacing w:before="120"/>
        <w:contextualSpacing w:val="0"/>
      </w:pPr>
      <w:r w:rsidRPr="00EC56BD">
        <w:rPr>
          <w:b/>
        </w:rPr>
        <w:t>A theory that musical talent and mathematical talent often go together</w:t>
      </w:r>
      <w:r>
        <w:t>. This theory could be tested by taking a large sample of people, measure both variables, and see whether there is a correlation. One could go a little deeper and think about why this is happening. Check whether the same regions in the brain are activated when someone plays music and when someone solves a mathematical problem. On an abstract level, analyze the structure of music and the structure of mathematics to see whether there are similarities.</w:t>
      </w:r>
    </w:p>
    <w:p w14:paraId="6D8C5576" w14:textId="3EE89B76" w:rsidR="00CE129F" w:rsidRDefault="00CE129F" w:rsidP="009A2635">
      <w:pPr>
        <w:pStyle w:val="ListParagraph"/>
        <w:numPr>
          <w:ilvl w:val="0"/>
          <w:numId w:val="17"/>
        </w:numPr>
        <w:spacing w:before="120"/>
        <w:contextualSpacing w:val="0"/>
      </w:pPr>
      <w:r w:rsidRPr="002E0265">
        <w:rPr>
          <w:b/>
        </w:rPr>
        <w:t>Learning theory</w:t>
      </w:r>
      <w:r>
        <w:t xml:space="preserve"> looks at the factors that facilitate or hinder learning. That is quite complex. </w:t>
      </w:r>
      <w:r w:rsidR="002E0265">
        <w:t>For a good reading see</w:t>
      </w:r>
      <w:r w:rsidR="002E0265">
        <w:br/>
        <w:t>Picciano, A. G. (2017). Theories and frameworks for online education: Seeking an integrated model. Online Learning, 21(3), 166-190. doi: 10.24059/olj.v21i3.1225</w:t>
      </w:r>
      <w:r w:rsidR="002E0265">
        <w:br/>
      </w:r>
      <w:r w:rsidR="002E0265" w:rsidRPr="002E0265">
        <w:t>Box\575DS\Week03\UBLIS75DS-03.1$1-TheoriesOnlineEducationEJ1154117.pdf</w:t>
      </w:r>
    </w:p>
    <w:p w14:paraId="3BB79324" w14:textId="17ADF290" w:rsidR="00CE129F" w:rsidRDefault="00CE129F" w:rsidP="00962A4E">
      <w:pPr>
        <w:pStyle w:val="ListParagraph"/>
        <w:numPr>
          <w:ilvl w:val="0"/>
          <w:numId w:val="17"/>
        </w:numPr>
        <w:spacing w:before="120"/>
        <w:contextualSpacing w:val="0"/>
      </w:pPr>
      <w:r w:rsidRPr="00EC56BD">
        <w:rPr>
          <w:b/>
        </w:rPr>
        <w:t>A theory of library work</w:t>
      </w:r>
      <w:r>
        <w:t xml:space="preserve"> would elaborate on purposes of the library, services it should provide to different parts of the population served, intended/hypothesized effect of these services, and more. It looks at the library's internal workings and external services as a system. It includes library marketing and its effects.</w:t>
      </w:r>
      <w:r w:rsidR="00B67046">
        <w:t xml:space="preserve"> Broader theories that might be helpful are</w:t>
      </w:r>
      <w:r w:rsidR="00292C55">
        <w:t>, among others</w:t>
      </w:r>
    </w:p>
    <w:p w14:paraId="272E547F" w14:textId="073F3217" w:rsidR="00292C55" w:rsidRDefault="00292C55" w:rsidP="00292C55">
      <w:pPr>
        <w:pStyle w:val="ListParagraph"/>
        <w:numPr>
          <w:ilvl w:val="0"/>
          <w:numId w:val="17"/>
        </w:numPr>
        <w:spacing w:before="60"/>
        <w:ind w:left="1080"/>
        <w:contextualSpacing w:val="0"/>
      </w:pPr>
      <w:r>
        <w:lastRenderedPageBreak/>
        <w:t xml:space="preserve">Theories of the role of information in work and daily life activities, </w:t>
      </w:r>
    </w:p>
    <w:p w14:paraId="1E71638A" w14:textId="329A29F0" w:rsidR="00292C55" w:rsidRDefault="00292C55" w:rsidP="00292C55">
      <w:pPr>
        <w:pStyle w:val="ListParagraph"/>
        <w:numPr>
          <w:ilvl w:val="0"/>
          <w:numId w:val="17"/>
        </w:numPr>
        <w:spacing w:before="60"/>
        <w:ind w:left="1080"/>
        <w:contextualSpacing w:val="0"/>
      </w:pPr>
      <w:r>
        <w:t>Theories of the role of information in society, including politics and public health,</w:t>
      </w:r>
    </w:p>
    <w:p w14:paraId="0D014727" w14:textId="11CB59CD" w:rsidR="00292C55" w:rsidRDefault="00292C55" w:rsidP="00292C55">
      <w:pPr>
        <w:pStyle w:val="ListParagraph"/>
        <w:numPr>
          <w:ilvl w:val="0"/>
          <w:numId w:val="17"/>
        </w:numPr>
        <w:spacing w:before="60"/>
        <w:ind w:left="1080"/>
        <w:contextualSpacing w:val="0"/>
      </w:pPr>
      <w:r>
        <w:t>Theories of information behavior,</w:t>
      </w:r>
    </w:p>
    <w:p w14:paraId="5034AA52" w14:textId="3A7AC64E" w:rsidR="00292C55" w:rsidRDefault="00292C55" w:rsidP="00292C55">
      <w:pPr>
        <w:pStyle w:val="ListParagraph"/>
        <w:numPr>
          <w:ilvl w:val="0"/>
          <w:numId w:val="17"/>
        </w:numPr>
        <w:spacing w:before="60"/>
        <w:ind w:left="1080"/>
        <w:contextualSpacing w:val="0"/>
      </w:pPr>
      <w:r>
        <w:t>Theories of persuasion.</w:t>
      </w:r>
    </w:p>
    <w:p w14:paraId="13165E67" w14:textId="21F8250B" w:rsidR="00BE63DF" w:rsidRDefault="00BE63DF" w:rsidP="00292C55">
      <w:pPr>
        <w:pStyle w:val="ListParagraph"/>
        <w:numPr>
          <w:ilvl w:val="0"/>
          <w:numId w:val="17"/>
        </w:numPr>
        <w:spacing w:before="60"/>
        <w:ind w:left="1080"/>
        <w:contextualSpacing w:val="0"/>
      </w:pPr>
      <w:r>
        <w:t>D</w:t>
      </w:r>
      <w:r w:rsidRPr="00BE63DF">
        <w:t>iffusion</w:t>
      </w:r>
      <w:r>
        <w:t xml:space="preserve"> t</w:t>
      </w:r>
      <w:r w:rsidRPr="00BE63DF">
        <w:t>heory</w:t>
      </w:r>
      <w:r w:rsidR="00D6499D">
        <w:br/>
      </w:r>
      <w:r w:rsidR="00D6499D" w:rsidRPr="00D6499D">
        <w:rPr>
          <w:sz w:val="20"/>
          <w:szCs w:val="20"/>
        </w:rPr>
        <w:t>Diffusion theory concerns with the spread of an innovation through a population. Researchers in diffusion theory have developed analytical models for explaining and forecasting the dynamics of diffusion of an innovation (an idea, practice, or object perceived as new by an individual) in a socio-technical system.</w:t>
      </w:r>
      <w:r>
        <w:br/>
      </w:r>
      <w:r w:rsidRPr="00BE63DF">
        <w:t>https://www.sciencedirect.com/topics/computer-science/diffusion-theory</w:t>
      </w:r>
    </w:p>
    <w:p w14:paraId="0C94AEE9" w14:textId="213851CF" w:rsidR="00CE129F" w:rsidRDefault="00CE129F" w:rsidP="00CE129F"/>
    <w:p w14:paraId="08A743F3" w14:textId="63D371C2" w:rsidR="00406A4C" w:rsidRDefault="00406A4C" w:rsidP="00CE129F">
      <w:r>
        <w:t>For more examples of theories, see</w:t>
      </w:r>
    </w:p>
    <w:p w14:paraId="41C00E12" w14:textId="750A2A7F" w:rsidR="00406A4C" w:rsidRDefault="00406A4C" w:rsidP="00CE129F">
      <w:r>
        <w:t>UBLIS575DS-06.2$3-Deliverable3Reading-TheoriesOnlineEducationEJ1154117.pdf</w:t>
      </w:r>
    </w:p>
    <w:p w14:paraId="0C13F68A" w14:textId="77777777" w:rsidR="00406A4C" w:rsidRDefault="00406A4C" w:rsidP="00CE129F"/>
    <w:p w14:paraId="3F06EA86" w14:textId="77777777" w:rsidR="00CE129F" w:rsidRDefault="00CE129F" w:rsidP="00CE129F">
      <w:r>
        <w:t>Effects you find may be in line with a theory or not; either way they would contribute to strengthening believe in the theory or suggest changes.</w:t>
      </w:r>
    </w:p>
    <w:p w14:paraId="075FF445" w14:textId="77777777" w:rsidR="00CE129F" w:rsidRDefault="00CE129F" w:rsidP="00CE129F"/>
    <w:p w14:paraId="072AA987" w14:textId="79305516" w:rsidR="00CE129F" w:rsidRPr="00EC56BD" w:rsidRDefault="00CE129F" w:rsidP="00CE129F">
      <w:r>
        <w:t xml:space="preserve">The variables and their relationships specified in a theory can be represented succinctly in a causal map (influence diagram), a special case of a concept map that allows for many types of relationships, such as the relationship between musical ability and mathematical ability postulated above. For many examples see </w:t>
      </w:r>
      <w:r w:rsidR="00292C55">
        <w:t>~A1 Appendix 1</w:t>
      </w:r>
    </w:p>
    <w:p w14:paraId="1A779A4C" w14:textId="77777777" w:rsidR="00292C55" w:rsidRDefault="00292C55" w:rsidP="00CE129F">
      <w:pPr>
        <w:shd w:val="clear" w:color="auto" w:fill="FFFFFF"/>
        <w:rPr>
          <w:rFonts w:eastAsia="Times New Roman"/>
          <w:color w:val="1D1C1D"/>
        </w:rPr>
      </w:pPr>
    </w:p>
    <w:p w14:paraId="718A7D29" w14:textId="28FE99B6" w:rsidR="0074095B" w:rsidRDefault="00CE129F" w:rsidP="00CE129F">
      <w:pPr>
        <w:shd w:val="clear" w:color="auto" w:fill="FFFFFF"/>
        <w:rPr>
          <w:rFonts w:eastAsia="Times New Roman"/>
          <w:color w:val="1D1C1D"/>
        </w:rPr>
      </w:pPr>
      <w:r w:rsidRPr="00522E5F">
        <w:rPr>
          <w:rFonts w:eastAsia="Times New Roman"/>
          <w:color w:val="1D1C1D"/>
        </w:rPr>
        <w:t>A</w:t>
      </w:r>
      <w:r>
        <w:rPr>
          <w:rFonts w:eastAsia="Times New Roman"/>
          <w:color w:val="1D1C1D"/>
        </w:rPr>
        <w:t xml:space="preserve"> </w:t>
      </w:r>
      <w:r w:rsidRPr="00522E5F">
        <w:rPr>
          <w:rFonts w:eastAsia="Times New Roman"/>
          <w:color w:val="1D1C1D"/>
        </w:rPr>
        <w:t>theory</w:t>
      </w:r>
      <w:r>
        <w:rPr>
          <w:rFonts w:eastAsia="Times New Roman"/>
          <w:color w:val="1D1C1D"/>
        </w:rPr>
        <w:t xml:space="preserve"> </w:t>
      </w:r>
      <w:r w:rsidRPr="00522E5F">
        <w:rPr>
          <w:rFonts w:eastAsia="Times New Roman"/>
          <w:color w:val="1D1C1D"/>
        </w:rPr>
        <w:t>is</w:t>
      </w:r>
      <w:r>
        <w:rPr>
          <w:rFonts w:eastAsia="Times New Roman"/>
          <w:color w:val="1D1C1D"/>
        </w:rPr>
        <w:t xml:space="preserve"> </w:t>
      </w:r>
      <w:r w:rsidRPr="00522E5F">
        <w:rPr>
          <w:rFonts w:eastAsia="Times New Roman"/>
          <w:color w:val="1D1C1D"/>
        </w:rPr>
        <w:t>or</w:t>
      </w:r>
      <w:r>
        <w:rPr>
          <w:rFonts w:eastAsia="Times New Roman"/>
          <w:color w:val="1D1C1D"/>
        </w:rPr>
        <w:t xml:space="preserve"> </w:t>
      </w:r>
      <w:r w:rsidRPr="00522E5F">
        <w:rPr>
          <w:rFonts w:eastAsia="Times New Roman"/>
          <w:color w:val="1D1C1D"/>
        </w:rPr>
        <w:t>should</w:t>
      </w:r>
      <w:r>
        <w:rPr>
          <w:rFonts w:eastAsia="Times New Roman"/>
          <w:color w:val="1D1C1D"/>
        </w:rPr>
        <w:t xml:space="preserve"> </w:t>
      </w:r>
      <w:r w:rsidRPr="00522E5F">
        <w:rPr>
          <w:rFonts w:eastAsia="Times New Roman"/>
          <w:color w:val="1D1C1D"/>
        </w:rPr>
        <w:t>be</w:t>
      </w:r>
      <w:r>
        <w:rPr>
          <w:rFonts w:eastAsia="Times New Roman"/>
          <w:color w:val="1D1C1D"/>
        </w:rPr>
        <w:t xml:space="preserve"> </w:t>
      </w:r>
      <w:r w:rsidRPr="00522E5F">
        <w:rPr>
          <w:rFonts w:eastAsia="Times New Roman"/>
          <w:color w:val="1D1C1D"/>
        </w:rPr>
        <w:t>general.</w:t>
      </w:r>
      <w:r>
        <w:rPr>
          <w:rFonts w:eastAsia="Times New Roman"/>
          <w:color w:val="1D1C1D"/>
        </w:rPr>
        <w:t xml:space="preserve"> </w:t>
      </w:r>
      <w:r w:rsidRPr="00522E5F">
        <w:rPr>
          <w:rFonts w:eastAsia="Times New Roman"/>
          <w:color w:val="1D1C1D"/>
        </w:rPr>
        <w:t>For</w:t>
      </w:r>
      <w:r>
        <w:rPr>
          <w:rFonts w:eastAsia="Times New Roman"/>
          <w:color w:val="1D1C1D"/>
        </w:rPr>
        <w:t xml:space="preserve"> </w:t>
      </w:r>
      <w:r w:rsidRPr="00522E5F">
        <w:rPr>
          <w:rFonts w:eastAsia="Times New Roman"/>
          <w:color w:val="1D1C1D"/>
        </w:rPr>
        <w:t>example,</w:t>
      </w:r>
      <w:r>
        <w:rPr>
          <w:rFonts w:eastAsia="Times New Roman"/>
          <w:color w:val="1D1C1D"/>
        </w:rPr>
        <w:t xml:space="preserve"> </w:t>
      </w:r>
      <w:r w:rsidRPr="00522E5F">
        <w:rPr>
          <w:rFonts w:eastAsia="Times New Roman"/>
          <w:color w:val="1D1C1D"/>
        </w:rPr>
        <w:t>there</w:t>
      </w:r>
      <w:r>
        <w:rPr>
          <w:rFonts w:eastAsia="Times New Roman"/>
          <w:color w:val="1D1C1D"/>
        </w:rPr>
        <w:t xml:space="preserve"> </w:t>
      </w:r>
      <w:r w:rsidRPr="00522E5F">
        <w:rPr>
          <w:rFonts w:eastAsia="Times New Roman"/>
          <w:color w:val="1D1C1D"/>
        </w:rPr>
        <w:t>is</w:t>
      </w:r>
      <w:r>
        <w:rPr>
          <w:rFonts w:eastAsia="Times New Roman"/>
          <w:color w:val="1D1C1D"/>
        </w:rPr>
        <w:t xml:space="preserve"> </w:t>
      </w:r>
      <w:r w:rsidRPr="00522E5F">
        <w:rPr>
          <w:rFonts w:eastAsia="Times New Roman"/>
          <w:color w:val="1D1C1D"/>
        </w:rPr>
        <w:t>a</w:t>
      </w:r>
      <w:r>
        <w:rPr>
          <w:rFonts w:eastAsia="Times New Roman"/>
          <w:color w:val="1D1C1D"/>
        </w:rPr>
        <w:t xml:space="preserve"> </w:t>
      </w:r>
      <w:r w:rsidRPr="00522E5F">
        <w:rPr>
          <w:rFonts w:eastAsia="Times New Roman"/>
          <w:i/>
          <w:iCs/>
          <w:color w:val="1D1C1D"/>
        </w:rPr>
        <w:t>theory</w:t>
      </w:r>
      <w:r>
        <w:rPr>
          <w:rFonts w:eastAsia="Times New Roman"/>
          <w:i/>
          <w:iCs/>
          <w:color w:val="1D1C1D"/>
        </w:rPr>
        <w:t xml:space="preserve"> </w:t>
      </w:r>
      <w:r w:rsidRPr="00522E5F">
        <w:rPr>
          <w:rFonts w:eastAsia="Times New Roman"/>
          <w:i/>
          <w:iCs/>
          <w:color w:val="1D1C1D"/>
        </w:rPr>
        <w:t>of</w:t>
      </w:r>
      <w:r>
        <w:rPr>
          <w:rFonts w:eastAsia="Times New Roman"/>
          <w:i/>
          <w:iCs/>
          <w:color w:val="1D1C1D"/>
        </w:rPr>
        <w:t xml:space="preserve"> </w:t>
      </w:r>
      <w:r w:rsidRPr="00522E5F">
        <w:rPr>
          <w:rFonts w:eastAsia="Times New Roman"/>
          <w:i/>
          <w:iCs/>
          <w:color w:val="1D1C1D"/>
        </w:rPr>
        <w:t>choice</w:t>
      </w:r>
      <w:r>
        <w:rPr>
          <w:rFonts w:eastAsia="Times New Roman"/>
          <w:i/>
          <w:iCs/>
          <w:color w:val="1D1C1D"/>
        </w:rPr>
        <w:t xml:space="preserve"> </w:t>
      </w:r>
      <w:r w:rsidRPr="00522E5F">
        <w:rPr>
          <w:rFonts w:eastAsia="Times New Roman"/>
          <w:i/>
          <w:iCs/>
          <w:color w:val="1D1C1D"/>
        </w:rPr>
        <w:t>and</w:t>
      </w:r>
      <w:r>
        <w:rPr>
          <w:rFonts w:eastAsia="Times New Roman"/>
          <w:i/>
          <w:iCs/>
          <w:color w:val="1D1C1D"/>
        </w:rPr>
        <w:t xml:space="preserve"> </w:t>
      </w:r>
      <w:r w:rsidRPr="00522E5F">
        <w:rPr>
          <w:rFonts w:eastAsia="Times New Roman"/>
          <w:i/>
          <w:iCs/>
          <w:color w:val="1D1C1D"/>
        </w:rPr>
        <w:t>decision</w:t>
      </w:r>
      <w:r>
        <w:rPr>
          <w:rFonts w:eastAsia="Times New Roman"/>
          <w:i/>
          <w:iCs/>
          <w:color w:val="1D1C1D"/>
        </w:rPr>
        <w:t xml:space="preserve"> </w:t>
      </w:r>
      <w:r w:rsidRPr="00522E5F">
        <w:rPr>
          <w:rFonts w:eastAsia="Times New Roman"/>
          <w:i/>
          <w:iCs/>
          <w:color w:val="1D1C1D"/>
        </w:rPr>
        <w:t>making</w:t>
      </w:r>
      <w:r w:rsidRPr="00522E5F">
        <w:rPr>
          <w:rFonts w:eastAsia="Times New Roman"/>
          <w:color w:val="1D1C1D"/>
        </w:rPr>
        <w:t>,</w:t>
      </w:r>
      <w:r>
        <w:rPr>
          <w:rFonts w:eastAsia="Times New Roman"/>
          <w:color w:val="1D1C1D"/>
        </w:rPr>
        <w:t xml:space="preserve"> </w:t>
      </w:r>
      <w:r w:rsidRPr="00522E5F">
        <w:rPr>
          <w:rFonts w:eastAsia="Times New Roman"/>
          <w:color w:val="1D1C1D"/>
        </w:rPr>
        <w:t>which</w:t>
      </w:r>
      <w:r>
        <w:rPr>
          <w:rFonts w:eastAsia="Times New Roman"/>
          <w:color w:val="1D1C1D"/>
        </w:rPr>
        <w:t xml:space="preserve"> </w:t>
      </w:r>
      <w:r w:rsidRPr="00522E5F">
        <w:rPr>
          <w:rFonts w:eastAsia="Times New Roman"/>
          <w:color w:val="1D1C1D"/>
        </w:rPr>
        <w:t>can</w:t>
      </w:r>
      <w:r>
        <w:rPr>
          <w:rFonts w:eastAsia="Times New Roman"/>
          <w:color w:val="1D1C1D"/>
        </w:rPr>
        <w:t xml:space="preserve"> </w:t>
      </w:r>
      <w:r w:rsidRPr="00522E5F">
        <w:rPr>
          <w:rFonts w:eastAsia="Times New Roman"/>
          <w:color w:val="1D1C1D"/>
        </w:rPr>
        <w:t>be</w:t>
      </w:r>
      <w:r>
        <w:rPr>
          <w:rFonts w:eastAsia="Times New Roman"/>
          <w:color w:val="1D1C1D"/>
        </w:rPr>
        <w:t xml:space="preserve"> </w:t>
      </w:r>
      <w:r w:rsidRPr="00522E5F">
        <w:rPr>
          <w:rFonts w:eastAsia="Times New Roman"/>
          <w:color w:val="1D1C1D"/>
        </w:rPr>
        <w:t>applied</w:t>
      </w:r>
      <w:r>
        <w:rPr>
          <w:rFonts w:eastAsia="Times New Roman"/>
          <w:color w:val="1D1C1D"/>
        </w:rPr>
        <w:t xml:space="preserve"> </w:t>
      </w:r>
      <w:r w:rsidRPr="00522E5F">
        <w:rPr>
          <w:rFonts w:eastAsia="Times New Roman"/>
          <w:color w:val="1D1C1D"/>
        </w:rPr>
        <w:t>to</w:t>
      </w:r>
      <w:r>
        <w:rPr>
          <w:rFonts w:eastAsia="Times New Roman"/>
          <w:color w:val="1D1C1D"/>
        </w:rPr>
        <w:t xml:space="preserve"> </w:t>
      </w:r>
      <w:r w:rsidRPr="00522E5F">
        <w:rPr>
          <w:rFonts w:eastAsia="Times New Roman"/>
          <w:color w:val="1D1C1D"/>
        </w:rPr>
        <w:t>the</w:t>
      </w:r>
      <w:r>
        <w:rPr>
          <w:rFonts w:eastAsia="Times New Roman"/>
          <w:color w:val="1D1C1D"/>
        </w:rPr>
        <w:t xml:space="preserve"> </w:t>
      </w:r>
      <w:r w:rsidRPr="00522E5F">
        <w:rPr>
          <w:rFonts w:eastAsia="Times New Roman"/>
          <w:color w:val="1D1C1D"/>
        </w:rPr>
        <w:t>specific</w:t>
      </w:r>
      <w:r>
        <w:rPr>
          <w:rFonts w:eastAsia="Times New Roman"/>
          <w:color w:val="1D1C1D"/>
        </w:rPr>
        <w:t xml:space="preserve"> </w:t>
      </w:r>
      <w:r w:rsidRPr="00522E5F">
        <w:rPr>
          <w:rFonts w:eastAsia="Times New Roman"/>
          <w:color w:val="1D1C1D"/>
        </w:rPr>
        <w:t>case</w:t>
      </w:r>
      <w:r>
        <w:rPr>
          <w:rFonts w:eastAsia="Times New Roman"/>
          <w:color w:val="1D1C1D"/>
        </w:rPr>
        <w:t xml:space="preserve"> </w:t>
      </w:r>
      <w:r w:rsidRPr="00522E5F">
        <w:rPr>
          <w:rFonts w:eastAsia="Times New Roman"/>
          <w:color w:val="1D1C1D"/>
        </w:rPr>
        <w:t>of</w:t>
      </w:r>
      <w:r>
        <w:rPr>
          <w:rFonts w:eastAsia="Times New Roman"/>
          <w:color w:val="1D1C1D"/>
        </w:rPr>
        <w:t xml:space="preserve"> </w:t>
      </w:r>
      <w:r w:rsidRPr="00522E5F">
        <w:rPr>
          <w:rFonts w:eastAsia="Times New Roman"/>
          <w:color w:val="1D1C1D"/>
        </w:rPr>
        <w:t>document</w:t>
      </w:r>
      <w:r>
        <w:rPr>
          <w:rFonts w:eastAsia="Times New Roman"/>
          <w:color w:val="1D1C1D"/>
        </w:rPr>
        <w:t xml:space="preserve"> </w:t>
      </w:r>
      <w:r w:rsidRPr="00522E5F">
        <w:rPr>
          <w:rFonts w:eastAsia="Times New Roman"/>
          <w:color w:val="1D1C1D"/>
        </w:rPr>
        <w:t>selection.</w:t>
      </w:r>
      <w:r>
        <w:rPr>
          <w:rFonts w:eastAsia="Times New Roman"/>
          <w:color w:val="1D1C1D"/>
        </w:rPr>
        <w:t xml:space="preserve"> </w:t>
      </w:r>
      <w:r w:rsidRPr="00522E5F">
        <w:rPr>
          <w:rFonts w:eastAsia="Times New Roman"/>
          <w:color w:val="1D1C1D"/>
        </w:rPr>
        <w:t>We</w:t>
      </w:r>
      <w:r>
        <w:rPr>
          <w:rFonts w:eastAsia="Times New Roman"/>
          <w:color w:val="1D1C1D"/>
        </w:rPr>
        <w:t xml:space="preserve"> </w:t>
      </w:r>
      <w:r w:rsidRPr="00522E5F">
        <w:rPr>
          <w:rFonts w:eastAsia="Times New Roman"/>
          <w:color w:val="1D1C1D"/>
        </w:rPr>
        <w:t>would</w:t>
      </w:r>
      <w:r>
        <w:rPr>
          <w:rFonts w:eastAsia="Times New Roman"/>
          <w:color w:val="1D1C1D"/>
        </w:rPr>
        <w:t xml:space="preserve"> </w:t>
      </w:r>
      <w:r w:rsidRPr="00522E5F">
        <w:rPr>
          <w:rFonts w:eastAsia="Times New Roman"/>
          <w:color w:val="1D1C1D"/>
        </w:rPr>
        <w:t>be</w:t>
      </w:r>
      <w:r>
        <w:rPr>
          <w:rFonts w:eastAsia="Times New Roman"/>
          <w:color w:val="1D1C1D"/>
        </w:rPr>
        <w:t xml:space="preserve"> </w:t>
      </w:r>
      <w:r w:rsidRPr="00522E5F">
        <w:rPr>
          <w:rFonts w:eastAsia="Times New Roman"/>
          <w:color w:val="1D1C1D"/>
        </w:rPr>
        <w:t>less</w:t>
      </w:r>
      <w:r>
        <w:rPr>
          <w:rFonts w:eastAsia="Times New Roman"/>
          <w:color w:val="1D1C1D"/>
        </w:rPr>
        <w:t xml:space="preserve"> </w:t>
      </w:r>
      <w:r w:rsidRPr="00522E5F">
        <w:rPr>
          <w:rFonts w:eastAsia="Times New Roman"/>
          <w:color w:val="1D1C1D"/>
        </w:rPr>
        <w:t>likely</w:t>
      </w:r>
      <w:r>
        <w:rPr>
          <w:rFonts w:eastAsia="Times New Roman"/>
          <w:color w:val="1D1C1D"/>
        </w:rPr>
        <w:t xml:space="preserve"> </w:t>
      </w:r>
      <w:r w:rsidRPr="00522E5F">
        <w:rPr>
          <w:rFonts w:eastAsia="Times New Roman"/>
          <w:color w:val="1D1C1D"/>
        </w:rPr>
        <w:t>to</w:t>
      </w:r>
      <w:r>
        <w:rPr>
          <w:rFonts w:eastAsia="Times New Roman"/>
          <w:color w:val="1D1C1D"/>
        </w:rPr>
        <w:t xml:space="preserve"> </w:t>
      </w:r>
      <w:r w:rsidRPr="00522E5F">
        <w:rPr>
          <w:rFonts w:eastAsia="Times New Roman"/>
          <w:color w:val="1D1C1D"/>
        </w:rPr>
        <w:t>talk</w:t>
      </w:r>
      <w:r>
        <w:rPr>
          <w:rFonts w:eastAsia="Times New Roman"/>
          <w:color w:val="1D1C1D"/>
        </w:rPr>
        <w:t xml:space="preserve"> </w:t>
      </w:r>
      <w:r w:rsidRPr="00522E5F">
        <w:rPr>
          <w:rFonts w:eastAsia="Times New Roman"/>
          <w:color w:val="1D1C1D"/>
        </w:rPr>
        <w:t>about</w:t>
      </w:r>
      <w:r>
        <w:rPr>
          <w:rFonts w:eastAsia="Times New Roman"/>
          <w:color w:val="1D1C1D"/>
        </w:rPr>
        <w:t xml:space="preserve"> </w:t>
      </w:r>
      <w:r w:rsidRPr="00522E5F">
        <w:rPr>
          <w:rFonts w:eastAsia="Times New Roman"/>
          <w:color w:val="1D1C1D"/>
        </w:rPr>
        <w:t>a</w:t>
      </w:r>
      <w:r>
        <w:rPr>
          <w:rFonts w:eastAsia="Times New Roman"/>
          <w:color w:val="1D1C1D"/>
        </w:rPr>
        <w:t xml:space="preserve"> </w:t>
      </w:r>
      <w:r w:rsidRPr="00EC56BD">
        <w:rPr>
          <w:rFonts w:eastAsia="Times New Roman"/>
          <w:i/>
          <w:color w:val="1D1C1D"/>
        </w:rPr>
        <w:t>theory of document selection;</w:t>
      </w:r>
      <w:r>
        <w:rPr>
          <w:rFonts w:eastAsia="Times New Roman"/>
          <w:color w:val="1D1C1D"/>
        </w:rPr>
        <w:t xml:space="preserve"> </w:t>
      </w:r>
      <w:r w:rsidRPr="00522E5F">
        <w:rPr>
          <w:rFonts w:eastAsia="Times New Roman"/>
          <w:color w:val="1D1C1D"/>
        </w:rPr>
        <w:t>such</w:t>
      </w:r>
      <w:r>
        <w:rPr>
          <w:rFonts w:eastAsia="Times New Roman"/>
          <w:color w:val="1D1C1D"/>
        </w:rPr>
        <w:t xml:space="preserve"> </w:t>
      </w:r>
      <w:r w:rsidRPr="00522E5F">
        <w:rPr>
          <w:rFonts w:eastAsia="Times New Roman"/>
          <w:color w:val="1D1C1D"/>
        </w:rPr>
        <w:t>a</w:t>
      </w:r>
      <w:r>
        <w:rPr>
          <w:rFonts w:eastAsia="Times New Roman"/>
          <w:color w:val="1D1C1D"/>
        </w:rPr>
        <w:t xml:space="preserve"> </w:t>
      </w:r>
      <w:r w:rsidRPr="00522E5F">
        <w:rPr>
          <w:rFonts w:eastAsia="Times New Roman"/>
          <w:color w:val="1D1C1D"/>
        </w:rPr>
        <w:t>theory</w:t>
      </w:r>
      <w:r>
        <w:rPr>
          <w:rFonts w:eastAsia="Times New Roman"/>
          <w:color w:val="1D1C1D"/>
        </w:rPr>
        <w:t xml:space="preserve"> </w:t>
      </w:r>
      <w:r w:rsidRPr="00522E5F">
        <w:rPr>
          <w:rFonts w:eastAsia="Times New Roman"/>
          <w:color w:val="1D1C1D"/>
        </w:rPr>
        <w:t>would</w:t>
      </w:r>
      <w:r>
        <w:rPr>
          <w:rFonts w:eastAsia="Times New Roman"/>
          <w:color w:val="1D1C1D"/>
        </w:rPr>
        <w:t xml:space="preserve"> </w:t>
      </w:r>
      <w:r w:rsidRPr="00522E5F">
        <w:rPr>
          <w:rFonts w:eastAsia="Times New Roman"/>
          <w:color w:val="1D1C1D"/>
        </w:rPr>
        <w:t>have</w:t>
      </w:r>
      <w:r>
        <w:rPr>
          <w:rFonts w:eastAsia="Times New Roman"/>
          <w:color w:val="1D1C1D"/>
        </w:rPr>
        <w:t xml:space="preserve"> </w:t>
      </w:r>
      <w:r w:rsidRPr="00522E5F">
        <w:rPr>
          <w:rFonts w:eastAsia="Times New Roman"/>
          <w:color w:val="1D1C1D"/>
        </w:rPr>
        <w:t>very</w:t>
      </w:r>
      <w:r>
        <w:rPr>
          <w:rFonts w:eastAsia="Times New Roman"/>
          <w:color w:val="1D1C1D"/>
        </w:rPr>
        <w:t xml:space="preserve"> </w:t>
      </w:r>
      <w:r w:rsidRPr="00522E5F">
        <w:rPr>
          <w:rFonts w:eastAsia="Times New Roman"/>
          <w:color w:val="1D1C1D"/>
        </w:rPr>
        <w:t>limited</w:t>
      </w:r>
      <w:r>
        <w:rPr>
          <w:rFonts w:eastAsia="Times New Roman"/>
          <w:color w:val="1D1C1D"/>
        </w:rPr>
        <w:t xml:space="preserve"> </w:t>
      </w:r>
      <w:r w:rsidRPr="00522E5F">
        <w:rPr>
          <w:rFonts w:eastAsia="Times New Roman"/>
          <w:color w:val="1D1C1D"/>
        </w:rPr>
        <w:t>application.</w:t>
      </w:r>
    </w:p>
    <w:p w14:paraId="4A5BABAA" w14:textId="77777777" w:rsidR="00713143" w:rsidRDefault="00713143" w:rsidP="00CE129F">
      <w:pPr>
        <w:shd w:val="clear" w:color="auto" w:fill="FFFFFF"/>
        <w:rPr>
          <w:rFonts w:eastAsia="Times New Roman"/>
          <w:b/>
          <w:color w:val="1D1C1D"/>
        </w:rPr>
      </w:pPr>
    </w:p>
    <w:p w14:paraId="0F71F286" w14:textId="713A84D5" w:rsidR="00F3484A" w:rsidRDefault="00CE129F" w:rsidP="00CE129F">
      <w:pPr>
        <w:shd w:val="clear" w:color="auto" w:fill="FFFFFF"/>
        <w:rPr>
          <w:rFonts w:eastAsia="Times New Roman"/>
        </w:rPr>
      </w:pPr>
      <w:r w:rsidRPr="00EC56BD">
        <w:rPr>
          <w:rFonts w:eastAsia="Times New Roman"/>
          <w:b/>
          <w:color w:val="1D1C1D"/>
        </w:rPr>
        <w:t>T</w:t>
      </w:r>
      <w:r w:rsidRPr="00EC56BD">
        <w:rPr>
          <w:rFonts w:eastAsia="Times New Roman"/>
          <w:b/>
        </w:rPr>
        <w:t xml:space="preserve">o find a theory that might apply to your problem, </w:t>
      </w:r>
      <w:r w:rsidR="00D6499D">
        <w:rPr>
          <w:rFonts w:eastAsia="Times New Roman"/>
          <w:b/>
        </w:rPr>
        <w:t xml:space="preserve">look for your problem but also </w:t>
      </w:r>
      <w:r w:rsidRPr="00EC56BD">
        <w:rPr>
          <w:rFonts w:eastAsia="Times New Roman"/>
          <w:b/>
        </w:rPr>
        <w:t>find a broader class of problems and then find a theory at that broader level.</w:t>
      </w:r>
    </w:p>
    <w:p w14:paraId="0D7B8057" w14:textId="392F7194" w:rsidR="00CE129F" w:rsidRDefault="00CE129F" w:rsidP="0074095B">
      <w:pPr>
        <w:shd w:val="clear" w:color="auto" w:fill="FFFFFF"/>
        <w:spacing w:before="120"/>
        <w:ind w:left="720"/>
        <w:rPr>
          <w:rFonts w:eastAsia="Times New Roman"/>
        </w:rPr>
      </w:pPr>
      <w:r>
        <w:rPr>
          <w:rFonts w:eastAsia="Times New Roman"/>
        </w:rPr>
        <w:t>For example</w:t>
      </w:r>
      <w:r w:rsidRPr="00EC56BD">
        <w:rPr>
          <w:rFonts w:eastAsia="Times New Roman"/>
        </w:rPr>
        <w:t>, Herbert Simon advanced the theory that in choice and decision making people often stop when they found a satisfactory solution (a behavior he calls satisficing) rather than expending a lot more effort to find the optimal solution. Stop when you found a satisfactory statistics textbook rather than spending four more hours on finding more titles and reviews to find the best statistic textbook for your purposes.</w:t>
      </w:r>
      <w:r w:rsidR="0074095B">
        <w:rPr>
          <w:rFonts w:eastAsia="Times New Roman"/>
        </w:rPr>
        <w:br/>
      </w:r>
      <w:hyperlink r:id="rId64" w:history="1">
        <w:r w:rsidR="0074095B" w:rsidRPr="0074095B">
          <w:rPr>
            <w:rStyle w:val="Hyperlink"/>
            <w:rFonts w:eastAsia="Times New Roman"/>
          </w:rPr>
          <w:t>https://en.wikipedia.org/wiki/Satisficing</w:t>
        </w:r>
      </w:hyperlink>
    </w:p>
    <w:p w14:paraId="66188A08" w14:textId="77777777" w:rsidR="0074095B" w:rsidRDefault="0074095B">
      <w:pPr>
        <w:rPr>
          <w:color w:val="1D1C1D"/>
          <w:shd w:val="clear" w:color="auto" w:fill="F8F8F8"/>
        </w:rPr>
      </w:pPr>
    </w:p>
    <w:p w14:paraId="62007E1D" w14:textId="77777777" w:rsidR="00BE63DF" w:rsidRDefault="0074095B">
      <w:pPr>
        <w:rPr>
          <w:color w:val="1D1C1D"/>
          <w:shd w:val="clear" w:color="auto" w:fill="F8F8F8"/>
        </w:rPr>
      </w:pPr>
      <w:r>
        <w:rPr>
          <w:color w:val="1D1C1D"/>
          <w:shd w:val="clear" w:color="auto" w:fill="F8F8F8"/>
        </w:rPr>
        <w:t>To search for applicable theories, Google</w:t>
      </w:r>
      <w:r>
        <w:rPr>
          <w:color w:val="1D1C1D"/>
          <w:shd w:val="clear" w:color="auto" w:fill="F8F8F8"/>
        </w:rPr>
        <w:br/>
      </w:r>
      <w:r>
        <w:rPr>
          <w:color w:val="1D1C1D"/>
          <w:shd w:val="clear" w:color="auto" w:fill="F8F8F8"/>
        </w:rPr>
        <w:tab/>
        <w:t>Theory ([your topic] OR [broader topic 1] OR [broader topic 2] OR …)</w:t>
      </w:r>
    </w:p>
    <w:p w14:paraId="5BC0AAAF" w14:textId="2E7F7A77" w:rsidR="00BE63DF" w:rsidRDefault="00BE63DF" w:rsidP="00BE63DF">
      <w:pPr>
        <w:ind w:left="720"/>
        <w:rPr>
          <w:color w:val="1D1C1D"/>
          <w:shd w:val="clear" w:color="auto" w:fill="F8F8F8"/>
        </w:rPr>
      </w:pPr>
      <w:r>
        <w:rPr>
          <w:color w:val="1D1C1D"/>
          <w:shd w:val="clear" w:color="auto" w:fill="F8F8F8"/>
        </w:rPr>
        <w:t xml:space="preserve">Same search, with </w:t>
      </w:r>
      <w:r>
        <w:rPr>
          <w:i/>
          <w:color w:val="1D1C1D"/>
          <w:shd w:val="clear" w:color="auto" w:fill="F8F8F8"/>
        </w:rPr>
        <w:t>theory</w:t>
      </w:r>
      <w:r>
        <w:rPr>
          <w:color w:val="1D1C1D"/>
          <w:shd w:val="clear" w:color="auto" w:fill="F8F8F8"/>
        </w:rPr>
        <w:t xml:space="preserve"> replaced with ("Concept map" OR "causal map" or "causal diagram" </w:t>
      </w:r>
      <w:r w:rsidR="00713143">
        <w:rPr>
          <w:color w:val="1D1C1D"/>
          <w:shd w:val="clear" w:color="auto" w:fill="F8F8F8"/>
        </w:rPr>
        <w:t xml:space="preserve">OR "causal network" OR "causal model" </w:t>
      </w:r>
      <w:r>
        <w:rPr>
          <w:color w:val="1D1C1D"/>
          <w:shd w:val="clear" w:color="auto" w:fill="F8F8F8"/>
        </w:rPr>
        <w:t xml:space="preserve">OR "influence diagram" OR "influence network" OR </w:t>
      </w:r>
      <w:r w:rsidR="00713143">
        <w:rPr>
          <w:color w:val="1D1C1D"/>
          <w:shd w:val="clear" w:color="auto" w:fill="F8F8F8"/>
        </w:rPr>
        <w:t>"</w:t>
      </w:r>
      <w:r>
        <w:rPr>
          <w:color w:val="1D1C1D"/>
          <w:shd w:val="clear" w:color="auto" w:fill="F8F8F8"/>
        </w:rPr>
        <w:t>graph</w:t>
      </w:r>
      <w:r w:rsidR="00713143">
        <w:rPr>
          <w:color w:val="1D1C1D"/>
          <w:shd w:val="clear" w:color="auto" w:fill="F8F8F8"/>
        </w:rPr>
        <w:t>ical model"</w:t>
      </w:r>
      <w:r>
        <w:rPr>
          <w:color w:val="1D1C1D"/>
          <w:shd w:val="clear" w:color="auto" w:fill="F8F8F8"/>
        </w:rPr>
        <w:t>)</w:t>
      </w:r>
    </w:p>
    <w:p w14:paraId="3271827D" w14:textId="6543BA05" w:rsidR="0074095B" w:rsidRDefault="00BE63DF" w:rsidP="00BE63DF">
      <w:pPr>
        <w:rPr>
          <w:color w:val="1D1C1D"/>
          <w:shd w:val="clear" w:color="auto" w:fill="F8F8F8"/>
        </w:rPr>
      </w:pPr>
      <w:r>
        <w:rPr>
          <w:color w:val="1D1C1D"/>
          <w:shd w:val="clear" w:color="auto" w:fill="F8F8F8"/>
        </w:rPr>
        <w:t>Looking at the images might be especially illuminating</w:t>
      </w:r>
    </w:p>
    <w:p w14:paraId="55F73EBB" w14:textId="158BE233" w:rsidR="00A5491B" w:rsidRDefault="00A5491B">
      <w:pPr>
        <w:rPr>
          <w:color w:val="1D1C1D"/>
          <w:shd w:val="clear" w:color="auto" w:fill="F8F8F8"/>
        </w:rPr>
      </w:pPr>
      <w:r>
        <w:rPr>
          <w:color w:val="1D1C1D"/>
          <w:shd w:val="clear" w:color="auto" w:fill="F8F8F8"/>
        </w:rPr>
        <w:br w:type="page"/>
      </w:r>
    </w:p>
    <w:tbl>
      <w:tblPr>
        <w:tblStyle w:val="TableGrid"/>
        <w:tblW w:w="0" w:type="auto"/>
        <w:tblLayout w:type="fixed"/>
        <w:tblCellMar>
          <w:top w:w="58" w:type="dxa"/>
          <w:left w:w="115" w:type="dxa"/>
          <w:bottom w:w="58" w:type="dxa"/>
          <w:right w:w="115" w:type="dxa"/>
        </w:tblCellMar>
        <w:tblLook w:val="04A0" w:firstRow="1" w:lastRow="0" w:firstColumn="1" w:lastColumn="0" w:noHBand="0" w:noVBand="1"/>
      </w:tblPr>
      <w:tblGrid>
        <w:gridCol w:w="9350"/>
      </w:tblGrid>
      <w:tr w:rsidR="00CE129F" w:rsidRPr="00EC56BD" w14:paraId="52C41CF5" w14:textId="77777777" w:rsidTr="000A44BF">
        <w:tc>
          <w:tcPr>
            <w:tcW w:w="9350" w:type="dxa"/>
          </w:tcPr>
          <w:p w14:paraId="092E5D76" w14:textId="40565A25" w:rsidR="00CE129F" w:rsidRPr="00EC56BD" w:rsidRDefault="00CE129F" w:rsidP="000A44BF">
            <w:pPr>
              <w:jc w:val="center"/>
              <w:rPr>
                <w:color w:val="1D1C1D"/>
                <w:shd w:val="clear" w:color="auto" w:fill="F8F8F8"/>
              </w:rPr>
            </w:pPr>
            <w:r w:rsidRPr="00EC56BD">
              <w:rPr>
                <w:b/>
                <w:color w:val="1D1C1D"/>
                <w:shd w:val="clear" w:color="auto" w:fill="F8F8F8"/>
              </w:rPr>
              <w:lastRenderedPageBreak/>
              <w:t xml:space="preserve">More definitions of </w:t>
            </w:r>
            <w:r w:rsidRPr="00EC56BD">
              <w:rPr>
                <w:b/>
                <w:i/>
                <w:color w:val="1D1C1D"/>
                <w:shd w:val="clear" w:color="auto" w:fill="F8F8F8"/>
              </w:rPr>
              <w:t>theory</w:t>
            </w:r>
            <w:r w:rsidRPr="00EC56BD">
              <w:rPr>
                <w:b/>
                <w:color w:val="1D1C1D"/>
                <w:shd w:val="clear" w:color="auto" w:fill="F8F8F8"/>
              </w:rPr>
              <w:t xml:space="preserve"> </w:t>
            </w:r>
            <w:r>
              <w:rPr>
                <w:color w:val="1D1C1D"/>
                <w:shd w:val="clear" w:color="auto" w:fill="F8F8F8"/>
              </w:rPr>
              <w:t>(to provide multiple perspectives</w:t>
            </w:r>
            <w:r w:rsidR="00D6499D">
              <w:rPr>
                <w:color w:val="1D1C1D"/>
                <w:shd w:val="clear" w:color="auto" w:fill="F8F8F8"/>
              </w:rPr>
              <w:t>, optional</w:t>
            </w:r>
            <w:r>
              <w:rPr>
                <w:color w:val="1D1C1D"/>
                <w:shd w:val="clear" w:color="auto" w:fill="F8F8F8"/>
              </w:rPr>
              <w:t>)</w:t>
            </w:r>
          </w:p>
        </w:tc>
      </w:tr>
      <w:tr w:rsidR="00CE129F" w:rsidRPr="00EC56BD" w14:paraId="25ABF222" w14:textId="77777777" w:rsidTr="000A44BF">
        <w:tc>
          <w:tcPr>
            <w:tcW w:w="9350" w:type="dxa"/>
          </w:tcPr>
          <w:p w14:paraId="2090486E" w14:textId="77777777" w:rsidR="00F3484A" w:rsidRDefault="003047FF" w:rsidP="000A44BF">
            <w:pPr>
              <w:rPr>
                <w:color w:val="1D1C1D"/>
                <w:shd w:val="clear" w:color="auto" w:fill="F8F8F8"/>
              </w:rPr>
            </w:pPr>
            <w:hyperlink r:id="rId65" w:tgtFrame="_blank" w:history="1">
              <w:r w:rsidR="00CE129F" w:rsidRPr="00D1446D">
                <w:rPr>
                  <w:color w:val="0000FF"/>
                  <w:u w:val="single"/>
                  <w:shd w:val="clear" w:color="auto" w:fill="F8F8F8"/>
                </w:rPr>
                <w:t>www.merriam-webster.com/dictionary/theory</w:t>
              </w:r>
            </w:hyperlink>
          </w:p>
          <w:p w14:paraId="7FB321F5" w14:textId="2171A9EA" w:rsidR="00CE129F" w:rsidRPr="00EC56BD" w:rsidRDefault="00CE129F" w:rsidP="000A44BF">
            <w:pPr>
              <w:spacing w:before="120"/>
              <w:ind w:left="720"/>
              <w:rPr>
                <w:color w:val="1D1C1D"/>
                <w:shd w:val="clear" w:color="auto" w:fill="F8F8F8"/>
              </w:rPr>
            </w:pPr>
            <w:r w:rsidRPr="00EC56BD">
              <w:rPr>
                <w:color w:val="1D1C1D"/>
                <w:shd w:val="clear" w:color="auto" w:fill="F8F8F8"/>
              </w:rPr>
              <w:t>a {</w:t>
            </w:r>
            <w:hyperlink r:id="rId66" w:tgtFrame="_blank" w:history="1">
              <w:r w:rsidRPr="00EC56BD">
                <w:rPr>
                  <w:color w:val="0000FF"/>
                  <w:u w:val="single"/>
                  <w:shd w:val="clear" w:color="auto" w:fill="F8F8F8"/>
                </w:rPr>
                <w:t>plausible</w:t>
              </w:r>
            </w:hyperlink>
            <w:r w:rsidRPr="00EC56BD">
              <w:rPr>
                <w:color w:val="1D1C1D"/>
                <w:shd w:val="clear" w:color="auto" w:fill="F8F8F8"/>
              </w:rPr>
              <w:t xml:space="preserve"> or scientifically acceptable} general principle or body of principles offered to explain phenomena.</w:t>
            </w:r>
          </w:p>
          <w:p w14:paraId="162AAD64" w14:textId="77777777" w:rsidR="00CE129F" w:rsidRDefault="00CE129F" w:rsidP="000A44BF">
            <w:pPr>
              <w:rPr>
                <w:color w:val="1D1C1D"/>
                <w:shd w:val="clear" w:color="auto" w:fill="F8F8F8"/>
              </w:rPr>
            </w:pPr>
            <w:r w:rsidRPr="00EC56BD">
              <w:rPr>
                <w:color w:val="1D1C1D"/>
                <w:shd w:val="clear" w:color="auto" w:fill="F8F8F8"/>
              </w:rPr>
              <w:t>I would omit the text in {} to make the definition broader. I also use [] to show text I would add.</w:t>
            </w:r>
          </w:p>
          <w:p w14:paraId="7E4A92B1" w14:textId="73585BAF" w:rsidR="00CE129F" w:rsidRDefault="003047FF" w:rsidP="000A44BF">
            <w:hyperlink r:id="rId67" w:history="1">
              <w:r w:rsidR="00CE129F" w:rsidRPr="00EC56BD">
                <w:rPr>
                  <w:rStyle w:val="Hyperlink"/>
                </w:rPr>
                <w:t>merriam-webster.commerriam-webster.com</w:t>
              </w:r>
            </w:hyperlink>
          </w:p>
          <w:p w14:paraId="0DEA8771" w14:textId="77777777" w:rsidR="00CE129F" w:rsidRPr="00EC56BD" w:rsidRDefault="00CE129F" w:rsidP="000A44BF">
            <w:pPr>
              <w:ind w:left="720"/>
              <w:rPr>
                <w:color w:val="1D1C1D"/>
                <w:shd w:val="clear" w:color="auto" w:fill="F8F8F8"/>
              </w:rPr>
            </w:pPr>
            <w:r w:rsidRPr="00EC56BD">
              <w:rPr>
                <w:color w:val="1D1C1D"/>
                <w:shd w:val="clear" w:color="auto" w:fill="F8F8F8"/>
              </w:rPr>
              <w:t>Definition of PLAUSIBLE</w:t>
            </w:r>
          </w:p>
          <w:p w14:paraId="795AA655" w14:textId="77777777" w:rsidR="00CE129F" w:rsidRPr="00EC56BD" w:rsidRDefault="00CE129F" w:rsidP="000A44BF">
            <w:pPr>
              <w:ind w:left="720"/>
              <w:rPr>
                <w:color w:val="1D1C1D"/>
                <w:shd w:val="clear" w:color="auto" w:fill="F8F8F8"/>
              </w:rPr>
            </w:pPr>
            <w:r w:rsidRPr="00EC56BD">
              <w:rPr>
                <w:color w:val="1D1C1D"/>
                <w:shd w:val="clear" w:color="auto" w:fill="F8F8F8"/>
              </w:rPr>
              <w:t>superficially fair, reasonable, or valuable but often specious; superficially pleasing or per</w:t>
            </w:r>
            <w:r>
              <w:t>suasive; appearing worthy of belief… See the full definition</w:t>
            </w:r>
          </w:p>
        </w:tc>
      </w:tr>
      <w:tr w:rsidR="00CE129F" w:rsidRPr="00EC56BD" w14:paraId="53484A57" w14:textId="77777777" w:rsidTr="000A44BF">
        <w:tc>
          <w:tcPr>
            <w:tcW w:w="9350" w:type="dxa"/>
          </w:tcPr>
          <w:p w14:paraId="1CC28014" w14:textId="77777777" w:rsidR="00F3484A" w:rsidRDefault="003047FF" w:rsidP="000A44BF">
            <w:pPr>
              <w:rPr>
                <w:color w:val="1D1C1D"/>
                <w:shd w:val="clear" w:color="auto" w:fill="F8F8F8"/>
              </w:rPr>
            </w:pPr>
            <w:hyperlink r:id="rId68" w:tgtFrame="_blank" w:history="1">
              <w:r w:rsidR="00CE129F" w:rsidRPr="00D1446D">
                <w:rPr>
                  <w:color w:val="0000FF"/>
                  <w:u w:val="single"/>
                  <w:shd w:val="clear" w:color="auto" w:fill="F8F8F8"/>
                </w:rPr>
                <w:t>www.vocabulary.com/dictionary/theory</w:t>
              </w:r>
            </w:hyperlink>
          </w:p>
          <w:p w14:paraId="2A30C384" w14:textId="5A37764E" w:rsidR="00CE129F" w:rsidRPr="00EC56BD" w:rsidRDefault="00CE129F" w:rsidP="000A44BF">
            <w:pPr>
              <w:ind w:left="720"/>
              <w:rPr>
                <w:color w:val="1D1C1D"/>
                <w:shd w:val="clear" w:color="auto" w:fill="F8F8F8"/>
              </w:rPr>
            </w:pPr>
            <w:r w:rsidRPr="00EC56BD">
              <w:rPr>
                <w:color w:val="1D1C1D"/>
                <w:shd w:val="clear" w:color="auto" w:fill="F8F8F8"/>
              </w:rPr>
              <w:t>a well-substantiated explanation of some aspect of the natural world; an organized system of accepted knowledge that applies in a variety of circumstances to explain a specific set of phenomena.</w:t>
            </w:r>
          </w:p>
          <w:p w14:paraId="2BC95B46" w14:textId="77777777" w:rsidR="00CE129F" w:rsidRPr="00EC56BD" w:rsidRDefault="00CE129F" w:rsidP="000A44BF">
            <w:pPr>
              <w:rPr>
                <w:color w:val="1D1C1D"/>
                <w:shd w:val="clear" w:color="auto" w:fill="F8F8F8"/>
              </w:rPr>
            </w:pPr>
            <w:r w:rsidRPr="00EC56BD">
              <w:rPr>
                <w:color w:val="1D1C1D"/>
                <w:shd w:val="clear" w:color="auto" w:fill="F8F8F8"/>
              </w:rPr>
              <w:t>Which I revise to</w:t>
            </w:r>
          </w:p>
          <w:p w14:paraId="66BF485F" w14:textId="77777777" w:rsidR="00CE129F" w:rsidRPr="00EC56BD" w:rsidRDefault="00CE129F" w:rsidP="000A44BF">
            <w:pPr>
              <w:ind w:left="720"/>
              <w:rPr>
                <w:color w:val="1D1C1D"/>
                <w:shd w:val="clear" w:color="auto" w:fill="F8F8F8"/>
              </w:rPr>
            </w:pPr>
            <w:r w:rsidRPr="00EC56BD">
              <w:rPr>
                <w:color w:val="1D1C1D"/>
                <w:shd w:val="clear" w:color="auto" w:fill="F8F8F8"/>
              </w:rPr>
              <w:t>a {well-substantiated} explanation of some aspect of the {natural} world [the natural world, the social world, the cultural world, including language, the mind]; an organized system of {accepted} knowledge that applies in a variety of circumstances to explain a specific set of phenomena.</w:t>
            </w:r>
          </w:p>
        </w:tc>
      </w:tr>
      <w:tr w:rsidR="00CE129F" w:rsidRPr="00EC56BD" w14:paraId="3C2C0737" w14:textId="77777777" w:rsidTr="000A44BF">
        <w:tc>
          <w:tcPr>
            <w:tcW w:w="9350" w:type="dxa"/>
          </w:tcPr>
          <w:p w14:paraId="1758BFAE" w14:textId="77777777" w:rsidR="00CE129F" w:rsidRPr="00D1446D" w:rsidRDefault="003047FF" w:rsidP="000A44BF">
            <w:pPr>
              <w:rPr>
                <w:color w:val="1D1C1D"/>
                <w:shd w:val="clear" w:color="auto" w:fill="F8F8F8"/>
              </w:rPr>
            </w:pPr>
            <w:hyperlink r:id="rId69" w:tgtFrame="_blank" w:history="1">
              <w:r w:rsidR="00CE129F" w:rsidRPr="00D1446D">
                <w:rPr>
                  <w:color w:val="0000FF"/>
                  <w:u w:val="single"/>
                  <w:shd w:val="clear" w:color="auto" w:fill="F8F8F8"/>
                </w:rPr>
                <w:t>https://en.wikipedia.org/wiki/Theory</w:t>
              </w:r>
            </w:hyperlink>
            <w:r w:rsidR="00CE129F" w:rsidRPr="00D1446D">
              <w:rPr>
                <w:color w:val="1D1C1D"/>
                <w:shd w:val="clear" w:color="auto" w:fill="F8F8F8"/>
              </w:rPr>
              <w:t xml:space="preserve"> is a pretty good reading, just the first two paragraphs are useful</w:t>
            </w:r>
            <w:r w:rsidR="00CE129F">
              <w:rPr>
                <w:color w:val="1D1C1D"/>
                <w:shd w:val="clear" w:color="auto" w:fill="F8F8F8"/>
              </w:rPr>
              <w:t>.</w:t>
            </w:r>
          </w:p>
          <w:p w14:paraId="42BE220B" w14:textId="77777777" w:rsidR="00CE129F" w:rsidRPr="00522E5F" w:rsidRDefault="00CE129F" w:rsidP="000A44BF">
            <w:pPr>
              <w:shd w:val="clear" w:color="auto" w:fill="FFFFFF"/>
              <w:spacing w:before="120"/>
              <w:rPr>
                <w:rFonts w:eastAsia="Times New Roman"/>
                <w:color w:val="1D1C1D"/>
              </w:rPr>
            </w:pPr>
            <w:r w:rsidRPr="00522E5F">
              <w:rPr>
                <w:rFonts w:eastAsia="Times New Roman"/>
                <w:b/>
                <w:bCs/>
                <w:color w:val="1D1C1D"/>
              </w:rPr>
              <w:t>"</w:t>
            </w:r>
            <w:hyperlink r:id="rId70" w:tgtFrame="_blank" w:history="1">
              <w:r w:rsidRPr="00522E5F">
                <w:rPr>
                  <w:rFonts w:eastAsia="Times New Roman"/>
                  <w:b/>
                  <w:bCs/>
                  <w:color w:val="0000FF"/>
                </w:rPr>
                <w:t>Theory</w:t>
              </w:r>
            </w:hyperlink>
          </w:p>
          <w:p w14:paraId="132CE3CE" w14:textId="77777777" w:rsidR="00CE129F" w:rsidRPr="00EC56BD" w:rsidRDefault="00CE129F" w:rsidP="000A44BF">
            <w:pPr>
              <w:shd w:val="clear" w:color="auto" w:fill="FFFFFF"/>
              <w:rPr>
                <w:color w:val="1D1C1D"/>
                <w:shd w:val="clear" w:color="auto" w:fill="F8F8F8"/>
              </w:rPr>
            </w:pPr>
            <w:r w:rsidRPr="00522E5F">
              <w:rPr>
                <w:rFonts w:eastAsia="Times New Roman"/>
                <w:color w:val="1D1C1D"/>
              </w:rPr>
              <w:t>A</w:t>
            </w:r>
            <w:r>
              <w:rPr>
                <w:rFonts w:eastAsia="Times New Roman"/>
                <w:color w:val="1D1C1D"/>
              </w:rPr>
              <w:t xml:space="preserve"> </w:t>
            </w:r>
            <w:r w:rsidRPr="00522E5F">
              <w:rPr>
                <w:rFonts w:eastAsia="Times New Roman"/>
                <w:color w:val="1D1C1D"/>
              </w:rPr>
              <w:t>theory</w:t>
            </w:r>
            <w:r>
              <w:rPr>
                <w:rFonts w:eastAsia="Times New Roman"/>
                <w:color w:val="1D1C1D"/>
              </w:rPr>
              <w:t xml:space="preserve"> </w:t>
            </w:r>
            <w:r w:rsidRPr="00522E5F">
              <w:rPr>
                <w:rFonts w:eastAsia="Times New Roman"/>
                <w:color w:val="1D1C1D"/>
              </w:rPr>
              <w:t>is</w:t>
            </w:r>
            <w:r>
              <w:rPr>
                <w:rFonts w:eastAsia="Times New Roman"/>
                <w:color w:val="1D1C1D"/>
              </w:rPr>
              <w:t xml:space="preserve"> </w:t>
            </w:r>
            <w:r w:rsidRPr="00522E5F">
              <w:rPr>
                <w:rFonts w:eastAsia="Times New Roman"/>
                <w:color w:val="1D1C1D"/>
              </w:rPr>
              <w:t>a</w:t>
            </w:r>
            <w:r>
              <w:rPr>
                <w:rFonts w:eastAsia="Times New Roman"/>
                <w:color w:val="1D1C1D"/>
              </w:rPr>
              <w:t xml:space="preserve"> </w:t>
            </w:r>
            <w:r w:rsidRPr="00522E5F">
              <w:rPr>
                <w:rFonts w:eastAsia="Times New Roman"/>
                <w:color w:val="1D1C1D"/>
              </w:rPr>
              <w:t>contemplative</w:t>
            </w:r>
            <w:r>
              <w:rPr>
                <w:rFonts w:eastAsia="Times New Roman"/>
                <w:color w:val="1D1C1D"/>
              </w:rPr>
              <w:t xml:space="preserve"> </w:t>
            </w:r>
            <w:r w:rsidRPr="00522E5F">
              <w:rPr>
                <w:rFonts w:eastAsia="Times New Roman"/>
                <w:color w:val="1D1C1D"/>
              </w:rPr>
              <w:t>and</w:t>
            </w:r>
            <w:r>
              <w:rPr>
                <w:rFonts w:eastAsia="Times New Roman"/>
                <w:color w:val="1D1C1D"/>
              </w:rPr>
              <w:t xml:space="preserve"> </w:t>
            </w:r>
            <w:r w:rsidRPr="00522E5F">
              <w:rPr>
                <w:rFonts w:eastAsia="Times New Roman"/>
                <w:color w:val="1D1C1D"/>
              </w:rPr>
              <w:t>rational</w:t>
            </w:r>
            <w:r>
              <w:rPr>
                <w:rFonts w:eastAsia="Times New Roman"/>
                <w:color w:val="1D1C1D"/>
              </w:rPr>
              <w:t xml:space="preserve"> </w:t>
            </w:r>
            <w:r w:rsidRPr="00522E5F">
              <w:rPr>
                <w:rFonts w:eastAsia="Times New Roman"/>
                <w:color w:val="1D1C1D"/>
              </w:rPr>
              <w:t>type</w:t>
            </w:r>
            <w:r>
              <w:rPr>
                <w:rFonts w:eastAsia="Times New Roman"/>
                <w:color w:val="1D1C1D"/>
              </w:rPr>
              <w:t xml:space="preserve"> </w:t>
            </w:r>
            <w:r w:rsidRPr="00522E5F">
              <w:rPr>
                <w:rFonts w:eastAsia="Times New Roman"/>
                <w:color w:val="1D1C1D"/>
              </w:rPr>
              <w:t>of</w:t>
            </w:r>
            <w:r>
              <w:rPr>
                <w:rFonts w:eastAsia="Times New Roman"/>
                <w:color w:val="1D1C1D"/>
              </w:rPr>
              <w:t xml:space="preserve"> </w:t>
            </w:r>
            <w:r w:rsidRPr="00522E5F">
              <w:rPr>
                <w:rFonts w:eastAsia="Times New Roman"/>
                <w:color w:val="1D1C1D"/>
              </w:rPr>
              <w:t>abstract</w:t>
            </w:r>
            <w:r>
              <w:rPr>
                <w:rFonts w:eastAsia="Times New Roman"/>
                <w:color w:val="1D1C1D"/>
              </w:rPr>
              <w:t xml:space="preserve"> </w:t>
            </w:r>
            <w:r w:rsidRPr="00522E5F">
              <w:rPr>
                <w:rFonts w:eastAsia="Times New Roman"/>
                <w:color w:val="1D1C1D"/>
              </w:rPr>
              <w:t>or</w:t>
            </w:r>
            <w:r>
              <w:rPr>
                <w:rFonts w:eastAsia="Times New Roman"/>
                <w:color w:val="1D1C1D"/>
              </w:rPr>
              <w:t xml:space="preserve"> </w:t>
            </w:r>
            <w:r w:rsidRPr="00522E5F">
              <w:rPr>
                <w:rFonts w:eastAsia="Times New Roman"/>
                <w:color w:val="1D1C1D"/>
              </w:rPr>
              <w:t>generalizing</w:t>
            </w:r>
            <w:r>
              <w:rPr>
                <w:rFonts w:eastAsia="Times New Roman"/>
                <w:color w:val="1D1C1D"/>
              </w:rPr>
              <w:t xml:space="preserve"> </w:t>
            </w:r>
            <w:r w:rsidRPr="00522E5F">
              <w:rPr>
                <w:rFonts w:eastAsia="Times New Roman"/>
                <w:color w:val="1D1C1D"/>
              </w:rPr>
              <w:t>thinking</w:t>
            </w:r>
            <w:r>
              <w:rPr>
                <w:rFonts w:eastAsia="Times New Roman"/>
                <w:color w:val="1D1C1D"/>
              </w:rPr>
              <w:t xml:space="preserve"> </w:t>
            </w:r>
            <w:r w:rsidRPr="00522E5F">
              <w:rPr>
                <w:rFonts w:eastAsia="Times New Roman"/>
                <w:color w:val="1D1C1D"/>
              </w:rPr>
              <w:t>about</w:t>
            </w:r>
            <w:r>
              <w:rPr>
                <w:rFonts w:eastAsia="Times New Roman"/>
                <w:color w:val="1D1C1D"/>
              </w:rPr>
              <w:t xml:space="preserve"> </w:t>
            </w:r>
            <w:r w:rsidRPr="00522E5F">
              <w:rPr>
                <w:rFonts w:eastAsia="Times New Roman"/>
                <w:color w:val="1D1C1D"/>
              </w:rPr>
              <w:t>a</w:t>
            </w:r>
            <w:r>
              <w:rPr>
                <w:rFonts w:eastAsia="Times New Roman"/>
                <w:color w:val="1D1C1D"/>
              </w:rPr>
              <w:t xml:space="preserve"> </w:t>
            </w:r>
            <w:r w:rsidRPr="00522E5F">
              <w:rPr>
                <w:rFonts w:eastAsia="Times New Roman"/>
                <w:color w:val="1D1C1D"/>
              </w:rPr>
              <w:t>phenomenon,</w:t>
            </w:r>
            <w:r>
              <w:rPr>
                <w:rFonts w:eastAsia="Times New Roman"/>
                <w:color w:val="1D1C1D"/>
              </w:rPr>
              <w:t xml:space="preserve"> </w:t>
            </w:r>
            <w:r w:rsidRPr="00522E5F">
              <w:rPr>
                <w:rFonts w:eastAsia="Times New Roman"/>
                <w:color w:val="1D1C1D"/>
              </w:rPr>
              <w:t>or</w:t>
            </w:r>
            <w:r>
              <w:rPr>
                <w:rFonts w:eastAsia="Times New Roman"/>
                <w:color w:val="1D1C1D"/>
              </w:rPr>
              <w:t xml:space="preserve"> </w:t>
            </w:r>
            <w:r w:rsidRPr="00522E5F">
              <w:rPr>
                <w:rFonts w:eastAsia="Times New Roman"/>
                <w:color w:val="1D1C1D"/>
              </w:rPr>
              <w:t>the</w:t>
            </w:r>
            <w:r>
              <w:rPr>
                <w:rFonts w:eastAsia="Times New Roman"/>
                <w:color w:val="1D1C1D"/>
              </w:rPr>
              <w:t xml:space="preserve"> </w:t>
            </w:r>
            <w:r w:rsidRPr="00522E5F">
              <w:rPr>
                <w:rFonts w:eastAsia="Times New Roman"/>
                <w:color w:val="1D1C1D"/>
              </w:rPr>
              <w:t>results</w:t>
            </w:r>
            <w:r>
              <w:rPr>
                <w:rFonts w:eastAsia="Times New Roman"/>
                <w:color w:val="1D1C1D"/>
              </w:rPr>
              <w:t xml:space="preserve"> </w:t>
            </w:r>
            <w:r w:rsidRPr="00522E5F">
              <w:rPr>
                <w:rFonts w:eastAsia="Times New Roman"/>
                <w:color w:val="1D1C1D"/>
              </w:rPr>
              <w:t>of</w:t>
            </w:r>
            <w:r>
              <w:rPr>
                <w:rFonts w:eastAsia="Times New Roman"/>
                <w:color w:val="1D1C1D"/>
              </w:rPr>
              <w:t xml:space="preserve"> </w:t>
            </w:r>
            <w:r w:rsidRPr="00522E5F">
              <w:rPr>
                <w:rFonts w:eastAsia="Times New Roman"/>
                <w:color w:val="1D1C1D"/>
              </w:rPr>
              <w:t>such</w:t>
            </w:r>
            <w:r>
              <w:rPr>
                <w:rFonts w:eastAsia="Times New Roman"/>
                <w:color w:val="1D1C1D"/>
              </w:rPr>
              <w:t xml:space="preserve"> </w:t>
            </w:r>
            <w:r w:rsidRPr="00522E5F">
              <w:rPr>
                <w:rFonts w:eastAsia="Times New Roman"/>
                <w:color w:val="1D1C1D"/>
              </w:rPr>
              <w:t>thinking.</w:t>
            </w:r>
            <w:r>
              <w:rPr>
                <w:rFonts w:eastAsia="Times New Roman"/>
                <w:color w:val="1D1C1D"/>
              </w:rPr>
              <w:t xml:space="preserve"> </w:t>
            </w:r>
            <w:r w:rsidRPr="00522E5F">
              <w:rPr>
                <w:rFonts w:eastAsia="Times New Roman"/>
                <w:color w:val="1D1C1D"/>
              </w:rPr>
              <w:t>The</w:t>
            </w:r>
            <w:r>
              <w:rPr>
                <w:rFonts w:eastAsia="Times New Roman"/>
                <w:color w:val="1D1C1D"/>
              </w:rPr>
              <w:t xml:space="preserve"> </w:t>
            </w:r>
            <w:r w:rsidRPr="00522E5F">
              <w:rPr>
                <w:rFonts w:eastAsia="Times New Roman"/>
                <w:color w:val="1D1C1D"/>
              </w:rPr>
              <w:t>process</w:t>
            </w:r>
            <w:r>
              <w:rPr>
                <w:rFonts w:eastAsia="Times New Roman"/>
                <w:color w:val="1D1C1D"/>
              </w:rPr>
              <w:t xml:space="preserve"> </w:t>
            </w:r>
            <w:r w:rsidRPr="00522E5F">
              <w:rPr>
                <w:rFonts w:eastAsia="Times New Roman"/>
                <w:color w:val="1D1C1D"/>
              </w:rPr>
              <w:t>of</w:t>
            </w:r>
            <w:r>
              <w:rPr>
                <w:rFonts w:eastAsia="Times New Roman"/>
                <w:color w:val="1D1C1D"/>
              </w:rPr>
              <w:t xml:space="preserve"> </w:t>
            </w:r>
            <w:r w:rsidRPr="00522E5F">
              <w:rPr>
                <w:rFonts w:eastAsia="Times New Roman"/>
                <w:color w:val="1D1C1D"/>
              </w:rPr>
              <w:t>contemplative</w:t>
            </w:r>
            <w:r>
              <w:rPr>
                <w:rFonts w:eastAsia="Times New Roman"/>
                <w:color w:val="1D1C1D"/>
              </w:rPr>
              <w:t xml:space="preserve"> </w:t>
            </w:r>
            <w:r w:rsidRPr="00522E5F">
              <w:rPr>
                <w:rFonts w:eastAsia="Times New Roman"/>
                <w:color w:val="1D1C1D"/>
              </w:rPr>
              <w:t>and</w:t>
            </w:r>
            <w:r>
              <w:rPr>
                <w:rFonts w:eastAsia="Times New Roman"/>
                <w:color w:val="1D1C1D"/>
              </w:rPr>
              <w:t xml:space="preserve"> </w:t>
            </w:r>
            <w:r w:rsidRPr="00522E5F">
              <w:rPr>
                <w:rFonts w:eastAsia="Times New Roman"/>
                <w:color w:val="1D1C1D"/>
              </w:rPr>
              <w:t>rational</w:t>
            </w:r>
            <w:r>
              <w:rPr>
                <w:rFonts w:eastAsia="Times New Roman"/>
                <w:color w:val="1D1C1D"/>
              </w:rPr>
              <w:t xml:space="preserve"> </w:t>
            </w:r>
            <w:r w:rsidRPr="00522E5F">
              <w:rPr>
                <w:rFonts w:eastAsia="Times New Roman"/>
                <w:color w:val="1D1C1D"/>
              </w:rPr>
              <w:t>thinking</w:t>
            </w:r>
            <w:r>
              <w:rPr>
                <w:rFonts w:eastAsia="Times New Roman"/>
                <w:color w:val="1D1C1D"/>
              </w:rPr>
              <w:t xml:space="preserve"> </w:t>
            </w:r>
            <w:r w:rsidRPr="00522E5F">
              <w:rPr>
                <w:rFonts w:eastAsia="Times New Roman"/>
                <w:color w:val="1D1C1D"/>
              </w:rPr>
              <w:t>often</w:t>
            </w:r>
            <w:r>
              <w:rPr>
                <w:rFonts w:eastAsia="Times New Roman"/>
                <w:color w:val="1D1C1D"/>
              </w:rPr>
              <w:t xml:space="preserve"> </w:t>
            </w:r>
            <w:r w:rsidRPr="00522E5F">
              <w:rPr>
                <w:rFonts w:eastAsia="Times New Roman"/>
                <w:color w:val="1D1C1D"/>
              </w:rPr>
              <w:t>is</w:t>
            </w:r>
            <w:r>
              <w:rPr>
                <w:rFonts w:eastAsia="Times New Roman"/>
                <w:color w:val="1D1C1D"/>
              </w:rPr>
              <w:t xml:space="preserve"> </w:t>
            </w:r>
            <w:r w:rsidRPr="00522E5F">
              <w:rPr>
                <w:rFonts w:eastAsia="Times New Roman"/>
                <w:color w:val="1D1C1D"/>
              </w:rPr>
              <w:t>associated</w:t>
            </w:r>
            <w:r>
              <w:rPr>
                <w:rFonts w:eastAsia="Times New Roman"/>
                <w:color w:val="1D1C1D"/>
              </w:rPr>
              <w:t xml:space="preserve"> </w:t>
            </w:r>
            <w:r w:rsidRPr="00522E5F">
              <w:rPr>
                <w:rFonts w:eastAsia="Times New Roman"/>
                <w:color w:val="1D1C1D"/>
              </w:rPr>
              <w:t>with</w:t>
            </w:r>
            <w:r>
              <w:rPr>
                <w:rFonts w:eastAsia="Times New Roman"/>
                <w:color w:val="1D1C1D"/>
              </w:rPr>
              <w:t xml:space="preserve"> </w:t>
            </w:r>
            <w:r w:rsidRPr="00522E5F">
              <w:rPr>
                <w:rFonts w:eastAsia="Times New Roman"/>
                <w:color w:val="1D1C1D"/>
              </w:rPr>
              <w:t>such</w:t>
            </w:r>
            <w:r>
              <w:rPr>
                <w:rFonts w:eastAsia="Times New Roman"/>
                <w:color w:val="1D1C1D"/>
              </w:rPr>
              <w:t xml:space="preserve"> </w:t>
            </w:r>
            <w:r w:rsidRPr="00522E5F">
              <w:rPr>
                <w:rFonts w:eastAsia="Times New Roman"/>
                <w:color w:val="1D1C1D"/>
              </w:rPr>
              <w:t>processes</w:t>
            </w:r>
            <w:r>
              <w:rPr>
                <w:rFonts w:eastAsia="Times New Roman"/>
                <w:color w:val="1D1C1D"/>
              </w:rPr>
              <w:t xml:space="preserve"> </w:t>
            </w:r>
            <w:r w:rsidRPr="00522E5F">
              <w:rPr>
                <w:rFonts w:eastAsia="Times New Roman"/>
                <w:color w:val="1D1C1D"/>
              </w:rPr>
              <w:t>like</w:t>
            </w:r>
            <w:r>
              <w:rPr>
                <w:rFonts w:eastAsia="Times New Roman"/>
                <w:color w:val="1D1C1D"/>
              </w:rPr>
              <w:t xml:space="preserve"> </w:t>
            </w:r>
            <w:r w:rsidRPr="00522E5F">
              <w:rPr>
                <w:rFonts w:eastAsia="Times New Roman"/>
                <w:color w:val="1D1C1D"/>
              </w:rPr>
              <w:t>observational</w:t>
            </w:r>
            <w:r>
              <w:rPr>
                <w:rFonts w:eastAsia="Times New Roman"/>
                <w:color w:val="1D1C1D"/>
              </w:rPr>
              <w:t xml:space="preserve"> </w:t>
            </w:r>
            <w:r w:rsidRPr="00522E5F">
              <w:rPr>
                <w:rFonts w:eastAsia="Times New Roman"/>
                <w:color w:val="1D1C1D"/>
              </w:rPr>
              <w:t>study,</w:t>
            </w:r>
            <w:r>
              <w:rPr>
                <w:rFonts w:eastAsia="Times New Roman"/>
                <w:color w:val="1D1C1D"/>
              </w:rPr>
              <w:t xml:space="preserve"> </w:t>
            </w:r>
            <w:r w:rsidRPr="00522E5F">
              <w:rPr>
                <w:rFonts w:eastAsia="Times New Roman"/>
                <w:color w:val="1D1C1D"/>
              </w:rPr>
              <w:t>research.</w:t>
            </w:r>
            <w:r>
              <w:rPr>
                <w:rFonts w:eastAsia="Times New Roman"/>
                <w:color w:val="1D1C1D"/>
              </w:rPr>
              <w:t xml:space="preserve"> </w:t>
            </w:r>
            <w:r w:rsidRPr="00522E5F">
              <w:rPr>
                <w:rFonts w:eastAsia="Times New Roman"/>
                <w:color w:val="1D1C1D"/>
              </w:rPr>
              <w:t>Theories</w:t>
            </w:r>
            <w:r>
              <w:rPr>
                <w:rFonts w:eastAsia="Times New Roman"/>
                <w:color w:val="1D1C1D"/>
              </w:rPr>
              <w:t xml:space="preserve"> </w:t>
            </w:r>
            <w:r w:rsidRPr="00522E5F">
              <w:rPr>
                <w:rFonts w:eastAsia="Times New Roman"/>
                <w:color w:val="1D1C1D"/>
              </w:rPr>
              <w:t>may</w:t>
            </w:r>
            <w:r>
              <w:rPr>
                <w:rFonts w:eastAsia="Times New Roman"/>
                <w:color w:val="1D1C1D"/>
              </w:rPr>
              <w:t xml:space="preserve"> </w:t>
            </w:r>
            <w:r w:rsidRPr="00522E5F">
              <w:rPr>
                <w:rFonts w:eastAsia="Times New Roman"/>
                <w:color w:val="1D1C1D"/>
              </w:rPr>
              <w:t>either</w:t>
            </w:r>
            <w:r>
              <w:rPr>
                <w:rFonts w:eastAsia="Times New Roman"/>
                <w:color w:val="1D1C1D"/>
              </w:rPr>
              <w:t xml:space="preserve"> </w:t>
            </w:r>
            <w:r w:rsidRPr="00522E5F">
              <w:rPr>
                <w:rFonts w:eastAsia="Times New Roman"/>
                <w:color w:val="1D1C1D"/>
              </w:rPr>
              <w:t>be</w:t>
            </w:r>
            <w:r>
              <w:rPr>
                <w:rFonts w:eastAsia="Times New Roman"/>
                <w:color w:val="1D1C1D"/>
              </w:rPr>
              <w:t xml:space="preserve"> </w:t>
            </w:r>
            <w:r w:rsidRPr="00522E5F">
              <w:rPr>
                <w:rFonts w:eastAsia="Times New Roman"/>
                <w:color w:val="1D1C1D"/>
              </w:rPr>
              <w:t>scientific</w:t>
            </w:r>
            <w:r>
              <w:rPr>
                <w:rFonts w:eastAsia="Times New Roman"/>
                <w:color w:val="1D1C1D"/>
              </w:rPr>
              <w:t xml:space="preserve"> </w:t>
            </w:r>
            <w:r w:rsidRPr="00522E5F">
              <w:rPr>
                <w:rFonts w:eastAsia="Times New Roman"/>
                <w:color w:val="1D1C1D"/>
              </w:rPr>
              <w:t>or</w:t>
            </w:r>
            <w:r>
              <w:rPr>
                <w:rFonts w:eastAsia="Times New Roman"/>
                <w:color w:val="1D1C1D"/>
              </w:rPr>
              <w:t xml:space="preserve"> </w:t>
            </w:r>
            <w:r w:rsidRPr="00522E5F">
              <w:rPr>
                <w:rFonts w:eastAsia="Times New Roman"/>
                <w:color w:val="1D1C1D"/>
              </w:rPr>
              <w:t>other</w:t>
            </w:r>
            <w:r>
              <w:rPr>
                <w:rFonts w:eastAsia="Times New Roman"/>
                <w:color w:val="1D1C1D"/>
              </w:rPr>
              <w:t xml:space="preserve"> </w:t>
            </w:r>
            <w:r w:rsidRPr="00522E5F">
              <w:rPr>
                <w:rFonts w:eastAsia="Times New Roman"/>
                <w:color w:val="1D1C1D"/>
              </w:rPr>
              <w:t>than</w:t>
            </w:r>
            <w:r>
              <w:rPr>
                <w:rFonts w:eastAsia="Times New Roman"/>
                <w:color w:val="1D1C1D"/>
              </w:rPr>
              <w:t xml:space="preserve"> </w:t>
            </w:r>
            <w:r w:rsidRPr="00522E5F">
              <w:rPr>
                <w:rFonts w:eastAsia="Times New Roman"/>
                <w:color w:val="1D1C1D"/>
              </w:rPr>
              <w:t>scientific</w:t>
            </w:r>
            <w:r>
              <w:rPr>
                <w:rFonts w:eastAsia="Times New Roman"/>
                <w:color w:val="1D1C1D"/>
              </w:rPr>
              <w:t xml:space="preserve"> </w:t>
            </w:r>
            <w:r w:rsidRPr="00522E5F">
              <w:rPr>
                <w:rFonts w:eastAsia="Times New Roman"/>
                <w:color w:val="1D1C1D"/>
              </w:rPr>
              <w:t>(or</w:t>
            </w:r>
            <w:r>
              <w:rPr>
                <w:rFonts w:eastAsia="Times New Roman"/>
                <w:color w:val="1D1C1D"/>
              </w:rPr>
              <w:t xml:space="preserve"> </w:t>
            </w:r>
            <w:r w:rsidRPr="00522E5F">
              <w:rPr>
                <w:rFonts w:eastAsia="Times New Roman"/>
                <w:color w:val="1D1C1D"/>
              </w:rPr>
              <w:t>scientific</w:t>
            </w:r>
            <w:r>
              <w:rPr>
                <w:rFonts w:eastAsia="Times New Roman"/>
                <w:color w:val="1D1C1D"/>
              </w:rPr>
              <w:t xml:space="preserve"> </w:t>
            </w:r>
            <w:r w:rsidRPr="00522E5F">
              <w:rPr>
                <w:rFonts w:eastAsia="Times New Roman"/>
                <w:color w:val="1D1C1D"/>
              </w:rPr>
              <w:t>to</w:t>
            </w:r>
            <w:r>
              <w:rPr>
                <w:rFonts w:eastAsia="Times New Roman"/>
                <w:color w:val="1D1C1D"/>
              </w:rPr>
              <w:t xml:space="preserve"> </w:t>
            </w:r>
            <w:r w:rsidRPr="00522E5F">
              <w:rPr>
                <w:rFonts w:eastAsia="Times New Roman"/>
                <w:color w:val="1D1C1D"/>
              </w:rPr>
              <w:t>less</w:t>
            </w:r>
            <w:r>
              <w:rPr>
                <w:rFonts w:eastAsia="Times New Roman"/>
                <w:color w:val="1D1C1D"/>
              </w:rPr>
              <w:t xml:space="preserve"> </w:t>
            </w:r>
            <w:r w:rsidRPr="00522E5F">
              <w:rPr>
                <w:rFonts w:eastAsia="Times New Roman"/>
                <w:color w:val="1D1C1D"/>
              </w:rPr>
              <w:t>extent).</w:t>
            </w:r>
            <w:r>
              <w:rPr>
                <w:rFonts w:eastAsia="Times New Roman"/>
                <w:color w:val="1D1C1D"/>
              </w:rPr>
              <w:t xml:space="preserve"> </w:t>
            </w:r>
            <w:r w:rsidRPr="00522E5F">
              <w:rPr>
                <w:rFonts w:eastAsia="Times New Roman"/>
                <w:color w:val="1D1C1D"/>
              </w:rPr>
              <w:t>Depending</w:t>
            </w:r>
            <w:r>
              <w:rPr>
                <w:rFonts w:eastAsia="Times New Roman"/>
                <w:color w:val="1D1C1D"/>
              </w:rPr>
              <w:t xml:space="preserve"> </w:t>
            </w:r>
            <w:r w:rsidRPr="00522E5F">
              <w:rPr>
                <w:rFonts w:eastAsia="Times New Roman"/>
                <w:color w:val="1D1C1D"/>
              </w:rPr>
              <w:t>on</w:t>
            </w:r>
            <w:r>
              <w:rPr>
                <w:rFonts w:eastAsia="Times New Roman"/>
                <w:color w:val="1D1C1D"/>
              </w:rPr>
              <w:t xml:space="preserve"> </w:t>
            </w:r>
            <w:r w:rsidRPr="00522E5F">
              <w:rPr>
                <w:rFonts w:eastAsia="Times New Roman"/>
                <w:color w:val="1D1C1D"/>
              </w:rPr>
              <w:t>the</w:t>
            </w:r>
            <w:r>
              <w:rPr>
                <w:rFonts w:eastAsia="Times New Roman"/>
                <w:color w:val="1D1C1D"/>
              </w:rPr>
              <w:t xml:space="preserve"> </w:t>
            </w:r>
            <w:r w:rsidRPr="00522E5F">
              <w:rPr>
                <w:rFonts w:eastAsia="Times New Roman"/>
                <w:color w:val="1D1C1D"/>
              </w:rPr>
              <w:t>context,</w:t>
            </w:r>
            <w:r>
              <w:rPr>
                <w:rFonts w:eastAsia="Times New Roman"/>
                <w:color w:val="1D1C1D"/>
              </w:rPr>
              <w:t xml:space="preserve"> </w:t>
            </w:r>
            <w:r w:rsidRPr="00522E5F">
              <w:rPr>
                <w:rFonts w:eastAsia="Times New Roman"/>
                <w:color w:val="1D1C1D"/>
              </w:rPr>
              <w:t>the</w:t>
            </w:r>
            <w:r>
              <w:rPr>
                <w:rFonts w:eastAsia="Times New Roman"/>
                <w:color w:val="1D1C1D"/>
              </w:rPr>
              <w:t xml:space="preserve"> </w:t>
            </w:r>
            <w:r w:rsidRPr="00522E5F">
              <w:rPr>
                <w:rFonts w:eastAsia="Times New Roman"/>
                <w:color w:val="1D1C1D"/>
              </w:rPr>
              <w:t>results</w:t>
            </w:r>
            <w:r>
              <w:rPr>
                <w:rFonts w:eastAsia="Times New Roman"/>
                <w:color w:val="1D1C1D"/>
              </w:rPr>
              <w:t xml:space="preserve"> </w:t>
            </w:r>
            <w:r w:rsidRPr="00522E5F">
              <w:rPr>
                <w:rFonts w:eastAsia="Times New Roman"/>
                <w:color w:val="1D1C1D"/>
              </w:rPr>
              <w:t>might,</w:t>
            </w:r>
            <w:r>
              <w:rPr>
                <w:rFonts w:eastAsia="Times New Roman"/>
                <w:color w:val="1D1C1D"/>
              </w:rPr>
              <w:t xml:space="preserve"> </w:t>
            </w:r>
            <w:r w:rsidRPr="00522E5F">
              <w:rPr>
                <w:rFonts w:eastAsia="Times New Roman"/>
                <w:color w:val="1D1C1D"/>
              </w:rPr>
              <w:t>for</w:t>
            </w:r>
            <w:r>
              <w:rPr>
                <w:rFonts w:eastAsia="Times New Roman"/>
                <w:color w:val="1D1C1D"/>
              </w:rPr>
              <w:t xml:space="preserve"> </w:t>
            </w:r>
            <w:r w:rsidRPr="00522E5F">
              <w:rPr>
                <w:rFonts w:eastAsia="Times New Roman"/>
                <w:color w:val="1D1C1D"/>
              </w:rPr>
              <w:t>example,</w:t>
            </w:r>
            <w:r>
              <w:rPr>
                <w:rFonts w:eastAsia="Times New Roman"/>
                <w:color w:val="1D1C1D"/>
              </w:rPr>
              <w:t xml:space="preserve"> </w:t>
            </w:r>
            <w:r w:rsidRPr="00522E5F">
              <w:rPr>
                <w:rFonts w:eastAsia="Times New Roman"/>
                <w:color w:val="1D1C1D"/>
              </w:rPr>
              <w:t>include</w:t>
            </w:r>
            <w:r>
              <w:rPr>
                <w:rFonts w:eastAsia="Times New Roman"/>
                <w:color w:val="1D1C1D"/>
              </w:rPr>
              <w:t xml:space="preserve"> </w:t>
            </w:r>
            <w:r w:rsidRPr="00522E5F">
              <w:rPr>
                <w:rFonts w:eastAsia="Times New Roman"/>
                <w:color w:val="1D1C1D"/>
              </w:rPr>
              <w:t>generalized</w:t>
            </w:r>
            <w:r>
              <w:rPr>
                <w:rFonts w:eastAsia="Times New Roman"/>
                <w:color w:val="1D1C1D"/>
              </w:rPr>
              <w:t xml:space="preserve"> </w:t>
            </w:r>
            <w:r w:rsidRPr="00522E5F">
              <w:rPr>
                <w:rFonts w:eastAsia="Times New Roman"/>
                <w:color w:val="1D1C1D"/>
              </w:rPr>
              <w:t>explanations</w:t>
            </w:r>
            <w:r>
              <w:rPr>
                <w:rFonts w:eastAsia="Times New Roman"/>
                <w:color w:val="1D1C1D"/>
              </w:rPr>
              <w:t xml:space="preserve"> </w:t>
            </w:r>
            <w:r w:rsidRPr="00522E5F">
              <w:rPr>
                <w:rFonts w:eastAsia="Times New Roman"/>
                <w:color w:val="1D1C1D"/>
              </w:rPr>
              <w:t>of</w:t>
            </w:r>
            <w:r>
              <w:rPr>
                <w:rFonts w:eastAsia="Times New Roman"/>
                <w:color w:val="1D1C1D"/>
              </w:rPr>
              <w:t xml:space="preserve"> </w:t>
            </w:r>
            <w:r w:rsidRPr="00522E5F">
              <w:rPr>
                <w:rFonts w:eastAsia="Times New Roman"/>
                <w:color w:val="1D1C1D"/>
              </w:rPr>
              <w:t>how</w:t>
            </w:r>
            <w:r>
              <w:rPr>
                <w:rFonts w:eastAsia="Times New Roman"/>
                <w:color w:val="1D1C1D"/>
              </w:rPr>
              <w:t xml:space="preserve"> </w:t>
            </w:r>
            <w:r w:rsidRPr="00522E5F">
              <w:rPr>
                <w:rFonts w:eastAsia="Times New Roman"/>
                <w:color w:val="1D1C1D"/>
              </w:rPr>
              <w:t>nature</w:t>
            </w:r>
            <w:r>
              <w:rPr>
                <w:rFonts w:eastAsia="Times New Roman"/>
                <w:color w:val="1D1C1D"/>
              </w:rPr>
              <w:t xml:space="preserve"> </w:t>
            </w:r>
            <w:r w:rsidRPr="00522E5F">
              <w:rPr>
                <w:rFonts w:eastAsia="Times New Roman"/>
                <w:color w:val="1D1C1D"/>
              </w:rPr>
              <w:t>works.</w:t>
            </w:r>
            <w:r>
              <w:rPr>
                <w:rFonts w:eastAsia="Times New Roman"/>
                <w:color w:val="1D1C1D"/>
              </w:rPr>
              <w:t xml:space="preserve"> </w:t>
            </w:r>
            <w:r w:rsidRPr="00522E5F">
              <w:rPr>
                <w:rFonts w:eastAsia="Times New Roman"/>
                <w:color w:val="1D1C1D"/>
              </w:rPr>
              <w:t>The</w:t>
            </w:r>
            <w:r>
              <w:rPr>
                <w:rFonts w:eastAsia="Times New Roman"/>
                <w:color w:val="1D1C1D"/>
              </w:rPr>
              <w:t xml:space="preserve"> </w:t>
            </w:r>
            <w:r w:rsidRPr="00522E5F">
              <w:rPr>
                <w:rFonts w:eastAsia="Times New Roman"/>
                <w:color w:val="1D1C1D"/>
              </w:rPr>
              <w:t>word</w:t>
            </w:r>
            <w:r>
              <w:rPr>
                <w:rFonts w:eastAsia="Times New Roman"/>
                <w:color w:val="1D1C1D"/>
              </w:rPr>
              <w:t xml:space="preserve"> </w:t>
            </w:r>
            <w:r w:rsidRPr="00522E5F">
              <w:rPr>
                <w:rFonts w:eastAsia="Times New Roman"/>
                <w:color w:val="1D1C1D"/>
              </w:rPr>
              <w:t>has</w:t>
            </w:r>
            <w:r>
              <w:rPr>
                <w:rFonts w:eastAsia="Times New Roman"/>
                <w:color w:val="1D1C1D"/>
              </w:rPr>
              <w:t xml:space="preserve"> </w:t>
            </w:r>
            <w:r w:rsidRPr="00522E5F">
              <w:rPr>
                <w:rFonts w:eastAsia="Times New Roman"/>
                <w:color w:val="1D1C1D"/>
              </w:rPr>
              <w:t>its</w:t>
            </w:r>
            <w:r>
              <w:rPr>
                <w:rFonts w:eastAsia="Times New Roman"/>
                <w:color w:val="1D1C1D"/>
              </w:rPr>
              <w:t xml:space="preserve"> </w:t>
            </w:r>
            <w:r w:rsidRPr="00522E5F">
              <w:rPr>
                <w:rFonts w:eastAsia="Times New Roman"/>
                <w:color w:val="1D1C1D"/>
              </w:rPr>
              <w:t>roots</w:t>
            </w:r>
            <w:r>
              <w:rPr>
                <w:rFonts w:eastAsia="Times New Roman"/>
                <w:color w:val="1D1C1D"/>
              </w:rPr>
              <w:t xml:space="preserve"> </w:t>
            </w:r>
            <w:r w:rsidRPr="00522E5F">
              <w:rPr>
                <w:rFonts w:eastAsia="Times New Roman"/>
                <w:color w:val="1D1C1D"/>
              </w:rPr>
              <w:t>in</w:t>
            </w:r>
            <w:r>
              <w:rPr>
                <w:rFonts w:eastAsia="Times New Roman"/>
                <w:color w:val="1D1C1D"/>
              </w:rPr>
              <w:t xml:space="preserve"> </w:t>
            </w:r>
            <w:r w:rsidRPr="00522E5F">
              <w:rPr>
                <w:rFonts w:eastAsia="Times New Roman"/>
                <w:color w:val="1D1C1D"/>
              </w:rPr>
              <w:t>ancient</w:t>
            </w:r>
            <w:r>
              <w:rPr>
                <w:rFonts w:eastAsia="Times New Roman"/>
                <w:color w:val="1D1C1D"/>
              </w:rPr>
              <w:t xml:space="preserve"> </w:t>
            </w:r>
            <w:r w:rsidRPr="00522E5F">
              <w:rPr>
                <w:rFonts w:eastAsia="Times New Roman"/>
                <w:color w:val="1D1C1D"/>
              </w:rPr>
              <w:t>Greek,</w:t>
            </w:r>
            <w:r>
              <w:rPr>
                <w:rFonts w:eastAsia="Times New Roman"/>
                <w:color w:val="1D1C1D"/>
              </w:rPr>
              <w:t xml:space="preserve"> </w:t>
            </w:r>
            <w:r w:rsidRPr="00522E5F">
              <w:rPr>
                <w:rFonts w:eastAsia="Times New Roman"/>
                <w:color w:val="1D1C1D"/>
              </w:rPr>
              <w:t>but</w:t>
            </w:r>
            <w:r>
              <w:rPr>
                <w:rFonts w:eastAsia="Times New Roman"/>
                <w:color w:val="1D1C1D"/>
              </w:rPr>
              <w:t xml:space="preserve"> </w:t>
            </w:r>
            <w:r w:rsidRPr="00522E5F">
              <w:rPr>
                <w:rFonts w:eastAsia="Times New Roman"/>
                <w:color w:val="1D1C1D"/>
              </w:rPr>
              <w:t>in</w:t>
            </w:r>
            <w:r>
              <w:rPr>
                <w:rFonts w:eastAsia="Times New Roman"/>
                <w:color w:val="1D1C1D"/>
              </w:rPr>
              <w:t xml:space="preserve"> </w:t>
            </w:r>
            <w:r w:rsidRPr="00522E5F">
              <w:rPr>
                <w:rFonts w:eastAsia="Times New Roman"/>
                <w:color w:val="1D1C1D"/>
              </w:rPr>
              <w:t>modern</w:t>
            </w:r>
            <w:r>
              <w:rPr>
                <w:rFonts w:eastAsia="Times New Roman"/>
                <w:color w:val="1D1C1D"/>
              </w:rPr>
              <w:t xml:space="preserve"> </w:t>
            </w:r>
            <w:r w:rsidRPr="00522E5F">
              <w:rPr>
                <w:rFonts w:eastAsia="Times New Roman"/>
                <w:color w:val="1D1C1D"/>
              </w:rPr>
              <w:t>use</w:t>
            </w:r>
            <w:r>
              <w:rPr>
                <w:rFonts w:eastAsia="Times New Roman"/>
                <w:color w:val="1D1C1D"/>
              </w:rPr>
              <w:t xml:space="preserve"> </w:t>
            </w:r>
            <w:r w:rsidRPr="00522E5F">
              <w:rPr>
                <w:rFonts w:eastAsia="Times New Roman"/>
                <w:color w:val="1D1C1D"/>
              </w:rPr>
              <w:t>it</w:t>
            </w:r>
            <w:r>
              <w:rPr>
                <w:rFonts w:eastAsia="Times New Roman"/>
                <w:color w:val="1D1C1D"/>
              </w:rPr>
              <w:t xml:space="preserve"> </w:t>
            </w:r>
            <w:r w:rsidRPr="00522E5F">
              <w:rPr>
                <w:rFonts w:eastAsia="Times New Roman"/>
                <w:color w:val="1D1C1D"/>
              </w:rPr>
              <w:t>has</w:t>
            </w:r>
            <w:r>
              <w:rPr>
                <w:rFonts w:eastAsia="Times New Roman"/>
                <w:color w:val="1D1C1D"/>
              </w:rPr>
              <w:t xml:space="preserve"> </w:t>
            </w:r>
            <w:r w:rsidRPr="00522E5F">
              <w:rPr>
                <w:rFonts w:eastAsia="Times New Roman"/>
                <w:color w:val="1D1C1D"/>
              </w:rPr>
              <w:t>taken</w:t>
            </w:r>
            <w:r>
              <w:rPr>
                <w:rFonts w:eastAsia="Times New Roman"/>
                <w:color w:val="1D1C1D"/>
              </w:rPr>
              <w:t xml:space="preserve"> </w:t>
            </w:r>
            <w:r w:rsidRPr="00522E5F">
              <w:rPr>
                <w:rFonts w:eastAsia="Times New Roman"/>
                <w:color w:val="1D1C1D"/>
              </w:rPr>
              <w:t>on</w:t>
            </w:r>
            <w:r>
              <w:rPr>
                <w:rFonts w:eastAsia="Times New Roman"/>
                <w:color w:val="1D1C1D"/>
              </w:rPr>
              <w:t xml:space="preserve"> </w:t>
            </w:r>
            <w:r w:rsidRPr="00522E5F">
              <w:rPr>
                <w:rFonts w:eastAsia="Times New Roman"/>
                <w:color w:val="1D1C1D"/>
              </w:rPr>
              <w:t>several</w:t>
            </w:r>
            <w:r>
              <w:rPr>
                <w:rFonts w:eastAsia="Times New Roman"/>
                <w:color w:val="1D1C1D"/>
              </w:rPr>
              <w:t xml:space="preserve"> </w:t>
            </w:r>
            <w:r w:rsidRPr="00522E5F">
              <w:rPr>
                <w:rFonts w:eastAsia="Times New Roman"/>
                <w:color w:val="1D1C1D"/>
              </w:rPr>
              <w:t>related</w:t>
            </w:r>
            <w:r>
              <w:rPr>
                <w:rFonts w:eastAsia="Times New Roman"/>
                <w:color w:val="1D1C1D"/>
              </w:rPr>
              <w:t xml:space="preserve"> </w:t>
            </w:r>
            <w:r w:rsidRPr="00522E5F">
              <w:rPr>
                <w:rFonts w:eastAsia="Times New Roman"/>
                <w:color w:val="1D1C1D"/>
              </w:rPr>
              <w:t>meanings.</w:t>
            </w:r>
            <w:r w:rsidRPr="00522E5F">
              <w:rPr>
                <w:rFonts w:eastAsia="Times New Roman"/>
                <w:color w:val="1D1C1D"/>
              </w:rPr>
              <w:br/>
              <w:t>In</w:t>
            </w:r>
            <w:r>
              <w:rPr>
                <w:rFonts w:eastAsia="Times New Roman"/>
                <w:color w:val="1D1C1D"/>
              </w:rPr>
              <w:t xml:space="preserve"> </w:t>
            </w:r>
            <w:r w:rsidRPr="00522E5F">
              <w:rPr>
                <w:rFonts w:eastAsia="Times New Roman"/>
                <w:color w:val="1D1C1D"/>
              </w:rPr>
              <w:t>modern</w:t>
            </w:r>
            <w:r>
              <w:rPr>
                <w:rFonts w:eastAsia="Times New Roman"/>
                <w:color w:val="1D1C1D"/>
              </w:rPr>
              <w:t xml:space="preserve"> </w:t>
            </w:r>
            <w:r w:rsidRPr="00522E5F">
              <w:rPr>
                <w:rFonts w:eastAsia="Times New Roman"/>
                <w:color w:val="1D1C1D"/>
              </w:rPr>
              <w:t>science,</w:t>
            </w:r>
            <w:r>
              <w:rPr>
                <w:rFonts w:eastAsia="Times New Roman"/>
                <w:color w:val="1D1C1D"/>
              </w:rPr>
              <w:t xml:space="preserve"> </w:t>
            </w:r>
            <w:r w:rsidRPr="00522E5F">
              <w:rPr>
                <w:rFonts w:eastAsia="Times New Roman"/>
                <w:color w:val="1D1C1D"/>
              </w:rPr>
              <w:t>the</w:t>
            </w:r>
            <w:r>
              <w:rPr>
                <w:rFonts w:eastAsia="Times New Roman"/>
                <w:color w:val="1D1C1D"/>
              </w:rPr>
              <w:t xml:space="preserve"> </w:t>
            </w:r>
            <w:r w:rsidRPr="00522E5F">
              <w:rPr>
                <w:rFonts w:eastAsia="Times New Roman"/>
                <w:color w:val="1D1C1D"/>
              </w:rPr>
              <w:t>term</w:t>
            </w:r>
            <w:r>
              <w:rPr>
                <w:rFonts w:eastAsia="Times New Roman"/>
                <w:color w:val="1D1C1D"/>
              </w:rPr>
              <w:t xml:space="preserve"> </w:t>
            </w:r>
            <w:r w:rsidRPr="00522E5F">
              <w:rPr>
                <w:rFonts w:eastAsia="Times New Roman"/>
                <w:color w:val="1D1C1D"/>
              </w:rPr>
              <w:t>"theory"</w:t>
            </w:r>
            <w:r>
              <w:rPr>
                <w:rFonts w:eastAsia="Times New Roman"/>
                <w:color w:val="1D1C1D"/>
              </w:rPr>
              <w:t xml:space="preserve"> </w:t>
            </w:r>
            <w:r w:rsidRPr="00522E5F">
              <w:rPr>
                <w:rFonts w:eastAsia="Times New Roman"/>
                <w:color w:val="1D1C1D"/>
              </w:rPr>
              <w:t>refers</w:t>
            </w:r>
            <w:r>
              <w:rPr>
                <w:rFonts w:eastAsia="Times New Roman"/>
                <w:color w:val="1D1C1D"/>
              </w:rPr>
              <w:t xml:space="preserve"> </w:t>
            </w:r>
            <w:r w:rsidRPr="00522E5F">
              <w:rPr>
                <w:rFonts w:eastAsia="Times New Roman"/>
                <w:color w:val="1D1C1D"/>
              </w:rPr>
              <w:t>to</w:t>
            </w:r>
            <w:r>
              <w:rPr>
                <w:rFonts w:eastAsia="Times New Roman"/>
                <w:color w:val="1D1C1D"/>
              </w:rPr>
              <w:t xml:space="preserve"> </w:t>
            </w:r>
            <w:r w:rsidRPr="00522E5F">
              <w:rPr>
                <w:rFonts w:eastAsia="Times New Roman"/>
                <w:color w:val="1D1C1D"/>
              </w:rPr>
              <w:t>scientific</w:t>
            </w:r>
            <w:r>
              <w:rPr>
                <w:rFonts w:eastAsia="Times New Roman"/>
                <w:color w:val="1D1C1D"/>
              </w:rPr>
              <w:t xml:space="preserve"> </w:t>
            </w:r>
            <w:r w:rsidRPr="00522E5F">
              <w:rPr>
                <w:rFonts w:eastAsia="Times New Roman"/>
                <w:color w:val="1D1C1D"/>
              </w:rPr>
              <w:t>theories,</w:t>
            </w:r>
            <w:r>
              <w:rPr>
                <w:rFonts w:eastAsia="Times New Roman"/>
                <w:color w:val="1D1C1D"/>
              </w:rPr>
              <w:t xml:space="preserve"> </w:t>
            </w:r>
            <w:r w:rsidRPr="00522E5F">
              <w:rPr>
                <w:rFonts w:eastAsia="Times New Roman"/>
                <w:color w:val="1D1C1D"/>
              </w:rPr>
              <w:t>a</w:t>
            </w:r>
            <w:r>
              <w:rPr>
                <w:rFonts w:eastAsia="Times New Roman"/>
                <w:color w:val="1D1C1D"/>
              </w:rPr>
              <w:t xml:space="preserve"> </w:t>
            </w:r>
            <w:r w:rsidRPr="00522E5F">
              <w:rPr>
                <w:rFonts w:eastAsia="Times New Roman"/>
                <w:color w:val="1D1C1D"/>
              </w:rPr>
              <w:t>well-confirmed</w:t>
            </w:r>
            <w:r>
              <w:rPr>
                <w:rFonts w:eastAsia="Times New Roman"/>
                <w:color w:val="1D1C1D"/>
              </w:rPr>
              <w:t xml:space="preserve"> </w:t>
            </w:r>
            <w:r w:rsidRPr="00522E5F">
              <w:rPr>
                <w:rFonts w:eastAsia="Times New Roman"/>
                <w:color w:val="1D1C1D"/>
              </w:rPr>
              <w:t>type</w:t>
            </w:r>
            <w:r>
              <w:rPr>
                <w:rFonts w:eastAsia="Times New Roman"/>
                <w:color w:val="1D1C1D"/>
              </w:rPr>
              <w:t xml:space="preserve"> </w:t>
            </w:r>
            <w:r w:rsidRPr="00522E5F">
              <w:rPr>
                <w:rFonts w:eastAsia="Times New Roman"/>
                <w:color w:val="1D1C1D"/>
              </w:rPr>
              <w:t>of</w:t>
            </w:r>
            <w:r>
              <w:rPr>
                <w:rFonts w:eastAsia="Times New Roman"/>
                <w:color w:val="1D1C1D"/>
              </w:rPr>
              <w:t xml:space="preserve"> </w:t>
            </w:r>
            <w:r w:rsidRPr="00522E5F">
              <w:rPr>
                <w:rFonts w:eastAsia="Times New Roman"/>
                <w:color w:val="1D1C1D"/>
              </w:rPr>
              <w:t>explanation</w:t>
            </w:r>
            <w:r>
              <w:rPr>
                <w:rFonts w:eastAsia="Times New Roman"/>
                <w:color w:val="1D1C1D"/>
              </w:rPr>
              <w:t xml:space="preserve"> </w:t>
            </w:r>
            <w:r w:rsidRPr="00522E5F">
              <w:rPr>
                <w:rFonts w:eastAsia="Times New Roman"/>
                <w:color w:val="1D1C1D"/>
              </w:rPr>
              <w:t>of</w:t>
            </w:r>
            <w:r>
              <w:rPr>
                <w:rFonts w:eastAsia="Times New Roman"/>
                <w:color w:val="1D1C1D"/>
              </w:rPr>
              <w:t xml:space="preserve"> </w:t>
            </w:r>
            <w:r w:rsidRPr="00522E5F">
              <w:rPr>
                <w:rFonts w:eastAsia="Times New Roman"/>
                <w:color w:val="1D1C1D"/>
              </w:rPr>
              <w:t>nature,</w:t>
            </w:r>
            <w:r>
              <w:rPr>
                <w:rFonts w:eastAsia="Times New Roman"/>
                <w:color w:val="1D1C1D"/>
              </w:rPr>
              <w:t xml:space="preserve"> </w:t>
            </w:r>
            <w:r w:rsidRPr="00522E5F">
              <w:rPr>
                <w:rFonts w:eastAsia="Times New Roman"/>
                <w:color w:val="1D1C1D"/>
              </w:rPr>
              <w:t>made</w:t>
            </w:r>
            <w:r>
              <w:rPr>
                <w:rFonts w:eastAsia="Times New Roman"/>
                <w:color w:val="1D1C1D"/>
              </w:rPr>
              <w:t xml:space="preserve"> </w:t>
            </w:r>
            <w:r w:rsidRPr="00522E5F">
              <w:rPr>
                <w:rFonts w:eastAsia="Times New Roman"/>
                <w:color w:val="1D1C1D"/>
              </w:rPr>
              <w:t>in</w:t>
            </w:r>
            <w:r>
              <w:rPr>
                <w:rFonts w:eastAsia="Times New Roman"/>
                <w:color w:val="1D1C1D"/>
              </w:rPr>
              <w:t xml:space="preserve"> </w:t>
            </w:r>
            <w:r w:rsidRPr="00522E5F">
              <w:rPr>
                <w:rFonts w:eastAsia="Times New Roman"/>
                <w:color w:val="1D1C1D"/>
              </w:rPr>
              <w:t>a</w:t>
            </w:r>
            <w:r>
              <w:rPr>
                <w:rFonts w:eastAsia="Times New Roman"/>
                <w:color w:val="1D1C1D"/>
              </w:rPr>
              <w:t xml:space="preserve"> </w:t>
            </w:r>
            <w:r w:rsidRPr="00522E5F">
              <w:rPr>
                <w:rFonts w:eastAsia="Times New Roman"/>
                <w:color w:val="1D1C1D"/>
              </w:rPr>
              <w:t>way</w:t>
            </w:r>
            <w:r>
              <w:rPr>
                <w:rFonts w:eastAsia="Times New Roman"/>
                <w:color w:val="1D1C1D"/>
              </w:rPr>
              <w:t xml:space="preserve"> </w:t>
            </w:r>
            <w:r w:rsidRPr="00522E5F">
              <w:rPr>
                <w:rFonts w:eastAsia="Times New Roman"/>
                <w:color w:val="1D1C1D"/>
              </w:rPr>
              <w:t>consistent</w:t>
            </w:r>
            <w:r>
              <w:rPr>
                <w:rFonts w:eastAsia="Times New Roman"/>
                <w:color w:val="1D1C1D"/>
              </w:rPr>
              <w:t xml:space="preserve"> </w:t>
            </w:r>
            <w:r w:rsidRPr="00522E5F">
              <w:rPr>
                <w:rFonts w:eastAsia="Times New Roman"/>
                <w:color w:val="1D1C1D"/>
              </w:rPr>
              <w:t>with</w:t>
            </w:r>
            <w:r>
              <w:rPr>
                <w:rFonts w:eastAsia="Times New Roman"/>
                <w:color w:val="1D1C1D"/>
              </w:rPr>
              <w:t xml:space="preserve"> </w:t>
            </w:r>
            <w:r w:rsidRPr="00522E5F">
              <w:rPr>
                <w:rFonts w:eastAsia="Times New Roman"/>
                <w:color w:val="1D1C1D"/>
              </w:rPr>
              <w:t>scientific</w:t>
            </w:r>
            <w:r>
              <w:rPr>
                <w:rFonts w:eastAsia="Times New Roman"/>
                <w:color w:val="1D1C1D"/>
              </w:rPr>
              <w:t xml:space="preserve"> </w:t>
            </w:r>
            <w:r w:rsidRPr="00522E5F">
              <w:rPr>
                <w:rFonts w:eastAsia="Times New Roman"/>
                <w:color w:val="1D1C1D"/>
              </w:rPr>
              <w:t>method,</w:t>
            </w:r>
            <w:r>
              <w:rPr>
                <w:rFonts w:eastAsia="Times New Roman"/>
                <w:color w:val="1D1C1D"/>
              </w:rPr>
              <w:t xml:space="preserve"> </w:t>
            </w:r>
            <w:r w:rsidRPr="00522E5F">
              <w:rPr>
                <w:rFonts w:eastAsia="Times New Roman"/>
                <w:color w:val="1D1C1D"/>
              </w:rPr>
              <w:t>and</w:t>
            </w:r>
            <w:r>
              <w:rPr>
                <w:rFonts w:eastAsia="Times New Roman"/>
                <w:color w:val="1D1C1D"/>
              </w:rPr>
              <w:t xml:space="preserve"> </w:t>
            </w:r>
            <w:r w:rsidRPr="00522E5F">
              <w:rPr>
                <w:rFonts w:eastAsia="Times New Roman"/>
                <w:color w:val="1D1C1D"/>
              </w:rPr>
              <w:t>fulfilling</w:t>
            </w:r>
            <w:r>
              <w:rPr>
                <w:rFonts w:eastAsia="Times New Roman"/>
                <w:color w:val="1D1C1D"/>
              </w:rPr>
              <w:t xml:space="preserve"> </w:t>
            </w:r>
            <w:r w:rsidRPr="00522E5F">
              <w:rPr>
                <w:rFonts w:eastAsia="Times New Roman"/>
                <w:color w:val="1D1C1D"/>
              </w:rPr>
              <w:t>the</w:t>
            </w:r>
            <w:r>
              <w:rPr>
                <w:rFonts w:eastAsia="Times New Roman"/>
                <w:color w:val="1D1C1D"/>
              </w:rPr>
              <w:t xml:space="preserve"> </w:t>
            </w:r>
            <w:r w:rsidRPr="00522E5F">
              <w:rPr>
                <w:rFonts w:eastAsia="Times New Roman"/>
                <w:color w:val="1D1C1D"/>
              </w:rPr>
              <w:t>criteria</w:t>
            </w:r>
            <w:r>
              <w:rPr>
                <w:rFonts w:eastAsia="Times New Roman"/>
                <w:color w:val="1D1C1D"/>
              </w:rPr>
              <w:t xml:space="preserve"> </w:t>
            </w:r>
            <w:r w:rsidRPr="00522E5F">
              <w:rPr>
                <w:rFonts w:eastAsia="Times New Roman"/>
                <w:color w:val="1D1C1D"/>
              </w:rPr>
              <w:t>required</w:t>
            </w:r>
            <w:r>
              <w:rPr>
                <w:rFonts w:eastAsia="Times New Roman"/>
                <w:color w:val="1D1C1D"/>
              </w:rPr>
              <w:t xml:space="preserve"> </w:t>
            </w:r>
            <w:r w:rsidRPr="00522E5F">
              <w:rPr>
                <w:rFonts w:eastAsia="Times New Roman"/>
                <w:color w:val="1D1C1D"/>
              </w:rPr>
              <w:t>by</w:t>
            </w:r>
            <w:r>
              <w:rPr>
                <w:rFonts w:eastAsia="Times New Roman"/>
                <w:color w:val="1D1C1D"/>
              </w:rPr>
              <w:t xml:space="preserve"> </w:t>
            </w:r>
            <w:r w:rsidRPr="00522E5F">
              <w:rPr>
                <w:rFonts w:eastAsia="Times New Roman"/>
                <w:color w:val="1D1C1D"/>
              </w:rPr>
              <w:t>modern</w:t>
            </w:r>
            <w:r>
              <w:rPr>
                <w:rFonts w:eastAsia="Times New Roman"/>
                <w:color w:val="1D1C1D"/>
              </w:rPr>
              <w:t xml:space="preserve"> </w:t>
            </w:r>
            <w:r w:rsidRPr="00522E5F">
              <w:rPr>
                <w:rFonts w:eastAsia="Times New Roman"/>
                <w:color w:val="1D1C1D"/>
              </w:rPr>
              <w:t>science.</w:t>
            </w:r>
            <w:r>
              <w:rPr>
                <w:rFonts w:eastAsia="Times New Roman"/>
                <w:color w:val="1D1C1D"/>
              </w:rPr>
              <w:t xml:space="preserve"> </w:t>
            </w:r>
            <w:r w:rsidRPr="00522E5F">
              <w:rPr>
                <w:rFonts w:eastAsia="Times New Roman"/>
                <w:color w:val="1D1C1D"/>
              </w:rPr>
              <w:t>Such</w:t>
            </w:r>
            <w:r>
              <w:rPr>
                <w:rFonts w:eastAsia="Times New Roman"/>
                <w:color w:val="1D1C1D"/>
              </w:rPr>
              <w:t xml:space="preserve"> </w:t>
            </w:r>
            <w:r w:rsidRPr="00522E5F">
              <w:rPr>
                <w:rFonts w:eastAsia="Times New Roman"/>
                <w:color w:val="1D1C1D"/>
              </w:rPr>
              <w:t>theories</w:t>
            </w:r>
            <w:r>
              <w:rPr>
                <w:rFonts w:eastAsia="Times New Roman"/>
                <w:color w:val="1D1C1D"/>
              </w:rPr>
              <w:t xml:space="preserve"> </w:t>
            </w:r>
            <w:r w:rsidRPr="00522E5F">
              <w:rPr>
                <w:rFonts w:eastAsia="Times New Roman"/>
                <w:color w:val="1D1C1D"/>
              </w:rPr>
              <w:t>are</w:t>
            </w:r>
            <w:r>
              <w:rPr>
                <w:rFonts w:eastAsia="Times New Roman"/>
                <w:color w:val="1D1C1D"/>
              </w:rPr>
              <w:t xml:space="preserve"> </w:t>
            </w:r>
            <w:r w:rsidRPr="00522E5F">
              <w:rPr>
                <w:rFonts w:eastAsia="Times New Roman"/>
                <w:color w:val="1D1C1D"/>
              </w:rPr>
              <w:t>described</w:t>
            </w:r>
            <w:r>
              <w:rPr>
                <w:rFonts w:eastAsia="Times New Roman"/>
                <w:color w:val="1D1C1D"/>
              </w:rPr>
              <w:t xml:space="preserve"> </w:t>
            </w:r>
            <w:r w:rsidRPr="00522E5F">
              <w:rPr>
                <w:rFonts w:eastAsia="Times New Roman"/>
                <w:color w:val="1D1C1D"/>
              </w:rPr>
              <w:t>in</w:t>
            </w:r>
            <w:r>
              <w:rPr>
                <w:rFonts w:eastAsia="Times New Roman"/>
                <w:color w:val="1D1C1D"/>
              </w:rPr>
              <w:t xml:space="preserve"> </w:t>
            </w:r>
            <w:r w:rsidRPr="00522E5F">
              <w:rPr>
                <w:rFonts w:eastAsia="Times New Roman"/>
                <w:color w:val="1D1C1D"/>
              </w:rPr>
              <w:t>such</w:t>
            </w:r>
            <w:r>
              <w:rPr>
                <w:rFonts w:eastAsia="Times New Roman"/>
                <w:color w:val="1D1C1D"/>
              </w:rPr>
              <w:t xml:space="preserve"> </w:t>
            </w:r>
            <w:r w:rsidRPr="00522E5F">
              <w:rPr>
                <w:rFonts w:eastAsia="Times New Roman"/>
                <w:color w:val="1D1C1D"/>
              </w:rPr>
              <w:t>a</w:t>
            </w:r>
            <w:r>
              <w:rPr>
                <w:rFonts w:eastAsia="Times New Roman"/>
                <w:color w:val="1D1C1D"/>
              </w:rPr>
              <w:t xml:space="preserve"> </w:t>
            </w:r>
            <w:r w:rsidRPr="00522E5F">
              <w:rPr>
                <w:rFonts w:eastAsia="Times New Roman"/>
                <w:color w:val="1D1C1D"/>
              </w:rPr>
              <w:t>way</w:t>
            </w:r>
            <w:r>
              <w:rPr>
                <w:rFonts w:eastAsia="Times New Roman"/>
                <w:color w:val="1D1C1D"/>
              </w:rPr>
              <w:t xml:space="preserve"> </w:t>
            </w:r>
            <w:r w:rsidRPr="00522E5F">
              <w:rPr>
                <w:rFonts w:eastAsia="Times New Roman"/>
                <w:color w:val="1D1C1D"/>
              </w:rPr>
              <w:t>that</w:t>
            </w:r>
            <w:r>
              <w:rPr>
                <w:rFonts w:eastAsia="Times New Roman"/>
                <w:color w:val="1D1C1D"/>
              </w:rPr>
              <w:t xml:space="preserve"> </w:t>
            </w:r>
            <w:r w:rsidRPr="00522E5F">
              <w:rPr>
                <w:rFonts w:eastAsia="Times New Roman"/>
                <w:color w:val="1D1C1D"/>
              </w:rPr>
              <w:t>scientific</w:t>
            </w:r>
            <w:r>
              <w:rPr>
                <w:rFonts w:eastAsia="Times New Roman"/>
                <w:color w:val="1D1C1D"/>
              </w:rPr>
              <w:t xml:space="preserve"> </w:t>
            </w:r>
            <w:r w:rsidRPr="00522E5F">
              <w:rPr>
                <w:rFonts w:eastAsia="Times New Roman"/>
                <w:color w:val="1D1C1D"/>
              </w:rPr>
              <w:t>tests</w:t>
            </w:r>
            <w:r>
              <w:rPr>
                <w:rFonts w:eastAsia="Times New Roman"/>
                <w:color w:val="1D1C1D"/>
              </w:rPr>
              <w:t xml:space="preserve"> </w:t>
            </w:r>
            <w:r w:rsidRPr="00522E5F">
              <w:rPr>
                <w:rFonts w:eastAsia="Times New Roman"/>
                <w:color w:val="1D1C1D"/>
              </w:rPr>
              <w:t>should</w:t>
            </w:r>
            <w:r>
              <w:rPr>
                <w:rFonts w:eastAsia="Times New Roman"/>
                <w:color w:val="1D1C1D"/>
              </w:rPr>
              <w:t xml:space="preserve"> </w:t>
            </w:r>
            <w:r w:rsidRPr="00522E5F">
              <w:rPr>
                <w:rFonts w:eastAsia="Times New Roman"/>
                <w:color w:val="1D1C1D"/>
              </w:rPr>
              <w:t>be</w:t>
            </w:r>
            <w:r>
              <w:rPr>
                <w:rFonts w:eastAsia="Times New Roman"/>
                <w:color w:val="1D1C1D"/>
              </w:rPr>
              <w:t xml:space="preserve"> </w:t>
            </w:r>
            <w:r w:rsidRPr="00522E5F">
              <w:rPr>
                <w:rFonts w:eastAsia="Times New Roman"/>
                <w:color w:val="1D1C1D"/>
              </w:rPr>
              <w:t>able</w:t>
            </w:r>
            <w:r>
              <w:rPr>
                <w:rFonts w:eastAsia="Times New Roman"/>
                <w:color w:val="1D1C1D"/>
              </w:rPr>
              <w:t xml:space="preserve"> </w:t>
            </w:r>
            <w:r w:rsidRPr="00522E5F">
              <w:rPr>
                <w:rFonts w:eastAsia="Times New Roman"/>
                <w:color w:val="1D1C1D"/>
              </w:rPr>
              <w:t>to</w:t>
            </w:r>
            <w:r>
              <w:rPr>
                <w:rFonts w:eastAsia="Times New Roman"/>
                <w:color w:val="1D1C1D"/>
              </w:rPr>
              <w:t xml:space="preserve"> </w:t>
            </w:r>
            <w:r w:rsidRPr="00522E5F">
              <w:rPr>
                <w:rFonts w:eastAsia="Times New Roman"/>
                <w:color w:val="1D1C1D"/>
              </w:rPr>
              <w:t>provide</w:t>
            </w:r>
            <w:r>
              <w:rPr>
                <w:rFonts w:eastAsia="Times New Roman"/>
                <w:color w:val="1D1C1D"/>
              </w:rPr>
              <w:t xml:space="preserve"> </w:t>
            </w:r>
            <w:r w:rsidRPr="00522E5F">
              <w:rPr>
                <w:rFonts w:eastAsia="Times New Roman"/>
                <w:color w:val="1D1C1D"/>
              </w:rPr>
              <w:t>empirical</w:t>
            </w:r>
            <w:r>
              <w:rPr>
                <w:rFonts w:eastAsia="Times New Roman"/>
                <w:color w:val="1D1C1D"/>
              </w:rPr>
              <w:t xml:space="preserve"> </w:t>
            </w:r>
            <w:r w:rsidRPr="00522E5F">
              <w:rPr>
                <w:rFonts w:eastAsia="Times New Roman"/>
                <w:color w:val="1D1C1D"/>
              </w:rPr>
              <w:t>support</w:t>
            </w:r>
            <w:r>
              <w:rPr>
                <w:rFonts w:eastAsia="Times New Roman"/>
                <w:color w:val="1D1C1D"/>
              </w:rPr>
              <w:t xml:space="preserve"> </w:t>
            </w:r>
            <w:r w:rsidRPr="00522E5F">
              <w:rPr>
                <w:rFonts w:eastAsia="Times New Roman"/>
                <w:color w:val="1D1C1D"/>
              </w:rPr>
              <w:t>for,</w:t>
            </w:r>
            <w:r>
              <w:rPr>
                <w:rFonts w:eastAsia="Times New Roman"/>
                <w:color w:val="1D1C1D"/>
              </w:rPr>
              <w:t xml:space="preserve"> </w:t>
            </w:r>
            <w:r w:rsidRPr="00522E5F">
              <w:rPr>
                <w:rFonts w:eastAsia="Times New Roman"/>
                <w:color w:val="1D1C1D"/>
              </w:rPr>
              <w:t>or</w:t>
            </w:r>
            <w:r>
              <w:rPr>
                <w:rFonts w:eastAsia="Times New Roman"/>
                <w:color w:val="1D1C1D"/>
              </w:rPr>
              <w:t xml:space="preserve"> </w:t>
            </w:r>
            <w:r w:rsidRPr="00522E5F">
              <w:rPr>
                <w:rFonts w:eastAsia="Times New Roman"/>
                <w:color w:val="1D1C1D"/>
              </w:rPr>
              <w:t>empirically</w:t>
            </w:r>
            <w:r>
              <w:rPr>
                <w:rFonts w:eastAsia="Times New Roman"/>
                <w:color w:val="1D1C1D"/>
              </w:rPr>
              <w:t xml:space="preserve"> </w:t>
            </w:r>
            <w:r w:rsidRPr="00522E5F">
              <w:rPr>
                <w:rFonts w:eastAsia="Times New Roman"/>
                <w:color w:val="1D1C1D"/>
              </w:rPr>
              <w:t>contradict</w:t>
            </w:r>
            <w:r>
              <w:rPr>
                <w:rFonts w:eastAsia="Times New Roman"/>
                <w:color w:val="1D1C1D"/>
              </w:rPr>
              <w:t xml:space="preserve"> </w:t>
            </w:r>
            <w:r w:rsidRPr="00522E5F">
              <w:rPr>
                <w:rFonts w:eastAsia="Times New Roman"/>
                <w:color w:val="1D1C1D"/>
              </w:rPr>
              <w:t>("falsify")</w:t>
            </w:r>
            <w:r>
              <w:rPr>
                <w:rFonts w:eastAsia="Times New Roman"/>
                <w:color w:val="1D1C1D"/>
              </w:rPr>
              <w:t xml:space="preserve"> </w:t>
            </w:r>
            <w:r w:rsidRPr="00522E5F">
              <w:rPr>
                <w:rFonts w:eastAsia="Times New Roman"/>
                <w:color w:val="1D1C1D"/>
              </w:rPr>
              <w:t>it.</w:t>
            </w:r>
            <w:r>
              <w:rPr>
                <w:rFonts w:eastAsia="Times New Roman"/>
                <w:color w:val="1D1C1D"/>
              </w:rPr>
              <w:t xml:space="preserve"> </w:t>
            </w:r>
            <w:r w:rsidRPr="00522E5F">
              <w:rPr>
                <w:rFonts w:eastAsia="Times New Roman"/>
                <w:color w:val="1D1C1D"/>
              </w:rPr>
              <w:t>Scientific</w:t>
            </w:r>
            <w:r>
              <w:rPr>
                <w:rFonts w:eastAsia="Times New Roman"/>
                <w:color w:val="1D1C1D"/>
              </w:rPr>
              <w:t xml:space="preserve"> </w:t>
            </w:r>
            <w:r w:rsidRPr="00522E5F">
              <w:rPr>
                <w:rFonts w:eastAsia="Times New Roman"/>
                <w:color w:val="1D1C1D"/>
              </w:rPr>
              <w:t>theories</w:t>
            </w:r>
            <w:r>
              <w:rPr>
                <w:rFonts w:eastAsia="Times New Roman"/>
                <w:color w:val="1D1C1D"/>
              </w:rPr>
              <w:t xml:space="preserve"> </w:t>
            </w:r>
            <w:r w:rsidRPr="00522E5F">
              <w:rPr>
                <w:rFonts w:eastAsia="Times New Roman"/>
                <w:color w:val="1D1C1D"/>
              </w:rPr>
              <w:t>are</w:t>
            </w:r>
            <w:r>
              <w:rPr>
                <w:rFonts w:eastAsia="Times New Roman"/>
                <w:color w:val="1D1C1D"/>
              </w:rPr>
              <w:t xml:space="preserve"> </w:t>
            </w:r>
            <w:r w:rsidRPr="00522E5F">
              <w:rPr>
                <w:rFonts w:eastAsia="Times New Roman"/>
                <w:color w:val="1D1C1D"/>
              </w:rPr>
              <w:t>the</w:t>
            </w:r>
            <w:r>
              <w:rPr>
                <w:rFonts w:eastAsia="Times New Roman"/>
                <w:color w:val="1D1C1D"/>
              </w:rPr>
              <w:t xml:space="preserve"> </w:t>
            </w:r>
            <w:r w:rsidRPr="00522E5F">
              <w:rPr>
                <w:rFonts w:eastAsia="Times New Roman"/>
                <w:color w:val="1D1C1D"/>
              </w:rPr>
              <w:t>most</w:t>
            </w:r>
            <w:r>
              <w:rPr>
                <w:rFonts w:eastAsia="Times New Roman"/>
                <w:color w:val="1D1C1D"/>
              </w:rPr>
              <w:t xml:space="preserve"> </w:t>
            </w:r>
            <w:r w:rsidRPr="00522E5F">
              <w:rPr>
                <w:rFonts w:eastAsia="Times New Roman"/>
                <w:color w:val="1D1C1D"/>
              </w:rPr>
              <w:t>reliable,</w:t>
            </w:r>
            <w:r>
              <w:rPr>
                <w:rFonts w:eastAsia="Times New Roman"/>
                <w:color w:val="1D1C1D"/>
              </w:rPr>
              <w:t xml:space="preserve"> </w:t>
            </w:r>
            <w:r w:rsidRPr="00522E5F">
              <w:rPr>
                <w:rFonts w:eastAsia="Times New Roman"/>
                <w:color w:val="1D1C1D"/>
              </w:rPr>
              <w:t>rigorous,</w:t>
            </w:r>
            <w:r>
              <w:rPr>
                <w:rFonts w:eastAsia="Times New Roman"/>
                <w:color w:val="1D1C1D"/>
              </w:rPr>
              <w:t xml:space="preserve"> </w:t>
            </w:r>
            <w:r w:rsidRPr="00522E5F">
              <w:rPr>
                <w:rFonts w:eastAsia="Times New Roman"/>
                <w:color w:val="1D1C1D"/>
              </w:rPr>
              <w:t>and</w:t>
            </w:r>
            <w:r>
              <w:rPr>
                <w:rFonts w:eastAsia="Times New Roman"/>
                <w:color w:val="1D1C1D"/>
              </w:rPr>
              <w:t xml:space="preserve"> </w:t>
            </w:r>
            <w:r w:rsidRPr="00522E5F">
              <w:rPr>
                <w:rFonts w:eastAsia="Times New Roman"/>
                <w:color w:val="1D1C1D"/>
              </w:rPr>
              <w:t>comprehensive</w:t>
            </w:r>
            <w:r>
              <w:rPr>
                <w:rFonts w:eastAsia="Times New Roman"/>
                <w:color w:val="1D1C1D"/>
              </w:rPr>
              <w:t xml:space="preserve"> </w:t>
            </w:r>
            <w:r w:rsidRPr="00522E5F">
              <w:rPr>
                <w:rFonts w:eastAsia="Times New Roman"/>
                <w:color w:val="1D1C1D"/>
              </w:rPr>
              <w:t>form</w:t>
            </w:r>
            <w:r>
              <w:rPr>
                <w:rFonts w:eastAsia="Times New Roman"/>
                <w:color w:val="1D1C1D"/>
              </w:rPr>
              <w:t xml:space="preserve"> </w:t>
            </w:r>
            <w:r w:rsidRPr="00522E5F">
              <w:rPr>
                <w:rFonts w:eastAsia="Times New Roman"/>
                <w:color w:val="1D1C1D"/>
              </w:rPr>
              <w:t>of</w:t>
            </w:r>
            <w:r>
              <w:rPr>
                <w:rFonts w:eastAsia="Times New Roman"/>
                <w:color w:val="1D1C1D"/>
              </w:rPr>
              <w:t xml:space="preserve"> </w:t>
            </w:r>
            <w:r w:rsidRPr="00522E5F">
              <w:rPr>
                <w:rFonts w:eastAsia="Times New Roman"/>
                <w:color w:val="1D1C1D"/>
              </w:rPr>
              <w:t>scientific</w:t>
            </w:r>
            <w:r>
              <w:rPr>
                <w:rFonts w:eastAsia="Times New Roman"/>
                <w:color w:val="1D1C1D"/>
              </w:rPr>
              <w:t xml:space="preserve"> </w:t>
            </w:r>
            <w:r w:rsidRPr="00522E5F">
              <w:rPr>
                <w:rFonts w:eastAsia="Times New Roman"/>
                <w:color w:val="1D1C1D"/>
              </w:rPr>
              <w:t>knowledge,</w:t>
            </w:r>
            <w:r>
              <w:rPr>
                <w:rFonts w:eastAsia="Times New Roman"/>
                <w:color w:val="1D1C1D"/>
              </w:rPr>
              <w:t xml:space="preserve"> </w:t>
            </w:r>
            <w:r w:rsidRPr="00522E5F">
              <w:rPr>
                <w:rFonts w:eastAsia="Times New Roman"/>
                <w:color w:val="1D1C1D"/>
              </w:rPr>
              <w:t>in</w:t>
            </w:r>
            <w:r>
              <w:rPr>
                <w:rFonts w:eastAsia="Times New Roman"/>
                <w:color w:val="1D1C1D"/>
              </w:rPr>
              <w:t xml:space="preserve"> </w:t>
            </w:r>
            <w:r w:rsidRPr="00522E5F">
              <w:rPr>
                <w:rFonts w:eastAsia="Times New Roman"/>
                <w:color w:val="1D1C1D"/>
              </w:rPr>
              <w:t>contrast</w:t>
            </w:r>
            <w:r>
              <w:rPr>
                <w:rFonts w:eastAsia="Times New Roman"/>
                <w:color w:val="1D1C1D"/>
              </w:rPr>
              <w:t xml:space="preserve"> </w:t>
            </w:r>
            <w:r w:rsidRPr="00522E5F">
              <w:rPr>
                <w:rFonts w:eastAsia="Times New Roman"/>
                <w:color w:val="1D1C1D"/>
              </w:rPr>
              <w:t>to</w:t>
            </w:r>
            <w:r>
              <w:rPr>
                <w:rFonts w:eastAsia="Times New Roman"/>
                <w:color w:val="1D1C1D"/>
              </w:rPr>
              <w:t xml:space="preserve"> </w:t>
            </w:r>
            <w:r w:rsidRPr="00522E5F">
              <w:rPr>
                <w:rFonts w:eastAsia="Times New Roman"/>
                <w:color w:val="1D1C1D"/>
              </w:rPr>
              <w:t>more</w:t>
            </w:r>
            <w:r>
              <w:rPr>
                <w:rFonts w:eastAsia="Times New Roman"/>
                <w:color w:val="1D1C1D"/>
              </w:rPr>
              <w:t xml:space="preserve"> </w:t>
            </w:r>
            <w:r w:rsidRPr="00522E5F">
              <w:rPr>
                <w:rFonts w:eastAsia="Times New Roman"/>
                <w:color w:val="1D1C1D"/>
              </w:rPr>
              <w:t>common</w:t>
            </w:r>
            <w:r>
              <w:rPr>
                <w:rFonts w:eastAsia="Times New Roman"/>
                <w:color w:val="1D1C1D"/>
              </w:rPr>
              <w:t xml:space="preserve"> </w:t>
            </w:r>
            <w:r w:rsidRPr="00522E5F">
              <w:rPr>
                <w:rFonts w:eastAsia="Times New Roman"/>
                <w:color w:val="1D1C1D"/>
              </w:rPr>
              <w:t>uses</w:t>
            </w:r>
            <w:r>
              <w:rPr>
                <w:rFonts w:eastAsia="Times New Roman"/>
                <w:color w:val="1D1C1D"/>
              </w:rPr>
              <w:t xml:space="preserve"> </w:t>
            </w:r>
            <w:r w:rsidRPr="00522E5F">
              <w:rPr>
                <w:rFonts w:eastAsia="Times New Roman"/>
                <w:color w:val="1D1C1D"/>
              </w:rPr>
              <w:t>of</w:t>
            </w:r>
            <w:r>
              <w:rPr>
                <w:rFonts w:eastAsia="Times New Roman"/>
                <w:color w:val="1D1C1D"/>
              </w:rPr>
              <w:t xml:space="preserve"> </w:t>
            </w:r>
            <w:r w:rsidRPr="00522E5F">
              <w:rPr>
                <w:rFonts w:eastAsia="Times New Roman"/>
                <w:color w:val="1D1C1D"/>
              </w:rPr>
              <w:t>the</w:t>
            </w:r>
            <w:r>
              <w:rPr>
                <w:rFonts w:eastAsia="Times New Roman"/>
                <w:color w:val="1D1C1D"/>
              </w:rPr>
              <w:t xml:space="preserve"> </w:t>
            </w:r>
            <w:r w:rsidRPr="00522E5F">
              <w:rPr>
                <w:rFonts w:eastAsia="Times New Roman"/>
                <w:color w:val="1D1C1D"/>
              </w:rPr>
              <w:t>word</w:t>
            </w:r>
            <w:r>
              <w:rPr>
                <w:rFonts w:eastAsia="Times New Roman"/>
                <w:color w:val="1D1C1D"/>
              </w:rPr>
              <w:t xml:space="preserve"> </w:t>
            </w:r>
            <w:r w:rsidRPr="00522E5F">
              <w:rPr>
                <w:rFonts w:eastAsia="Times New Roman"/>
                <w:color w:val="1D1C1D"/>
              </w:rPr>
              <w:t>"theory"</w:t>
            </w:r>
            <w:r>
              <w:rPr>
                <w:rFonts w:eastAsia="Times New Roman"/>
                <w:color w:val="1D1C1D"/>
              </w:rPr>
              <w:t xml:space="preserve"> </w:t>
            </w:r>
            <w:r w:rsidRPr="00522E5F">
              <w:rPr>
                <w:rFonts w:eastAsia="Times New Roman"/>
                <w:color w:val="1D1C1D"/>
              </w:rPr>
              <w:t>that</w:t>
            </w:r>
            <w:r>
              <w:rPr>
                <w:rFonts w:eastAsia="Times New Roman"/>
                <w:color w:val="1D1C1D"/>
              </w:rPr>
              <w:t xml:space="preserve"> </w:t>
            </w:r>
            <w:r w:rsidRPr="00522E5F">
              <w:rPr>
                <w:rFonts w:eastAsia="Times New Roman"/>
                <w:color w:val="1D1C1D"/>
              </w:rPr>
              <w:t>imply</w:t>
            </w:r>
            <w:r>
              <w:rPr>
                <w:rFonts w:eastAsia="Times New Roman"/>
                <w:color w:val="1D1C1D"/>
              </w:rPr>
              <w:t xml:space="preserve"> </w:t>
            </w:r>
            <w:r w:rsidRPr="00522E5F">
              <w:rPr>
                <w:rFonts w:eastAsia="Times New Roman"/>
                <w:color w:val="1D1C1D"/>
              </w:rPr>
              <w:t>that</w:t>
            </w:r>
            <w:r>
              <w:rPr>
                <w:rFonts w:eastAsia="Times New Roman"/>
                <w:color w:val="1D1C1D"/>
              </w:rPr>
              <w:t xml:space="preserve"> </w:t>
            </w:r>
            <w:r w:rsidRPr="00522E5F">
              <w:rPr>
                <w:rFonts w:eastAsia="Times New Roman"/>
                <w:color w:val="1D1C1D"/>
              </w:rPr>
              <w:t>something</w:t>
            </w:r>
            <w:r>
              <w:rPr>
                <w:rFonts w:eastAsia="Times New Roman"/>
                <w:color w:val="1D1C1D"/>
              </w:rPr>
              <w:t xml:space="preserve"> </w:t>
            </w:r>
            <w:r w:rsidRPr="00522E5F">
              <w:rPr>
                <w:rFonts w:eastAsia="Times New Roman"/>
                <w:color w:val="1D1C1D"/>
              </w:rPr>
              <w:t>is</w:t>
            </w:r>
            <w:r>
              <w:rPr>
                <w:rFonts w:eastAsia="Times New Roman"/>
                <w:color w:val="1D1C1D"/>
              </w:rPr>
              <w:t xml:space="preserve"> </w:t>
            </w:r>
            <w:r w:rsidRPr="00522E5F">
              <w:rPr>
                <w:rFonts w:eastAsia="Times New Roman"/>
                <w:color w:val="1D1C1D"/>
              </w:rPr>
              <w:t>unproven</w:t>
            </w:r>
            <w:r>
              <w:rPr>
                <w:rFonts w:eastAsia="Times New Roman"/>
                <w:color w:val="1D1C1D"/>
              </w:rPr>
              <w:t xml:space="preserve"> </w:t>
            </w:r>
            <w:r w:rsidRPr="00522E5F">
              <w:rPr>
                <w:rFonts w:eastAsia="Times New Roman"/>
                <w:color w:val="1D1C1D"/>
              </w:rPr>
              <w:t>or</w:t>
            </w:r>
            <w:r>
              <w:rPr>
                <w:rFonts w:eastAsia="Times New Roman"/>
                <w:color w:val="1D1C1D"/>
              </w:rPr>
              <w:t xml:space="preserve"> </w:t>
            </w:r>
            <w:r w:rsidRPr="00522E5F">
              <w:rPr>
                <w:rFonts w:eastAsia="Times New Roman"/>
                <w:color w:val="1D1C1D"/>
              </w:rPr>
              <w:t>speculative</w:t>
            </w:r>
            <w:r>
              <w:rPr>
                <w:rFonts w:eastAsia="Times New Roman"/>
                <w:color w:val="1D1C1D"/>
              </w:rPr>
              <w:t xml:space="preserve"> </w:t>
            </w:r>
            <w:r w:rsidRPr="00522E5F">
              <w:rPr>
                <w:rFonts w:eastAsia="Times New Roman"/>
                <w:color w:val="1D1C1D"/>
              </w:rPr>
              <w:t>(which</w:t>
            </w:r>
            <w:r>
              <w:rPr>
                <w:rFonts w:eastAsia="Times New Roman"/>
                <w:color w:val="1D1C1D"/>
              </w:rPr>
              <w:t xml:space="preserve"> </w:t>
            </w:r>
            <w:r w:rsidRPr="00522E5F">
              <w:rPr>
                <w:rFonts w:eastAsia="Times New Roman"/>
                <w:color w:val="1D1C1D"/>
              </w:rPr>
              <w:t>in</w:t>
            </w:r>
            <w:r>
              <w:rPr>
                <w:rFonts w:eastAsia="Times New Roman"/>
                <w:color w:val="1D1C1D"/>
              </w:rPr>
              <w:t xml:space="preserve"> </w:t>
            </w:r>
            <w:r w:rsidRPr="00522E5F">
              <w:rPr>
                <w:rFonts w:eastAsia="Times New Roman"/>
                <w:color w:val="1D1C1D"/>
              </w:rPr>
              <w:t>formal</w:t>
            </w:r>
            <w:r>
              <w:rPr>
                <w:rFonts w:eastAsia="Times New Roman"/>
                <w:color w:val="1D1C1D"/>
              </w:rPr>
              <w:t xml:space="preserve"> </w:t>
            </w:r>
            <w:r w:rsidRPr="00522E5F">
              <w:rPr>
                <w:rFonts w:eastAsia="Times New Roman"/>
                <w:color w:val="1D1C1D"/>
              </w:rPr>
              <w:t>terms</w:t>
            </w:r>
            <w:r>
              <w:rPr>
                <w:rFonts w:eastAsia="Times New Roman"/>
                <w:color w:val="1D1C1D"/>
              </w:rPr>
              <w:t xml:space="preserve"> </w:t>
            </w:r>
            <w:r w:rsidRPr="00522E5F">
              <w:rPr>
                <w:rFonts w:eastAsia="Times New Roman"/>
                <w:color w:val="1D1C1D"/>
              </w:rPr>
              <w:t>is</w:t>
            </w:r>
            <w:r>
              <w:rPr>
                <w:rFonts w:eastAsia="Times New Roman"/>
                <w:color w:val="1D1C1D"/>
              </w:rPr>
              <w:t xml:space="preserve"> </w:t>
            </w:r>
            <w:r w:rsidRPr="00522E5F">
              <w:rPr>
                <w:rFonts w:eastAsia="Times New Roman"/>
                <w:color w:val="1D1C1D"/>
              </w:rPr>
              <w:t>better</w:t>
            </w:r>
            <w:r>
              <w:rPr>
                <w:rFonts w:eastAsia="Times New Roman"/>
                <w:color w:val="1D1C1D"/>
              </w:rPr>
              <w:t xml:space="preserve"> </w:t>
            </w:r>
            <w:r w:rsidRPr="00522E5F">
              <w:rPr>
                <w:rFonts w:eastAsia="Times New Roman"/>
                <w:color w:val="1D1C1D"/>
              </w:rPr>
              <w:t>characterized</w:t>
            </w:r>
            <w:r>
              <w:rPr>
                <w:rFonts w:eastAsia="Times New Roman"/>
                <w:color w:val="1D1C1D"/>
              </w:rPr>
              <w:t xml:space="preserve"> </w:t>
            </w:r>
            <w:r w:rsidRPr="00522E5F">
              <w:rPr>
                <w:rFonts w:eastAsia="Times New Roman"/>
                <w:color w:val="1D1C1D"/>
              </w:rPr>
              <w:t>by</w:t>
            </w:r>
            <w:r>
              <w:rPr>
                <w:rFonts w:eastAsia="Times New Roman"/>
                <w:color w:val="1D1C1D"/>
              </w:rPr>
              <w:t xml:space="preserve"> </w:t>
            </w:r>
            <w:r w:rsidRPr="00522E5F">
              <w:rPr>
                <w:rFonts w:eastAsia="Times New Roman"/>
                <w:color w:val="1D1C1D"/>
              </w:rPr>
              <w:t>the</w:t>
            </w:r>
            <w:r>
              <w:rPr>
                <w:rFonts w:eastAsia="Times New Roman"/>
                <w:color w:val="1D1C1D"/>
              </w:rPr>
              <w:t xml:space="preserve"> </w:t>
            </w:r>
            <w:r w:rsidRPr="00522E5F">
              <w:rPr>
                <w:rFonts w:eastAsia="Times New Roman"/>
                <w:color w:val="1D1C1D"/>
              </w:rPr>
              <w:t>word</w:t>
            </w:r>
            <w:r>
              <w:rPr>
                <w:rFonts w:eastAsia="Times New Roman"/>
                <w:color w:val="1D1C1D"/>
              </w:rPr>
              <w:t xml:space="preserve"> </w:t>
            </w:r>
            <w:r w:rsidRPr="00522E5F">
              <w:rPr>
                <w:rFonts w:eastAsia="Times New Roman"/>
                <w:color w:val="1D1C1D"/>
              </w:rPr>
              <w:t>hypothesis).</w:t>
            </w:r>
            <w:r>
              <w:rPr>
                <w:rFonts w:eastAsia="Times New Roman"/>
                <w:color w:val="1D1C1D"/>
              </w:rPr>
              <w:t xml:space="preserve"> </w:t>
            </w:r>
            <w:r w:rsidRPr="00522E5F">
              <w:rPr>
                <w:rFonts w:eastAsia="Times New Roman"/>
                <w:color w:val="1D1C1D"/>
              </w:rPr>
              <w:t>Scientific</w:t>
            </w:r>
            <w:r>
              <w:rPr>
                <w:rFonts w:eastAsia="Times New Roman"/>
                <w:color w:val="1D1C1D"/>
              </w:rPr>
              <w:t xml:space="preserve"> </w:t>
            </w:r>
            <w:r w:rsidRPr="00522E5F">
              <w:rPr>
                <w:rFonts w:eastAsia="Times New Roman"/>
                <w:color w:val="1D1C1D"/>
              </w:rPr>
              <w:t>theories</w:t>
            </w:r>
            <w:r>
              <w:rPr>
                <w:rFonts w:eastAsia="Times New Roman"/>
                <w:color w:val="1D1C1D"/>
              </w:rPr>
              <w:t xml:space="preserve"> </w:t>
            </w:r>
            <w:r w:rsidRPr="00522E5F">
              <w:rPr>
                <w:rFonts w:eastAsia="Times New Roman"/>
                <w:color w:val="1D1C1D"/>
              </w:rPr>
              <w:t>are</w:t>
            </w:r>
            <w:r>
              <w:rPr>
                <w:rFonts w:eastAsia="Times New Roman"/>
                <w:color w:val="1D1C1D"/>
              </w:rPr>
              <w:t xml:space="preserve"> </w:t>
            </w:r>
            <w:r w:rsidRPr="00522E5F">
              <w:rPr>
                <w:rFonts w:eastAsia="Times New Roman"/>
                <w:color w:val="1D1C1D"/>
              </w:rPr>
              <w:t>distinguished</w:t>
            </w:r>
            <w:r>
              <w:rPr>
                <w:rFonts w:eastAsia="Times New Roman"/>
                <w:color w:val="1D1C1D"/>
              </w:rPr>
              <w:t xml:space="preserve"> </w:t>
            </w:r>
            <w:r w:rsidRPr="00522E5F">
              <w:rPr>
                <w:rFonts w:eastAsia="Times New Roman"/>
                <w:color w:val="1D1C1D"/>
              </w:rPr>
              <w:t>from</w:t>
            </w:r>
            <w:r>
              <w:rPr>
                <w:rFonts w:eastAsia="Times New Roman"/>
                <w:color w:val="1D1C1D"/>
              </w:rPr>
              <w:t xml:space="preserve"> </w:t>
            </w:r>
            <w:r w:rsidRPr="00522E5F">
              <w:rPr>
                <w:rFonts w:eastAsia="Times New Roman"/>
                <w:color w:val="1D1C1D"/>
              </w:rPr>
              <w:t>hypotheses,</w:t>
            </w:r>
            <w:r>
              <w:rPr>
                <w:rFonts w:eastAsia="Times New Roman"/>
                <w:color w:val="1D1C1D"/>
              </w:rPr>
              <w:t xml:space="preserve"> </w:t>
            </w:r>
            <w:r w:rsidRPr="00522E5F">
              <w:rPr>
                <w:rFonts w:eastAsia="Times New Roman"/>
                <w:color w:val="1D1C1D"/>
              </w:rPr>
              <w:t>which</w:t>
            </w:r>
            <w:r>
              <w:rPr>
                <w:rFonts w:eastAsia="Times New Roman"/>
                <w:color w:val="1D1C1D"/>
              </w:rPr>
              <w:t xml:space="preserve"> </w:t>
            </w:r>
            <w:r w:rsidRPr="00522E5F">
              <w:rPr>
                <w:rFonts w:eastAsia="Times New Roman"/>
                <w:color w:val="1D1C1D"/>
              </w:rPr>
              <w:t>are</w:t>
            </w:r>
            <w:r>
              <w:rPr>
                <w:rFonts w:eastAsia="Times New Roman"/>
                <w:color w:val="1D1C1D"/>
              </w:rPr>
              <w:t xml:space="preserve"> </w:t>
            </w:r>
            <w:r w:rsidRPr="00522E5F">
              <w:rPr>
                <w:rFonts w:eastAsia="Times New Roman"/>
                <w:color w:val="1D1C1D"/>
              </w:rPr>
              <w:t>individual</w:t>
            </w:r>
            <w:r>
              <w:rPr>
                <w:rFonts w:eastAsia="Times New Roman"/>
                <w:color w:val="1D1C1D"/>
              </w:rPr>
              <w:t xml:space="preserve"> </w:t>
            </w:r>
            <w:r w:rsidRPr="00522E5F">
              <w:rPr>
                <w:rFonts w:eastAsia="Times New Roman"/>
                <w:color w:val="1D1C1D"/>
              </w:rPr>
              <w:t>empirically</w:t>
            </w:r>
            <w:r>
              <w:rPr>
                <w:rFonts w:eastAsia="Times New Roman"/>
                <w:color w:val="1D1C1D"/>
              </w:rPr>
              <w:t xml:space="preserve"> </w:t>
            </w:r>
            <w:r w:rsidRPr="00522E5F">
              <w:rPr>
                <w:rFonts w:eastAsia="Times New Roman"/>
                <w:color w:val="1D1C1D"/>
              </w:rPr>
              <w:t>testable</w:t>
            </w:r>
            <w:r>
              <w:rPr>
                <w:rFonts w:eastAsia="Times New Roman"/>
                <w:color w:val="1D1C1D"/>
              </w:rPr>
              <w:t xml:space="preserve"> </w:t>
            </w:r>
            <w:r w:rsidRPr="00522E5F">
              <w:rPr>
                <w:rFonts w:eastAsia="Times New Roman"/>
                <w:color w:val="1D1C1D"/>
              </w:rPr>
              <w:t>conjectures,</w:t>
            </w:r>
            <w:r>
              <w:rPr>
                <w:rFonts w:eastAsia="Times New Roman"/>
                <w:color w:val="1D1C1D"/>
              </w:rPr>
              <w:t xml:space="preserve"> </w:t>
            </w:r>
            <w:r w:rsidRPr="00522E5F">
              <w:rPr>
                <w:rFonts w:eastAsia="Times New Roman"/>
                <w:color w:val="1D1C1D"/>
              </w:rPr>
              <w:t>and</w:t>
            </w:r>
            <w:r>
              <w:rPr>
                <w:rFonts w:eastAsia="Times New Roman"/>
                <w:color w:val="1D1C1D"/>
              </w:rPr>
              <w:t xml:space="preserve"> </w:t>
            </w:r>
            <w:r w:rsidRPr="00522E5F">
              <w:rPr>
                <w:rFonts w:eastAsia="Times New Roman"/>
                <w:color w:val="1D1C1D"/>
              </w:rPr>
              <w:t>from</w:t>
            </w:r>
            <w:r>
              <w:rPr>
                <w:rFonts w:eastAsia="Times New Roman"/>
                <w:color w:val="1D1C1D"/>
              </w:rPr>
              <w:t xml:space="preserve"> </w:t>
            </w:r>
            <w:r w:rsidRPr="00522E5F">
              <w:rPr>
                <w:rFonts w:eastAsia="Times New Roman"/>
                <w:color w:val="1D1C1D"/>
              </w:rPr>
              <w:t>scientific</w:t>
            </w:r>
            <w:r>
              <w:rPr>
                <w:rFonts w:eastAsia="Times New Roman"/>
                <w:color w:val="1D1C1D"/>
              </w:rPr>
              <w:t xml:space="preserve"> </w:t>
            </w:r>
            <w:r w:rsidRPr="00522E5F">
              <w:rPr>
                <w:rFonts w:eastAsia="Times New Roman"/>
                <w:color w:val="1D1C1D"/>
              </w:rPr>
              <w:t>laws,</w:t>
            </w:r>
            <w:r>
              <w:rPr>
                <w:rFonts w:eastAsia="Times New Roman"/>
                <w:color w:val="1D1C1D"/>
              </w:rPr>
              <w:t xml:space="preserve"> </w:t>
            </w:r>
            <w:r w:rsidRPr="00522E5F">
              <w:rPr>
                <w:rFonts w:eastAsia="Times New Roman"/>
                <w:color w:val="1D1C1D"/>
              </w:rPr>
              <w:t>which</w:t>
            </w:r>
            <w:r>
              <w:rPr>
                <w:rFonts w:eastAsia="Times New Roman"/>
                <w:color w:val="1D1C1D"/>
              </w:rPr>
              <w:t xml:space="preserve"> </w:t>
            </w:r>
            <w:r w:rsidRPr="00522E5F">
              <w:rPr>
                <w:rFonts w:eastAsia="Times New Roman"/>
                <w:color w:val="1D1C1D"/>
              </w:rPr>
              <w:t>are</w:t>
            </w:r>
            <w:r>
              <w:rPr>
                <w:rFonts w:eastAsia="Times New Roman"/>
                <w:color w:val="1D1C1D"/>
              </w:rPr>
              <w:t xml:space="preserve"> </w:t>
            </w:r>
            <w:r w:rsidRPr="00522E5F">
              <w:rPr>
                <w:rFonts w:eastAsia="Times New Roman"/>
                <w:color w:val="1D1C1D"/>
              </w:rPr>
              <w:t>descriptive</w:t>
            </w:r>
            <w:r>
              <w:rPr>
                <w:rFonts w:eastAsia="Times New Roman"/>
                <w:color w:val="1D1C1D"/>
              </w:rPr>
              <w:t xml:space="preserve"> </w:t>
            </w:r>
            <w:r w:rsidRPr="00522E5F">
              <w:rPr>
                <w:rFonts w:eastAsia="Times New Roman"/>
                <w:color w:val="1D1C1D"/>
              </w:rPr>
              <w:t>accounts</w:t>
            </w:r>
            <w:r>
              <w:rPr>
                <w:rFonts w:eastAsia="Times New Roman"/>
                <w:color w:val="1D1C1D"/>
              </w:rPr>
              <w:t xml:space="preserve"> </w:t>
            </w:r>
            <w:r w:rsidRPr="00522E5F">
              <w:rPr>
                <w:rFonts w:eastAsia="Times New Roman"/>
                <w:color w:val="1D1C1D"/>
              </w:rPr>
              <w:t>of</w:t>
            </w:r>
            <w:r>
              <w:rPr>
                <w:rFonts w:eastAsia="Times New Roman"/>
                <w:color w:val="1D1C1D"/>
              </w:rPr>
              <w:t xml:space="preserve"> </w:t>
            </w:r>
            <w:r w:rsidRPr="00522E5F">
              <w:rPr>
                <w:rFonts w:eastAsia="Times New Roman"/>
                <w:color w:val="1D1C1D"/>
              </w:rPr>
              <w:t>the</w:t>
            </w:r>
            <w:r>
              <w:rPr>
                <w:rFonts w:eastAsia="Times New Roman"/>
                <w:color w:val="1D1C1D"/>
              </w:rPr>
              <w:t xml:space="preserve"> </w:t>
            </w:r>
            <w:r w:rsidRPr="00522E5F">
              <w:rPr>
                <w:rFonts w:eastAsia="Times New Roman"/>
                <w:color w:val="1D1C1D"/>
              </w:rPr>
              <w:t>way</w:t>
            </w:r>
            <w:r>
              <w:rPr>
                <w:rFonts w:eastAsia="Times New Roman"/>
                <w:color w:val="1D1C1D"/>
              </w:rPr>
              <w:t xml:space="preserve"> </w:t>
            </w:r>
            <w:r w:rsidRPr="00522E5F">
              <w:rPr>
                <w:rFonts w:eastAsia="Times New Roman"/>
                <w:color w:val="1D1C1D"/>
              </w:rPr>
              <w:t>nature</w:t>
            </w:r>
            <w:r>
              <w:rPr>
                <w:rFonts w:eastAsia="Times New Roman"/>
                <w:color w:val="1D1C1D"/>
              </w:rPr>
              <w:t xml:space="preserve"> </w:t>
            </w:r>
            <w:r w:rsidRPr="00522E5F">
              <w:rPr>
                <w:rFonts w:eastAsia="Times New Roman"/>
                <w:color w:val="1D1C1D"/>
              </w:rPr>
              <w:t>behaves</w:t>
            </w:r>
            <w:r>
              <w:rPr>
                <w:rFonts w:eastAsia="Times New Roman"/>
                <w:color w:val="1D1C1D"/>
              </w:rPr>
              <w:t xml:space="preserve"> </w:t>
            </w:r>
            <w:r w:rsidRPr="00522E5F">
              <w:rPr>
                <w:rFonts w:eastAsia="Times New Roman"/>
                <w:color w:val="1D1C1D"/>
              </w:rPr>
              <w:t>under</w:t>
            </w:r>
            <w:r>
              <w:rPr>
                <w:rFonts w:eastAsia="Times New Roman"/>
                <w:color w:val="1D1C1D"/>
              </w:rPr>
              <w:t xml:space="preserve"> </w:t>
            </w:r>
            <w:r w:rsidRPr="00522E5F">
              <w:rPr>
                <w:rFonts w:eastAsia="Times New Roman"/>
                <w:color w:val="1D1C1D"/>
              </w:rPr>
              <w:t>certain</w:t>
            </w:r>
            <w:r>
              <w:rPr>
                <w:rFonts w:eastAsia="Times New Roman"/>
                <w:color w:val="1D1C1D"/>
              </w:rPr>
              <w:t xml:space="preserve"> </w:t>
            </w:r>
            <w:r w:rsidRPr="00522E5F">
              <w:rPr>
                <w:rFonts w:eastAsia="Times New Roman"/>
                <w:color w:val="1D1C1D"/>
              </w:rPr>
              <w:t>conditions.</w:t>
            </w:r>
            <w:r w:rsidRPr="00522E5F">
              <w:rPr>
                <w:rFonts w:eastAsia="Times New Roman"/>
                <w:color w:val="1D1C1D"/>
              </w:rPr>
              <w:br/>
              <w:t>Theories</w:t>
            </w:r>
            <w:r>
              <w:rPr>
                <w:rFonts w:eastAsia="Times New Roman"/>
                <w:color w:val="1D1C1D"/>
              </w:rPr>
              <w:t xml:space="preserve"> </w:t>
            </w:r>
            <w:r w:rsidRPr="00522E5F">
              <w:rPr>
                <w:rFonts w:eastAsia="Times New Roman"/>
                <w:color w:val="1D1C1D"/>
              </w:rPr>
              <w:t>guide</w:t>
            </w:r>
            <w:r>
              <w:rPr>
                <w:rFonts w:eastAsia="Times New Roman"/>
                <w:color w:val="1D1C1D"/>
              </w:rPr>
              <w:t xml:space="preserve"> </w:t>
            </w:r>
            <w:r w:rsidRPr="00522E5F">
              <w:rPr>
                <w:rFonts w:eastAsia="Times New Roman"/>
                <w:color w:val="1D1C1D"/>
              </w:rPr>
              <w:t>the</w:t>
            </w:r>
            <w:r>
              <w:rPr>
                <w:rFonts w:eastAsia="Times New Roman"/>
                <w:color w:val="1D1C1D"/>
              </w:rPr>
              <w:t xml:space="preserve"> </w:t>
            </w:r>
            <w:r w:rsidRPr="00522E5F">
              <w:rPr>
                <w:rFonts w:eastAsia="Times New Roman"/>
                <w:color w:val="1D1C1D"/>
              </w:rPr>
              <w:t>enterprise</w:t>
            </w:r>
            <w:r>
              <w:rPr>
                <w:rFonts w:eastAsia="Times New Roman"/>
                <w:color w:val="1D1C1D"/>
              </w:rPr>
              <w:t xml:space="preserve"> </w:t>
            </w:r>
            <w:r w:rsidRPr="00522E5F">
              <w:rPr>
                <w:rFonts w:eastAsia="Times New Roman"/>
                <w:color w:val="1D1C1D"/>
              </w:rPr>
              <w:t>of</w:t>
            </w:r>
            <w:r>
              <w:rPr>
                <w:rFonts w:eastAsia="Times New Roman"/>
                <w:color w:val="1D1C1D"/>
              </w:rPr>
              <w:t xml:space="preserve"> </w:t>
            </w:r>
            <w:r w:rsidRPr="00522E5F">
              <w:rPr>
                <w:rFonts w:eastAsia="Times New Roman"/>
                <w:color w:val="1D1C1D"/>
              </w:rPr>
              <w:t>finding</w:t>
            </w:r>
            <w:r>
              <w:rPr>
                <w:rFonts w:eastAsia="Times New Roman"/>
                <w:color w:val="1D1C1D"/>
              </w:rPr>
              <w:t xml:space="preserve"> </w:t>
            </w:r>
            <w:r w:rsidRPr="00522E5F">
              <w:rPr>
                <w:rFonts w:eastAsia="Times New Roman"/>
                <w:color w:val="1D1C1D"/>
              </w:rPr>
              <w:t>facts</w:t>
            </w:r>
            <w:r>
              <w:rPr>
                <w:rFonts w:eastAsia="Times New Roman"/>
                <w:color w:val="1D1C1D"/>
              </w:rPr>
              <w:t xml:space="preserve"> </w:t>
            </w:r>
            <w:r w:rsidRPr="00522E5F">
              <w:rPr>
                <w:rFonts w:eastAsia="Times New Roman"/>
                <w:color w:val="1D1C1D"/>
              </w:rPr>
              <w:t>rather</w:t>
            </w:r>
            <w:r>
              <w:rPr>
                <w:rFonts w:eastAsia="Times New Roman"/>
                <w:color w:val="1D1C1D"/>
              </w:rPr>
              <w:t xml:space="preserve"> </w:t>
            </w:r>
            <w:r w:rsidRPr="00522E5F">
              <w:rPr>
                <w:rFonts w:eastAsia="Times New Roman"/>
                <w:color w:val="1D1C1D"/>
              </w:rPr>
              <w:t>than</w:t>
            </w:r>
            <w:r>
              <w:rPr>
                <w:rFonts w:eastAsia="Times New Roman"/>
                <w:color w:val="1D1C1D"/>
              </w:rPr>
              <w:t xml:space="preserve"> </w:t>
            </w:r>
            <w:r w:rsidRPr="00522E5F">
              <w:rPr>
                <w:rFonts w:eastAsia="Times New Roman"/>
                <w:color w:val="1D1C1D"/>
              </w:rPr>
              <w:t>of</w:t>
            </w:r>
            <w:r>
              <w:rPr>
                <w:rFonts w:eastAsia="Times New Roman"/>
                <w:color w:val="1D1C1D"/>
              </w:rPr>
              <w:t xml:space="preserve"> </w:t>
            </w:r>
            <w:r w:rsidRPr="00522E5F">
              <w:rPr>
                <w:rFonts w:eastAsia="Times New Roman"/>
                <w:color w:val="1D1C1D"/>
              </w:rPr>
              <w:t>reaching</w:t>
            </w:r>
            <w:r>
              <w:rPr>
                <w:rFonts w:eastAsia="Times New Roman"/>
                <w:color w:val="1D1C1D"/>
              </w:rPr>
              <w:t xml:space="preserve"> </w:t>
            </w:r>
            <w:r w:rsidRPr="00522E5F">
              <w:rPr>
                <w:rFonts w:eastAsia="Times New Roman"/>
                <w:color w:val="1D1C1D"/>
              </w:rPr>
              <w:t>goals,</w:t>
            </w:r>
            <w:r>
              <w:rPr>
                <w:rFonts w:eastAsia="Times New Roman"/>
                <w:color w:val="1D1C1D"/>
              </w:rPr>
              <w:t xml:space="preserve"> </w:t>
            </w:r>
            <w:r w:rsidRPr="00522E5F">
              <w:rPr>
                <w:rFonts w:eastAsia="Times New Roman"/>
                <w:color w:val="1D1C1D"/>
              </w:rPr>
              <w:t>and</w:t>
            </w:r>
            <w:r>
              <w:rPr>
                <w:rFonts w:eastAsia="Times New Roman"/>
                <w:color w:val="1D1C1D"/>
              </w:rPr>
              <w:t xml:space="preserve"> </w:t>
            </w:r>
            <w:r w:rsidRPr="00522E5F">
              <w:rPr>
                <w:rFonts w:eastAsia="Times New Roman"/>
                <w:color w:val="1D1C1D"/>
              </w:rPr>
              <w:t>are</w:t>
            </w:r>
            <w:r>
              <w:rPr>
                <w:rFonts w:eastAsia="Times New Roman"/>
                <w:color w:val="1D1C1D"/>
              </w:rPr>
              <w:t xml:space="preserve"> </w:t>
            </w:r>
            <w:r w:rsidRPr="00522E5F">
              <w:rPr>
                <w:rFonts w:eastAsia="Times New Roman"/>
                <w:color w:val="1D1C1D"/>
              </w:rPr>
              <w:t>neutral</w:t>
            </w:r>
            <w:r>
              <w:rPr>
                <w:rFonts w:eastAsia="Times New Roman"/>
                <w:color w:val="1D1C1D"/>
              </w:rPr>
              <w:t xml:space="preserve"> </w:t>
            </w:r>
            <w:r w:rsidRPr="00522E5F">
              <w:rPr>
                <w:rFonts w:eastAsia="Times New Roman"/>
                <w:color w:val="1D1C1D"/>
              </w:rPr>
              <w:t>concerning</w:t>
            </w:r>
            <w:r>
              <w:rPr>
                <w:rFonts w:eastAsia="Times New Roman"/>
                <w:color w:val="1D1C1D"/>
              </w:rPr>
              <w:t xml:space="preserve"> </w:t>
            </w:r>
            <w:r w:rsidRPr="00522E5F">
              <w:rPr>
                <w:rFonts w:eastAsia="Times New Roman"/>
                <w:color w:val="1D1C1D"/>
              </w:rPr>
              <w:t>alternatives</w:t>
            </w:r>
            <w:r>
              <w:rPr>
                <w:rFonts w:eastAsia="Times New Roman"/>
                <w:color w:val="1D1C1D"/>
              </w:rPr>
              <w:t xml:space="preserve"> </w:t>
            </w:r>
            <w:r w:rsidRPr="00522E5F">
              <w:rPr>
                <w:rFonts w:eastAsia="Times New Roman"/>
                <w:color w:val="1D1C1D"/>
              </w:rPr>
              <w:t>among</w:t>
            </w:r>
            <w:r>
              <w:rPr>
                <w:rFonts w:eastAsia="Times New Roman"/>
                <w:color w:val="1D1C1D"/>
              </w:rPr>
              <w:t xml:space="preserve"> </w:t>
            </w:r>
            <w:r w:rsidRPr="00522E5F">
              <w:rPr>
                <w:rFonts w:eastAsia="Times New Roman"/>
                <w:color w:val="1D1C1D"/>
              </w:rPr>
              <w:t>values.</w:t>
            </w:r>
            <w:r>
              <w:rPr>
                <w:rFonts w:eastAsia="Times New Roman"/>
                <w:color w:val="1D1C1D"/>
              </w:rPr>
              <w:t xml:space="preserve"> </w:t>
            </w:r>
            <w:r w:rsidRPr="00522E5F">
              <w:rPr>
                <w:rFonts w:eastAsia="Times New Roman"/>
                <w:color w:val="1D1C1D"/>
              </w:rPr>
              <w:t>A</w:t>
            </w:r>
            <w:r>
              <w:rPr>
                <w:rFonts w:eastAsia="Times New Roman"/>
                <w:color w:val="1D1C1D"/>
              </w:rPr>
              <w:t xml:space="preserve"> </w:t>
            </w:r>
            <w:r w:rsidRPr="00522E5F">
              <w:rPr>
                <w:rFonts w:eastAsia="Times New Roman"/>
                <w:color w:val="1D1C1D"/>
              </w:rPr>
              <w:t>theory</w:t>
            </w:r>
            <w:r>
              <w:rPr>
                <w:rFonts w:eastAsia="Times New Roman"/>
                <w:color w:val="1D1C1D"/>
              </w:rPr>
              <w:t xml:space="preserve"> </w:t>
            </w:r>
            <w:r w:rsidRPr="00522E5F">
              <w:rPr>
                <w:rFonts w:eastAsia="Times New Roman"/>
                <w:color w:val="1D1C1D"/>
              </w:rPr>
              <w:t>can</w:t>
            </w:r>
            <w:r>
              <w:rPr>
                <w:rFonts w:eastAsia="Times New Roman"/>
                <w:color w:val="1D1C1D"/>
              </w:rPr>
              <w:t xml:space="preserve"> </w:t>
            </w:r>
            <w:r w:rsidRPr="00522E5F">
              <w:rPr>
                <w:rFonts w:eastAsia="Times New Roman"/>
                <w:color w:val="1D1C1D"/>
              </w:rPr>
              <w:t>be</w:t>
            </w:r>
            <w:r>
              <w:rPr>
                <w:rFonts w:eastAsia="Times New Roman"/>
                <w:color w:val="1D1C1D"/>
              </w:rPr>
              <w:t xml:space="preserve"> </w:t>
            </w:r>
            <w:r w:rsidRPr="00522E5F">
              <w:rPr>
                <w:rFonts w:eastAsia="Times New Roman"/>
                <w:color w:val="1D1C1D"/>
              </w:rPr>
              <w:t>a</w:t>
            </w:r>
            <w:r>
              <w:rPr>
                <w:rFonts w:eastAsia="Times New Roman"/>
                <w:color w:val="1D1C1D"/>
              </w:rPr>
              <w:t xml:space="preserve"> </w:t>
            </w:r>
            <w:r w:rsidRPr="00522E5F">
              <w:rPr>
                <w:rFonts w:eastAsia="Times New Roman"/>
                <w:color w:val="1D1C1D"/>
              </w:rPr>
              <w:t>body</w:t>
            </w:r>
            <w:r>
              <w:rPr>
                <w:rFonts w:eastAsia="Times New Roman"/>
                <w:color w:val="1D1C1D"/>
              </w:rPr>
              <w:t xml:space="preserve"> </w:t>
            </w:r>
            <w:r w:rsidRPr="00522E5F">
              <w:rPr>
                <w:rFonts w:eastAsia="Times New Roman"/>
                <w:color w:val="1D1C1D"/>
              </w:rPr>
              <w:t>of</w:t>
            </w:r>
            <w:r>
              <w:rPr>
                <w:rFonts w:eastAsia="Times New Roman"/>
                <w:color w:val="1D1C1D"/>
              </w:rPr>
              <w:t xml:space="preserve"> </w:t>
            </w:r>
            <w:r w:rsidRPr="00522E5F">
              <w:rPr>
                <w:rFonts w:eastAsia="Times New Roman"/>
                <w:color w:val="1D1C1D"/>
              </w:rPr>
              <w:t>knowledge,</w:t>
            </w:r>
            <w:r>
              <w:rPr>
                <w:rFonts w:eastAsia="Times New Roman"/>
                <w:color w:val="1D1C1D"/>
              </w:rPr>
              <w:t xml:space="preserve"> </w:t>
            </w:r>
            <w:r w:rsidRPr="00522E5F">
              <w:rPr>
                <w:rFonts w:eastAsia="Times New Roman"/>
                <w:color w:val="1D1C1D"/>
              </w:rPr>
              <w:t>which</w:t>
            </w:r>
            <w:r>
              <w:rPr>
                <w:rFonts w:eastAsia="Times New Roman"/>
                <w:color w:val="1D1C1D"/>
              </w:rPr>
              <w:t xml:space="preserve"> </w:t>
            </w:r>
            <w:r w:rsidRPr="00522E5F">
              <w:rPr>
                <w:rFonts w:eastAsia="Times New Roman"/>
                <w:color w:val="1D1C1D"/>
              </w:rPr>
              <w:t>may</w:t>
            </w:r>
            <w:r>
              <w:rPr>
                <w:rFonts w:eastAsia="Times New Roman"/>
                <w:color w:val="1D1C1D"/>
              </w:rPr>
              <w:t xml:space="preserve"> </w:t>
            </w:r>
            <w:r w:rsidRPr="00522E5F">
              <w:rPr>
                <w:rFonts w:eastAsia="Times New Roman"/>
                <w:color w:val="1D1C1D"/>
              </w:rPr>
              <w:t>or</w:t>
            </w:r>
            <w:r>
              <w:rPr>
                <w:rFonts w:eastAsia="Times New Roman"/>
                <w:color w:val="1D1C1D"/>
              </w:rPr>
              <w:t xml:space="preserve"> </w:t>
            </w:r>
            <w:r w:rsidRPr="00522E5F">
              <w:rPr>
                <w:rFonts w:eastAsia="Times New Roman"/>
                <w:color w:val="1D1C1D"/>
              </w:rPr>
              <w:t>may</w:t>
            </w:r>
            <w:r>
              <w:rPr>
                <w:rFonts w:eastAsia="Times New Roman"/>
                <w:color w:val="1D1C1D"/>
              </w:rPr>
              <w:t xml:space="preserve"> </w:t>
            </w:r>
            <w:r w:rsidRPr="00522E5F">
              <w:rPr>
                <w:rFonts w:eastAsia="Times New Roman"/>
                <w:color w:val="1D1C1D"/>
              </w:rPr>
              <w:t>not</w:t>
            </w:r>
            <w:r>
              <w:rPr>
                <w:rFonts w:eastAsia="Times New Roman"/>
                <w:color w:val="1D1C1D"/>
              </w:rPr>
              <w:t xml:space="preserve"> </w:t>
            </w:r>
            <w:r w:rsidRPr="00522E5F">
              <w:rPr>
                <w:rFonts w:eastAsia="Times New Roman"/>
                <w:color w:val="1D1C1D"/>
              </w:rPr>
              <w:t>be</w:t>
            </w:r>
            <w:r>
              <w:rPr>
                <w:rFonts w:eastAsia="Times New Roman"/>
                <w:color w:val="1D1C1D"/>
              </w:rPr>
              <w:t xml:space="preserve"> </w:t>
            </w:r>
            <w:r w:rsidRPr="00522E5F">
              <w:rPr>
                <w:rFonts w:eastAsia="Times New Roman"/>
                <w:color w:val="1D1C1D"/>
              </w:rPr>
              <w:t>associated</w:t>
            </w:r>
            <w:r>
              <w:rPr>
                <w:rFonts w:eastAsia="Times New Roman"/>
                <w:color w:val="1D1C1D"/>
              </w:rPr>
              <w:t xml:space="preserve"> </w:t>
            </w:r>
            <w:r w:rsidRPr="00522E5F">
              <w:rPr>
                <w:rFonts w:eastAsia="Times New Roman"/>
                <w:color w:val="1D1C1D"/>
              </w:rPr>
              <w:t>with</w:t>
            </w:r>
            <w:r>
              <w:rPr>
                <w:rFonts w:eastAsia="Times New Roman"/>
                <w:color w:val="1D1C1D"/>
              </w:rPr>
              <w:t xml:space="preserve"> </w:t>
            </w:r>
            <w:r w:rsidRPr="00522E5F">
              <w:rPr>
                <w:rFonts w:eastAsia="Times New Roman"/>
                <w:color w:val="1D1C1D"/>
              </w:rPr>
              <w:t>particular</w:t>
            </w:r>
            <w:r>
              <w:rPr>
                <w:rFonts w:eastAsia="Times New Roman"/>
                <w:color w:val="1D1C1D"/>
              </w:rPr>
              <w:t xml:space="preserve"> </w:t>
            </w:r>
            <w:r w:rsidRPr="00522E5F">
              <w:rPr>
                <w:rFonts w:eastAsia="Times New Roman"/>
                <w:color w:val="1D1C1D"/>
              </w:rPr>
              <w:t>explanatory</w:t>
            </w:r>
            <w:r>
              <w:rPr>
                <w:rFonts w:eastAsia="Times New Roman"/>
                <w:color w:val="1D1C1D"/>
              </w:rPr>
              <w:t xml:space="preserve"> </w:t>
            </w:r>
            <w:r w:rsidRPr="00522E5F">
              <w:rPr>
                <w:rFonts w:eastAsia="Times New Roman"/>
                <w:color w:val="1D1C1D"/>
              </w:rPr>
              <w:t>models.</w:t>
            </w:r>
            <w:r>
              <w:rPr>
                <w:rFonts w:eastAsia="Times New Roman"/>
                <w:color w:val="1D1C1D"/>
              </w:rPr>
              <w:t xml:space="preserve"> </w:t>
            </w:r>
            <w:r w:rsidRPr="00522E5F">
              <w:rPr>
                <w:rFonts w:eastAsia="Times New Roman"/>
                <w:color w:val="1D1C1D"/>
              </w:rPr>
              <w:t>To</w:t>
            </w:r>
            <w:r>
              <w:rPr>
                <w:rFonts w:eastAsia="Times New Roman"/>
                <w:color w:val="1D1C1D"/>
              </w:rPr>
              <w:t xml:space="preserve"> </w:t>
            </w:r>
            <w:r w:rsidRPr="00522E5F">
              <w:rPr>
                <w:rFonts w:eastAsia="Times New Roman"/>
                <w:color w:val="1D1C1D"/>
              </w:rPr>
              <w:t>theorize</w:t>
            </w:r>
            <w:r>
              <w:rPr>
                <w:rFonts w:eastAsia="Times New Roman"/>
                <w:color w:val="1D1C1D"/>
              </w:rPr>
              <w:t xml:space="preserve"> </w:t>
            </w:r>
            <w:r w:rsidRPr="00522E5F">
              <w:rPr>
                <w:rFonts w:eastAsia="Times New Roman"/>
                <w:color w:val="1D1C1D"/>
              </w:rPr>
              <w:t>is</w:t>
            </w:r>
            <w:r>
              <w:rPr>
                <w:rFonts w:eastAsia="Times New Roman"/>
                <w:color w:val="1D1C1D"/>
              </w:rPr>
              <w:t xml:space="preserve"> </w:t>
            </w:r>
            <w:r w:rsidRPr="00522E5F">
              <w:rPr>
                <w:rFonts w:eastAsia="Times New Roman"/>
                <w:color w:val="1D1C1D"/>
              </w:rPr>
              <w:t>to</w:t>
            </w:r>
            <w:r>
              <w:rPr>
                <w:rFonts w:eastAsia="Times New Roman"/>
                <w:color w:val="1D1C1D"/>
              </w:rPr>
              <w:t xml:space="preserve"> </w:t>
            </w:r>
            <w:r w:rsidRPr="00522E5F">
              <w:rPr>
                <w:rFonts w:eastAsia="Times New Roman"/>
                <w:color w:val="1D1C1D"/>
              </w:rPr>
              <w:t>develop</w:t>
            </w:r>
            <w:r>
              <w:rPr>
                <w:rFonts w:eastAsia="Times New Roman"/>
                <w:color w:val="1D1C1D"/>
              </w:rPr>
              <w:t xml:space="preserve"> </w:t>
            </w:r>
            <w:r w:rsidRPr="00522E5F">
              <w:rPr>
                <w:rFonts w:eastAsia="Times New Roman"/>
                <w:color w:val="1D1C1D"/>
              </w:rPr>
              <w:t>this</w:t>
            </w:r>
            <w:r>
              <w:rPr>
                <w:rFonts w:eastAsia="Times New Roman"/>
                <w:color w:val="1D1C1D"/>
              </w:rPr>
              <w:t xml:space="preserve"> </w:t>
            </w:r>
            <w:r w:rsidRPr="00522E5F">
              <w:rPr>
                <w:rFonts w:eastAsia="Times New Roman"/>
                <w:color w:val="1D1C1D"/>
              </w:rPr>
              <w:t>body</w:t>
            </w:r>
            <w:r>
              <w:rPr>
                <w:rFonts w:eastAsia="Times New Roman"/>
                <w:color w:val="1D1C1D"/>
              </w:rPr>
              <w:t xml:space="preserve"> </w:t>
            </w:r>
            <w:r w:rsidRPr="00522E5F">
              <w:rPr>
                <w:rFonts w:eastAsia="Times New Roman"/>
                <w:color w:val="1D1C1D"/>
              </w:rPr>
              <w:t>of</w:t>
            </w:r>
            <w:r>
              <w:rPr>
                <w:rFonts w:eastAsia="Times New Roman"/>
                <w:color w:val="1D1C1D"/>
              </w:rPr>
              <w:t xml:space="preserve"> </w:t>
            </w:r>
            <w:r w:rsidRPr="00522E5F">
              <w:rPr>
                <w:rFonts w:eastAsia="Times New Roman"/>
                <w:color w:val="1D1C1D"/>
              </w:rPr>
              <w:t>knowledge. The</w:t>
            </w:r>
            <w:r>
              <w:rPr>
                <w:rFonts w:eastAsia="Times New Roman"/>
                <w:color w:val="1D1C1D"/>
              </w:rPr>
              <w:t xml:space="preserve"> </w:t>
            </w:r>
            <w:r w:rsidRPr="00522E5F">
              <w:rPr>
                <w:rFonts w:eastAsia="Times New Roman"/>
                <w:color w:val="1D1C1D"/>
              </w:rPr>
              <w:t>word</w:t>
            </w:r>
            <w:r>
              <w:rPr>
                <w:rFonts w:eastAsia="Times New Roman"/>
                <w:color w:val="1D1C1D"/>
              </w:rPr>
              <w:t xml:space="preserve"> </w:t>
            </w:r>
            <w:r w:rsidRPr="00522E5F">
              <w:rPr>
                <w:rFonts w:eastAsia="Times New Roman"/>
                <w:color w:val="1D1C1D"/>
              </w:rPr>
              <w:t>theory</w:t>
            </w:r>
            <w:r>
              <w:rPr>
                <w:rFonts w:eastAsia="Times New Roman"/>
                <w:color w:val="1D1C1D"/>
              </w:rPr>
              <w:t xml:space="preserve"> </w:t>
            </w:r>
            <w:r w:rsidRPr="00522E5F">
              <w:rPr>
                <w:rFonts w:eastAsia="Times New Roman"/>
                <w:color w:val="1D1C1D"/>
              </w:rPr>
              <w:t>or</w:t>
            </w:r>
            <w:r>
              <w:rPr>
                <w:rFonts w:eastAsia="Times New Roman"/>
                <w:color w:val="1D1C1D"/>
              </w:rPr>
              <w:t xml:space="preserve"> </w:t>
            </w:r>
            <w:r w:rsidRPr="00522E5F">
              <w:rPr>
                <w:rFonts w:eastAsia="Times New Roman"/>
                <w:color w:val="1D1C1D"/>
              </w:rPr>
              <w:t>"in</w:t>
            </w:r>
            <w:r>
              <w:rPr>
                <w:rFonts w:eastAsia="Times New Roman"/>
                <w:color w:val="1D1C1D"/>
              </w:rPr>
              <w:t xml:space="preserve"> </w:t>
            </w:r>
            <w:r w:rsidRPr="00522E5F">
              <w:rPr>
                <w:rFonts w:eastAsia="Times New Roman"/>
                <w:color w:val="1D1C1D"/>
              </w:rPr>
              <w:t>theory"</w:t>
            </w:r>
            <w:r>
              <w:rPr>
                <w:rFonts w:eastAsia="Times New Roman"/>
                <w:color w:val="1D1C1D"/>
              </w:rPr>
              <w:t xml:space="preserve"> </w:t>
            </w:r>
            <w:r w:rsidRPr="00522E5F">
              <w:rPr>
                <w:rFonts w:eastAsia="Times New Roman"/>
                <w:color w:val="1D1C1D"/>
              </w:rPr>
              <w:t>is</w:t>
            </w:r>
            <w:r>
              <w:rPr>
                <w:rFonts w:eastAsia="Times New Roman"/>
                <w:color w:val="1D1C1D"/>
              </w:rPr>
              <w:t xml:space="preserve"> </w:t>
            </w:r>
            <w:r w:rsidRPr="00522E5F">
              <w:rPr>
                <w:rFonts w:eastAsia="Times New Roman"/>
                <w:color w:val="1D1C1D"/>
              </w:rPr>
              <w:t>more</w:t>
            </w:r>
            <w:r>
              <w:rPr>
                <w:rFonts w:eastAsia="Times New Roman"/>
                <w:color w:val="1D1C1D"/>
              </w:rPr>
              <w:t xml:space="preserve"> </w:t>
            </w:r>
            <w:r w:rsidRPr="00522E5F">
              <w:rPr>
                <w:rFonts w:eastAsia="Times New Roman"/>
                <w:color w:val="1D1C1D"/>
              </w:rPr>
              <w:t>or</w:t>
            </w:r>
            <w:r>
              <w:rPr>
                <w:rFonts w:eastAsia="Times New Roman"/>
                <w:color w:val="1D1C1D"/>
              </w:rPr>
              <w:t xml:space="preserve"> </w:t>
            </w:r>
            <w:r w:rsidRPr="00522E5F">
              <w:rPr>
                <w:rFonts w:eastAsia="Times New Roman"/>
                <w:color w:val="1D1C1D"/>
              </w:rPr>
              <w:t>less</w:t>
            </w:r>
            <w:r>
              <w:rPr>
                <w:rFonts w:eastAsia="Times New Roman"/>
                <w:color w:val="1D1C1D"/>
              </w:rPr>
              <w:t xml:space="preserve"> </w:t>
            </w:r>
            <w:r w:rsidRPr="00522E5F">
              <w:rPr>
                <w:rFonts w:eastAsia="Times New Roman"/>
                <w:color w:val="1D1C1D"/>
              </w:rPr>
              <w:t>often</w:t>
            </w:r>
            <w:r>
              <w:rPr>
                <w:rFonts w:eastAsia="Times New Roman"/>
                <w:color w:val="1D1C1D"/>
              </w:rPr>
              <w:t xml:space="preserve"> </w:t>
            </w:r>
            <w:r w:rsidRPr="00522E5F">
              <w:rPr>
                <w:rFonts w:eastAsia="Times New Roman"/>
                <w:color w:val="1D1C1D"/>
              </w:rPr>
              <w:t>used</w:t>
            </w:r>
            <w:r>
              <w:rPr>
                <w:rFonts w:eastAsia="Times New Roman"/>
                <w:color w:val="1D1C1D"/>
              </w:rPr>
              <w:t xml:space="preserve"> </w:t>
            </w:r>
            <w:r w:rsidRPr="00522E5F">
              <w:rPr>
                <w:rFonts w:eastAsia="Times New Roman"/>
                <w:color w:val="1D1C1D"/>
              </w:rPr>
              <w:t>erroneously</w:t>
            </w:r>
            <w:r>
              <w:rPr>
                <w:rFonts w:eastAsia="Times New Roman"/>
                <w:color w:val="1D1C1D"/>
              </w:rPr>
              <w:t xml:space="preserve"> </w:t>
            </w:r>
            <w:r w:rsidRPr="00522E5F">
              <w:rPr>
                <w:rFonts w:eastAsia="Times New Roman"/>
                <w:color w:val="1D1C1D"/>
              </w:rPr>
              <w:t>by</w:t>
            </w:r>
            <w:r>
              <w:rPr>
                <w:rFonts w:eastAsia="Times New Roman"/>
                <w:color w:val="1D1C1D"/>
              </w:rPr>
              <w:t xml:space="preserve"> </w:t>
            </w:r>
            <w:r w:rsidRPr="00522E5F">
              <w:rPr>
                <w:rFonts w:eastAsia="Times New Roman"/>
                <w:color w:val="1D1C1D"/>
              </w:rPr>
              <w:t>people</w:t>
            </w:r>
            <w:r>
              <w:rPr>
                <w:rFonts w:eastAsia="Times New Roman"/>
                <w:color w:val="1D1C1D"/>
              </w:rPr>
              <w:t xml:space="preserve"> </w:t>
            </w:r>
            <w:r w:rsidRPr="00522E5F">
              <w:rPr>
                <w:rFonts w:eastAsia="Times New Roman"/>
                <w:color w:val="1D1C1D"/>
              </w:rPr>
              <w:t>to</w:t>
            </w:r>
            <w:r>
              <w:rPr>
                <w:rFonts w:eastAsia="Times New Roman"/>
                <w:color w:val="1D1C1D"/>
              </w:rPr>
              <w:t xml:space="preserve"> </w:t>
            </w:r>
            <w:r w:rsidRPr="00522E5F">
              <w:rPr>
                <w:rFonts w:eastAsia="Times New Roman"/>
                <w:color w:val="1D1C1D"/>
              </w:rPr>
              <w:t>explain</w:t>
            </w:r>
            <w:r>
              <w:rPr>
                <w:rFonts w:eastAsia="Times New Roman"/>
                <w:color w:val="1D1C1D"/>
              </w:rPr>
              <w:t xml:space="preserve"> </w:t>
            </w:r>
            <w:r w:rsidRPr="00522E5F">
              <w:rPr>
                <w:rFonts w:eastAsia="Times New Roman"/>
                <w:color w:val="1D1C1D"/>
              </w:rPr>
              <w:t>something</w:t>
            </w:r>
            <w:r>
              <w:rPr>
                <w:rFonts w:eastAsia="Times New Roman"/>
                <w:color w:val="1D1C1D"/>
              </w:rPr>
              <w:t xml:space="preserve"> </w:t>
            </w:r>
            <w:r w:rsidRPr="00522E5F">
              <w:rPr>
                <w:rFonts w:eastAsia="Times New Roman"/>
                <w:color w:val="1D1C1D"/>
              </w:rPr>
              <w:t>which</w:t>
            </w:r>
            <w:r>
              <w:rPr>
                <w:rFonts w:eastAsia="Times New Roman"/>
                <w:color w:val="1D1C1D"/>
              </w:rPr>
              <w:t xml:space="preserve"> </w:t>
            </w:r>
            <w:r w:rsidRPr="00522E5F">
              <w:rPr>
                <w:rFonts w:eastAsia="Times New Roman"/>
                <w:color w:val="1D1C1D"/>
              </w:rPr>
              <w:t>they</w:t>
            </w:r>
            <w:r>
              <w:rPr>
                <w:rFonts w:eastAsia="Times New Roman"/>
                <w:color w:val="1D1C1D"/>
              </w:rPr>
              <w:t xml:space="preserve"> </w:t>
            </w:r>
            <w:r w:rsidRPr="00522E5F">
              <w:rPr>
                <w:rFonts w:eastAsia="Times New Roman"/>
                <w:color w:val="1D1C1D"/>
              </w:rPr>
              <w:t>individually</w:t>
            </w:r>
            <w:r>
              <w:rPr>
                <w:rFonts w:eastAsia="Times New Roman"/>
                <w:color w:val="1D1C1D"/>
              </w:rPr>
              <w:t xml:space="preserve"> </w:t>
            </w:r>
            <w:r w:rsidRPr="00522E5F">
              <w:rPr>
                <w:rFonts w:eastAsia="Times New Roman"/>
                <w:color w:val="1D1C1D"/>
              </w:rPr>
              <w:t>did</w:t>
            </w:r>
            <w:r>
              <w:rPr>
                <w:rFonts w:eastAsia="Times New Roman"/>
                <w:color w:val="1D1C1D"/>
              </w:rPr>
              <w:t xml:space="preserve"> </w:t>
            </w:r>
            <w:r w:rsidRPr="00522E5F">
              <w:rPr>
                <w:rFonts w:eastAsia="Times New Roman"/>
                <w:color w:val="1D1C1D"/>
              </w:rPr>
              <w:t>not</w:t>
            </w:r>
            <w:r>
              <w:rPr>
                <w:rFonts w:eastAsia="Times New Roman"/>
                <w:color w:val="1D1C1D"/>
              </w:rPr>
              <w:t xml:space="preserve"> </w:t>
            </w:r>
            <w:r w:rsidRPr="00522E5F">
              <w:rPr>
                <w:rFonts w:eastAsia="Times New Roman"/>
                <w:color w:val="1D1C1D"/>
              </w:rPr>
              <w:t>experience</w:t>
            </w:r>
            <w:r>
              <w:rPr>
                <w:rFonts w:eastAsia="Times New Roman"/>
                <w:color w:val="1D1C1D"/>
              </w:rPr>
              <w:t xml:space="preserve"> </w:t>
            </w:r>
            <w:r w:rsidRPr="00522E5F">
              <w:rPr>
                <w:rFonts w:eastAsia="Times New Roman"/>
                <w:color w:val="1D1C1D"/>
              </w:rPr>
              <w:t>or</w:t>
            </w:r>
            <w:r>
              <w:rPr>
                <w:rFonts w:eastAsia="Times New Roman"/>
                <w:color w:val="1D1C1D"/>
              </w:rPr>
              <w:t xml:space="preserve"> </w:t>
            </w:r>
            <w:r w:rsidRPr="00522E5F">
              <w:rPr>
                <w:rFonts w:eastAsia="Times New Roman"/>
                <w:color w:val="1D1C1D"/>
              </w:rPr>
              <w:t>tested</w:t>
            </w:r>
            <w:r>
              <w:rPr>
                <w:rFonts w:eastAsia="Times New Roman"/>
                <w:color w:val="1D1C1D"/>
              </w:rPr>
              <w:t xml:space="preserve"> </w:t>
            </w:r>
            <w:r w:rsidRPr="00522E5F">
              <w:rPr>
                <w:rFonts w:eastAsia="Times New Roman"/>
                <w:color w:val="1D1C1D"/>
              </w:rPr>
              <w:t>before.</w:t>
            </w:r>
            <w:r>
              <w:rPr>
                <w:rFonts w:eastAsia="Times New Roman"/>
                <w:color w:val="1D1C1D"/>
              </w:rPr>
              <w:t xml:space="preserve"> </w:t>
            </w:r>
            <w:r w:rsidRPr="00522E5F">
              <w:rPr>
                <w:rFonts w:eastAsia="Times New Roman"/>
                <w:color w:val="1D1C1D"/>
              </w:rPr>
              <w:t>In</w:t>
            </w:r>
            <w:r>
              <w:rPr>
                <w:rFonts w:eastAsia="Times New Roman"/>
                <w:color w:val="1D1C1D"/>
              </w:rPr>
              <w:t xml:space="preserve"> </w:t>
            </w:r>
            <w:r w:rsidRPr="00522E5F">
              <w:rPr>
                <w:rFonts w:eastAsia="Times New Roman"/>
                <w:color w:val="1D1C1D"/>
              </w:rPr>
              <w:t>those</w:t>
            </w:r>
            <w:r>
              <w:rPr>
                <w:rFonts w:eastAsia="Times New Roman"/>
                <w:color w:val="1D1C1D"/>
              </w:rPr>
              <w:t xml:space="preserve"> </w:t>
            </w:r>
            <w:r w:rsidRPr="00522E5F">
              <w:rPr>
                <w:rFonts w:eastAsia="Times New Roman"/>
                <w:color w:val="1D1C1D"/>
              </w:rPr>
              <w:lastRenderedPageBreak/>
              <w:t>instances,</w:t>
            </w:r>
            <w:r>
              <w:rPr>
                <w:rFonts w:eastAsia="Times New Roman"/>
                <w:color w:val="1D1C1D"/>
              </w:rPr>
              <w:t xml:space="preserve"> </w:t>
            </w:r>
            <w:r w:rsidRPr="00522E5F">
              <w:rPr>
                <w:rFonts w:eastAsia="Times New Roman"/>
                <w:color w:val="1D1C1D"/>
              </w:rPr>
              <w:t>semantically,</w:t>
            </w:r>
            <w:r>
              <w:rPr>
                <w:rFonts w:eastAsia="Times New Roman"/>
                <w:color w:val="1D1C1D"/>
              </w:rPr>
              <w:t xml:space="preserve"> </w:t>
            </w:r>
            <w:r w:rsidRPr="00522E5F">
              <w:rPr>
                <w:rFonts w:eastAsia="Times New Roman"/>
                <w:color w:val="1D1C1D"/>
              </w:rPr>
              <w:t>it</w:t>
            </w:r>
            <w:r>
              <w:rPr>
                <w:rFonts w:eastAsia="Times New Roman"/>
                <w:color w:val="1D1C1D"/>
              </w:rPr>
              <w:t xml:space="preserve"> </w:t>
            </w:r>
            <w:r w:rsidRPr="00522E5F">
              <w:rPr>
                <w:rFonts w:eastAsia="Times New Roman"/>
                <w:color w:val="1D1C1D"/>
              </w:rPr>
              <w:t>is</w:t>
            </w:r>
            <w:r>
              <w:rPr>
                <w:rFonts w:eastAsia="Times New Roman"/>
                <w:color w:val="1D1C1D"/>
              </w:rPr>
              <w:t xml:space="preserve"> </w:t>
            </w:r>
            <w:r w:rsidRPr="00522E5F">
              <w:rPr>
                <w:rFonts w:eastAsia="Times New Roman"/>
                <w:color w:val="1D1C1D"/>
              </w:rPr>
              <w:t>being</w:t>
            </w:r>
            <w:r>
              <w:rPr>
                <w:rFonts w:eastAsia="Times New Roman"/>
                <w:color w:val="1D1C1D"/>
              </w:rPr>
              <w:t xml:space="preserve"> </w:t>
            </w:r>
            <w:r w:rsidRPr="00522E5F">
              <w:rPr>
                <w:rFonts w:eastAsia="Times New Roman"/>
                <w:color w:val="1D1C1D"/>
              </w:rPr>
              <w:t>substituted</w:t>
            </w:r>
            <w:r>
              <w:rPr>
                <w:rFonts w:eastAsia="Times New Roman"/>
                <w:color w:val="1D1C1D"/>
              </w:rPr>
              <w:t xml:space="preserve"> </w:t>
            </w:r>
            <w:r w:rsidRPr="00522E5F">
              <w:rPr>
                <w:rFonts w:eastAsia="Times New Roman"/>
                <w:color w:val="1D1C1D"/>
              </w:rPr>
              <w:t>for</w:t>
            </w:r>
            <w:r>
              <w:rPr>
                <w:rFonts w:eastAsia="Times New Roman"/>
                <w:color w:val="1D1C1D"/>
              </w:rPr>
              <w:t xml:space="preserve"> </w:t>
            </w:r>
            <w:r w:rsidRPr="00522E5F">
              <w:rPr>
                <w:rFonts w:eastAsia="Times New Roman"/>
                <w:color w:val="1D1C1D"/>
              </w:rPr>
              <w:t>another</w:t>
            </w:r>
            <w:r>
              <w:rPr>
                <w:rFonts w:eastAsia="Times New Roman"/>
                <w:color w:val="1D1C1D"/>
              </w:rPr>
              <w:t xml:space="preserve"> </w:t>
            </w:r>
            <w:r w:rsidRPr="00522E5F">
              <w:rPr>
                <w:rFonts w:eastAsia="Times New Roman"/>
                <w:color w:val="1D1C1D"/>
              </w:rPr>
              <w:t>concept,</w:t>
            </w:r>
            <w:r>
              <w:rPr>
                <w:rFonts w:eastAsia="Times New Roman"/>
                <w:color w:val="1D1C1D"/>
              </w:rPr>
              <w:t xml:space="preserve"> </w:t>
            </w:r>
            <w:r w:rsidRPr="00522E5F">
              <w:rPr>
                <w:rFonts w:eastAsia="Times New Roman"/>
                <w:color w:val="1D1C1D"/>
              </w:rPr>
              <w:t>a</w:t>
            </w:r>
            <w:r>
              <w:rPr>
                <w:rFonts w:eastAsia="Times New Roman"/>
                <w:color w:val="1D1C1D"/>
              </w:rPr>
              <w:t xml:space="preserve"> </w:t>
            </w:r>
            <w:r w:rsidRPr="00522E5F">
              <w:rPr>
                <w:rFonts w:eastAsia="Times New Roman"/>
                <w:color w:val="1D1C1D"/>
              </w:rPr>
              <w:t>hypothesis.</w:t>
            </w:r>
            <w:r>
              <w:rPr>
                <w:rFonts w:eastAsia="Times New Roman"/>
                <w:color w:val="1D1C1D"/>
              </w:rPr>
              <w:t xml:space="preserve"> </w:t>
            </w:r>
            <w:r w:rsidRPr="00522E5F">
              <w:rPr>
                <w:rFonts w:eastAsia="Times New Roman"/>
                <w:color w:val="1D1C1D"/>
              </w:rPr>
              <w:t>Instead</w:t>
            </w:r>
            <w:r>
              <w:rPr>
                <w:rFonts w:eastAsia="Times New Roman"/>
                <w:color w:val="1D1C1D"/>
              </w:rPr>
              <w:t xml:space="preserve"> </w:t>
            </w:r>
            <w:r w:rsidRPr="00522E5F">
              <w:rPr>
                <w:rFonts w:eastAsia="Times New Roman"/>
                <w:color w:val="1D1C1D"/>
              </w:rPr>
              <w:t>of</w:t>
            </w:r>
            <w:r>
              <w:rPr>
                <w:rFonts w:eastAsia="Times New Roman"/>
                <w:color w:val="1D1C1D"/>
              </w:rPr>
              <w:t xml:space="preserve"> </w:t>
            </w:r>
            <w:r w:rsidRPr="00522E5F">
              <w:rPr>
                <w:rFonts w:eastAsia="Times New Roman"/>
                <w:color w:val="1D1C1D"/>
              </w:rPr>
              <w:t>using</w:t>
            </w:r>
            <w:r>
              <w:rPr>
                <w:rFonts w:eastAsia="Times New Roman"/>
                <w:color w:val="1D1C1D"/>
              </w:rPr>
              <w:t xml:space="preserve"> </w:t>
            </w:r>
            <w:r w:rsidRPr="00522E5F">
              <w:rPr>
                <w:rFonts w:eastAsia="Times New Roman"/>
                <w:color w:val="1D1C1D"/>
              </w:rPr>
              <w:t>the</w:t>
            </w:r>
            <w:r>
              <w:rPr>
                <w:rFonts w:eastAsia="Times New Roman"/>
                <w:color w:val="1D1C1D"/>
              </w:rPr>
              <w:t xml:space="preserve"> </w:t>
            </w:r>
            <w:r w:rsidRPr="00522E5F">
              <w:rPr>
                <w:rFonts w:eastAsia="Times New Roman"/>
                <w:color w:val="1D1C1D"/>
              </w:rPr>
              <w:t>word</w:t>
            </w:r>
            <w:r>
              <w:rPr>
                <w:rFonts w:eastAsia="Times New Roman"/>
                <w:color w:val="1D1C1D"/>
              </w:rPr>
              <w:t xml:space="preserve"> </w:t>
            </w:r>
            <w:r w:rsidRPr="00522E5F">
              <w:rPr>
                <w:rFonts w:eastAsia="Times New Roman"/>
                <w:color w:val="1D1C1D"/>
              </w:rPr>
              <w:t>hypothetically,</w:t>
            </w:r>
            <w:r>
              <w:rPr>
                <w:rFonts w:eastAsia="Times New Roman"/>
                <w:color w:val="1D1C1D"/>
              </w:rPr>
              <w:t xml:space="preserve"> </w:t>
            </w:r>
            <w:r w:rsidRPr="00522E5F">
              <w:rPr>
                <w:rFonts w:eastAsia="Times New Roman"/>
                <w:color w:val="1D1C1D"/>
              </w:rPr>
              <w:t>it</w:t>
            </w:r>
            <w:r>
              <w:rPr>
                <w:rFonts w:eastAsia="Times New Roman"/>
                <w:color w:val="1D1C1D"/>
              </w:rPr>
              <w:t xml:space="preserve"> </w:t>
            </w:r>
            <w:r w:rsidRPr="00522E5F">
              <w:rPr>
                <w:rFonts w:eastAsia="Times New Roman"/>
                <w:color w:val="1D1C1D"/>
              </w:rPr>
              <w:t>is</w:t>
            </w:r>
            <w:r>
              <w:rPr>
                <w:rFonts w:eastAsia="Times New Roman"/>
                <w:color w:val="1D1C1D"/>
              </w:rPr>
              <w:t xml:space="preserve"> </w:t>
            </w:r>
            <w:r w:rsidRPr="00522E5F">
              <w:rPr>
                <w:rFonts w:eastAsia="Times New Roman"/>
                <w:color w:val="1D1C1D"/>
              </w:rPr>
              <w:t>replaced</w:t>
            </w:r>
            <w:r>
              <w:rPr>
                <w:rFonts w:eastAsia="Times New Roman"/>
                <w:color w:val="1D1C1D"/>
              </w:rPr>
              <w:t xml:space="preserve"> </w:t>
            </w:r>
            <w:r w:rsidRPr="00522E5F">
              <w:rPr>
                <w:rFonts w:eastAsia="Times New Roman"/>
                <w:color w:val="1D1C1D"/>
              </w:rPr>
              <w:t>by</w:t>
            </w:r>
            <w:r>
              <w:rPr>
                <w:rFonts w:eastAsia="Times New Roman"/>
                <w:color w:val="1D1C1D"/>
              </w:rPr>
              <w:t xml:space="preserve"> </w:t>
            </w:r>
            <w:r w:rsidRPr="00522E5F">
              <w:rPr>
                <w:rFonts w:eastAsia="Times New Roman"/>
                <w:color w:val="1D1C1D"/>
              </w:rPr>
              <w:t>a</w:t>
            </w:r>
            <w:r>
              <w:rPr>
                <w:rFonts w:eastAsia="Times New Roman"/>
                <w:color w:val="1D1C1D"/>
              </w:rPr>
              <w:t xml:space="preserve"> </w:t>
            </w:r>
            <w:r w:rsidRPr="00522E5F">
              <w:rPr>
                <w:rFonts w:eastAsia="Times New Roman"/>
                <w:color w:val="1D1C1D"/>
              </w:rPr>
              <w:t>phrase:</w:t>
            </w:r>
            <w:r>
              <w:rPr>
                <w:rFonts w:eastAsia="Times New Roman"/>
                <w:color w:val="1D1C1D"/>
              </w:rPr>
              <w:t xml:space="preserve"> </w:t>
            </w:r>
            <w:r w:rsidRPr="00522E5F">
              <w:rPr>
                <w:rFonts w:eastAsia="Times New Roman"/>
                <w:color w:val="1D1C1D"/>
              </w:rPr>
              <w:t>"in</w:t>
            </w:r>
            <w:r>
              <w:rPr>
                <w:rFonts w:eastAsia="Times New Roman"/>
                <w:color w:val="1D1C1D"/>
              </w:rPr>
              <w:t xml:space="preserve"> </w:t>
            </w:r>
            <w:r w:rsidRPr="00522E5F">
              <w:rPr>
                <w:rFonts w:eastAsia="Times New Roman"/>
                <w:color w:val="1D1C1D"/>
              </w:rPr>
              <w:t>theory".</w:t>
            </w:r>
            <w:r>
              <w:rPr>
                <w:rFonts w:eastAsia="Times New Roman"/>
                <w:color w:val="1D1C1D"/>
              </w:rPr>
              <w:t xml:space="preserve"> </w:t>
            </w:r>
            <w:r w:rsidRPr="00522E5F">
              <w:rPr>
                <w:rFonts w:eastAsia="Times New Roman"/>
                <w:color w:val="1D1C1D"/>
              </w:rPr>
              <w:t>In</w:t>
            </w:r>
            <w:r>
              <w:rPr>
                <w:rFonts w:eastAsia="Times New Roman"/>
                <w:color w:val="1D1C1D"/>
              </w:rPr>
              <w:t xml:space="preserve"> </w:t>
            </w:r>
            <w:r w:rsidRPr="00522E5F">
              <w:rPr>
                <w:rFonts w:eastAsia="Times New Roman"/>
                <w:color w:val="1D1C1D"/>
              </w:rPr>
              <w:t>some</w:t>
            </w:r>
            <w:r>
              <w:rPr>
                <w:rFonts w:eastAsia="Times New Roman"/>
                <w:color w:val="1D1C1D"/>
              </w:rPr>
              <w:t xml:space="preserve"> </w:t>
            </w:r>
            <w:r w:rsidRPr="00522E5F">
              <w:rPr>
                <w:rFonts w:eastAsia="Times New Roman"/>
                <w:color w:val="1D1C1D"/>
              </w:rPr>
              <w:t>instances</w:t>
            </w:r>
            <w:r>
              <w:rPr>
                <w:rFonts w:eastAsia="Times New Roman"/>
                <w:color w:val="1D1C1D"/>
              </w:rPr>
              <w:t xml:space="preserve"> </w:t>
            </w:r>
            <w:r w:rsidRPr="00522E5F">
              <w:rPr>
                <w:rFonts w:eastAsia="Times New Roman"/>
                <w:color w:val="1D1C1D"/>
              </w:rPr>
              <w:t>the</w:t>
            </w:r>
            <w:r>
              <w:rPr>
                <w:rFonts w:eastAsia="Times New Roman"/>
                <w:color w:val="1D1C1D"/>
              </w:rPr>
              <w:t xml:space="preserve"> </w:t>
            </w:r>
            <w:r w:rsidRPr="00522E5F">
              <w:rPr>
                <w:rFonts w:eastAsia="Times New Roman"/>
                <w:color w:val="1D1C1D"/>
              </w:rPr>
              <w:t>theory's</w:t>
            </w:r>
            <w:r>
              <w:rPr>
                <w:rFonts w:eastAsia="Times New Roman"/>
                <w:color w:val="1D1C1D"/>
              </w:rPr>
              <w:t xml:space="preserve"> </w:t>
            </w:r>
            <w:r w:rsidRPr="00522E5F">
              <w:rPr>
                <w:rFonts w:eastAsia="Times New Roman"/>
                <w:color w:val="1D1C1D"/>
              </w:rPr>
              <w:t>credibility</w:t>
            </w:r>
            <w:r>
              <w:rPr>
                <w:rFonts w:eastAsia="Times New Roman"/>
                <w:color w:val="1D1C1D"/>
              </w:rPr>
              <w:t xml:space="preserve"> </w:t>
            </w:r>
            <w:r w:rsidRPr="00522E5F">
              <w:rPr>
                <w:rFonts w:eastAsia="Times New Roman"/>
                <w:color w:val="1D1C1D"/>
              </w:rPr>
              <w:t>could</w:t>
            </w:r>
            <w:r>
              <w:rPr>
                <w:rFonts w:eastAsia="Times New Roman"/>
                <w:color w:val="1D1C1D"/>
              </w:rPr>
              <w:t xml:space="preserve"> </w:t>
            </w:r>
            <w:r w:rsidRPr="00522E5F">
              <w:rPr>
                <w:rFonts w:eastAsia="Times New Roman"/>
                <w:color w:val="1D1C1D"/>
              </w:rPr>
              <w:t>be</w:t>
            </w:r>
            <w:r>
              <w:rPr>
                <w:rFonts w:eastAsia="Times New Roman"/>
                <w:color w:val="1D1C1D"/>
              </w:rPr>
              <w:t xml:space="preserve"> </w:t>
            </w:r>
            <w:r w:rsidRPr="00522E5F">
              <w:rPr>
                <w:rFonts w:eastAsia="Times New Roman"/>
                <w:color w:val="1D1C1D"/>
              </w:rPr>
              <w:t>contested</w:t>
            </w:r>
            <w:r>
              <w:rPr>
                <w:rFonts w:eastAsia="Times New Roman"/>
                <w:color w:val="1D1C1D"/>
              </w:rPr>
              <w:t xml:space="preserve"> </w:t>
            </w:r>
            <w:r w:rsidRPr="00522E5F">
              <w:rPr>
                <w:rFonts w:eastAsia="Times New Roman"/>
                <w:color w:val="1D1C1D"/>
              </w:rPr>
              <w:t>by</w:t>
            </w:r>
            <w:r>
              <w:rPr>
                <w:rFonts w:eastAsia="Times New Roman"/>
                <w:color w:val="1D1C1D"/>
              </w:rPr>
              <w:t xml:space="preserve"> </w:t>
            </w:r>
            <w:r w:rsidRPr="00522E5F">
              <w:rPr>
                <w:rFonts w:eastAsia="Times New Roman"/>
                <w:color w:val="1D1C1D"/>
              </w:rPr>
              <w:t>calling</w:t>
            </w:r>
            <w:r>
              <w:rPr>
                <w:rFonts w:eastAsia="Times New Roman"/>
                <w:color w:val="1D1C1D"/>
              </w:rPr>
              <w:t xml:space="preserve"> </w:t>
            </w:r>
            <w:r w:rsidRPr="00522E5F">
              <w:rPr>
                <w:rFonts w:eastAsia="Times New Roman"/>
                <w:color w:val="1D1C1D"/>
              </w:rPr>
              <w:t>it</w:t>
            </w:r>
            <w:r>
              <w:rPr>
                <w:rFonts w:eastAsia="Times New Roman"/>
                <w:color w:val="1D1C1D"/>
              </w:rPr>
              <w:t xml:space="preserve"> </w:t>
            </w:r>
            <w:r w:rsidRPr="00522E5F">
              <w:rPr>
                <w:rFonts w:eastAsia="Times New Roman"/>
                <w:color w:val="1D1C1D"/>
              </w:rPr>
              <w:t>"just</w:t>
            </w:r>
            <w:r>
              <w:rPr>
                <w:rFonts w:eastAsia="Times New Roman"/>
                <w:color w:val="1D1C1D"/>
              </w:rPr>
              <w:t xml:space="preserve"> </w:t>
            </w:r>
            <w:r w:rsidRPr="00522E5F">
              <w:rPr>
                <w:rFonts w:eastAsia="Times New Roman"/>
                <w:color w:val="1D1C1D"/>
              </w:rPr>
              <w:t>a</w:t>
            </w:r>
            <w:r>
              <w:rPr>
                <w:rFonts w:eastAsia="Times New Roman"/>
                <w:color w:val="1D1C1D"/>
              </w:rPr>
              <w:t xml:space="preserve"> </w:t>
            </w:r>
            <w:r w:rsidRPr="00522E5F">
              <w:rPr>
                <w:rFonts w:eastAsia="Times New Roman"/>
                <w:color w:val="1D1C1D"/>
              </w:rPr>
              <w:t>theory"</w:t>
            </w:r>
            <w:r>
              <w:rPr>
                <w:rFonts w:eastAsia="Times New Roman"/>
                <w:color w:val="1D1C1D"/>
              </w:rPr>
              <w:t xml:space="preserve"> </w:t>
            </w:r>
            <w:r w:rsidRPr="00522E5F">
              <w:rPr>
                <w:rFonts w:eastAsia="Times New Roman"/>
                <w:color w:val="1D1C1D"/>
              </w:rPr>
              <w:t>(implying</w:t>
            </w:r>
            <w:r>
              <w:rPr>
                <w:rFonts w:eastAsia="Times New Roman"/>
                <w:color w:val="1D1C1D"/>
              </w:rPr>
              <w:t xml:space="preserve"> </w:t>
            </w:r>
            <w:r w:rsidRPr="00522E5F">
              <w:rPr>
                <w:rFonts w:eastAsia="Times New Roman"/>
                <w:color w:val="1D1C1D"/>
              </w:rPr>
              <w:t>that</w:t>
            </w:r>
            <w:r>
              <w:rPr>
                <w:rFonts w:eastAsia="Times New Roman"/>
                <w:color w:val="1D1C1D"/>
              </w:rPr>
              <w:t xml:space="preserve"> </w:t>
            </w:r>
            <w:r w:rsidRPr="00522E5F">
              <w:rPr>
                <w:rFonts w:eastAsia="Times New Roman"/>
                <w:color w:val="1D1C1D"/>
              </w:rPr>
              <w:t>the</w:t>
            </w:r>
            <w:r>
              <w:rPr>
                <w:rFonts w:eastAsia="Times New Roman"/>
                <w:color w:val="1D1C1D"/>
              </w:rPr>
              <w:t xml:space="preserve"> </w:t>
            </w:r>
            <w:r w:rsidRPr="00522E5F">
              <w:rPr>
                <w:rFonts w:eastAsia="Times New Roman"/>
                <w:color w:val="1D1C1D"/>
              </w:rPr>
              <w:t>idea</w:t>
            </w:r>
            <w:r>
              <w:rPr>
                <w:rFonts w:eastAsia="Times New Roman"/>
                <w:color w:val="1D1C1D"/>
              </w:rPr>
              <w:t xml:space="preserve"> </w:t>
            </w:r>
            <w:r w:rsidRPr="00522E5F">
              <w:rPr>
                <w:rFonts w:eastAsia="Times New Roman"/>
                <w:color w:val="1D1C1D"/>
              </w:rPr>
              <w:t>has</w:t>
            </w:r>
            <w:r>
              <w:rPr>
                <w:rFonts w:eastAsia="Times New Roman"/>
                <w:color w:val="1D1C1D"/>
              </w:rPr>
              <w:t xml:space="preserve"> </w:t>
            </w:r>
            <w:r w:rsidRPr="00522E5F">
              <w:rPr>
                <w:rFonts w:eastAsia="Times New Roman"/>
                <w:color w:val="1D1C1D"/>
              </w:rPr>
              <w:t>not</w:t>
            </w:r>
            <w:r>
              <w:rPr>
                <w:rFonts w:eastAsia="Times New Roman"/>
                <w:color w:val="1D1C1D"/>
              </w:rPr>
              <w:t xml:space="preserve"> </w:t>
            </w:r>
            <w:r w:rsidRPr="00522E5F">
              <w:rPr>
                <w:rFonts w:eastAsia="Times New Roman"/>
                <w:color w:val="1D1C1D"/>
              </w:rPr>
              <w:t>even</w:t>
            </w:r>
            <w:r>
              <w:rPr>
                <w:rFonts w:eastAsia="Times New Roman"/>
                <w:color w:val="1D1C1D"/>
              </w:rPr>
              <w:t xml:space="preserve"> </w:t>
            </w:r>
            <w:r w:rsidRPr="00522E5F">
              <w:rPr>
                <w:rFonts w:eastAsia="Times New Roman"/>
                <w:color w:val="1D1C1D"/>
              </w:rPr>
              <w:t>been</w:t>
            </w:r>
            <w:r>
              <w:rPr>
                <w:rFonts w:eastAsia="Times New Roman"/>
                <w:color w:val="1D1C1D"/>
              </w:rPr>
              <w:t xml:space="preserve"> </w:t>
            </w:r>
            <w:r w:rsidRPr="00522E5F">
              <w:rPr>
                <w:rFonts w:eastAsia="Times New Roman"/>
                <w:color w:val="1D1C1D"/>
              </w:rPr>
              <w:t>tested).</w:t>
            </w:r>
            <w:r>
              <w:rPr>
                <w:rFonts w:eastAsia="Times New Roman"/>
                <w:color w:val="1D1C1D"/>
              </w:rPr>
              <w:t xml:space="preserve"> </w:t>
            </w:r>
            <w:r w:rsidRPr="00522E5F">
              <w:rPr>
                <w:rFonts w:eastAsia="Times New Roman"/>
                <w:color w:val="1D1C1D"/>
              </w:rPr>
              <w:t>Hence,</w:t>
            </w:r>
            <w:r>
              <w:rPr>
                <w:rFonts w:eastAsia="Times New Roman"/>
                <w:color w:val="1D1C1D"/>
              </w:rPr>
              <w:t xml:space="preserve"> </w:t>
            </w:r>
            <w:r w:rsidRPr="00522E5F">
              <w:rPr>
                <w:rFonts w:eastAsia="Times New Roman"/>
                <w:color w:val="1D1C1D"/>
              </w:rPr>
              <w:t>that</w:t>
            </w:r>
            <w:r>
              <w:rPr>
                <w:rFonts w:eastAsia="Times New Roman"/>
                <w:color w:val="1D1C1D"/>
              </w:rPr>
              <w:t xml:space="preserve"> </w:t>
            </w:r>
            <w:r w:rsidRPr="00522E5F">
              <w:rPr>
                <w:rFonts w:eastAsia="Times New Roman"/>
                <w:color w:val="1D1C1D"/>
              </w:rPr>
              <w:t>word</w:t>
            </w:r>
            <w:r>
              <w:rPr>
                <w:rFonts w:eastAsia="Times New Roman"/>
                <w:color w:val="1D1C1D"/>
              </w:rPr>
              <w:t xml:space="preserve"> </w:t>
            </w:r>
            <w:r w:rsidRPr="00522E5F">
              <w:rPr>
                <w:rFonts w:eastAsia="Times New Roman"/>
                <w:color w:val="1D1C1D"/>
              </w:rPr>
              <w:t>"theory"</w:t>
            </w:r>
            <w:r>
              <w:rPr>
                <w:rFonts w:eastAsia="Times New Roman"/>
                <w:color w:val="1D1C1D"/>
              </w:rPr>
              <w:t xml:space="preserve"> </w:t>
            </w:r>
            <w:r w:rsidRPr="00522E5F">
              <w:rPr>
                <w:rFonts w:eastAsia="Times New Roman"/>
                <w:color w:val="1D1C1D"/>
              </w:rPr>
              <w:t>is</w:t>
            </w:r>
            <w:r>
              <w:rPr>
                <w:rFonts w:eastAsia="Times New Roman"/>
                <w:color w:val="1D1C1D"/>
              </w:rPr>
              <w:t xml:space="preserve"> </w:t>
            </w:r>
            <w:r w:rsidRPr="00522E5F">
              <w:rPr>
                <w:rFonts w:eastAsia="Times New Roman"/>
                <w:color w:val="1D1C1D"/>
              </w:rPr>
              <w:t>very</w:t>
            </w:r>
            <w:r>
              <w:rPr>
                <w:rFonts w:eastAsia="Times New Roman"/>
                <w:color w:val="1D1C1D"/>
              </w:rPr>
              <w:t xml:space="preserve"> </w:t>
            </w:r>
            <w:r w:rsidRPr="00522E5F">
              <w:rPr>
                <w:rFonts w:eastAsia="Times New Roman"/>
                <w:color w:val="1D1C1D"/>
              </w:rPr>
              <w:t>often</w:t>
            </w:r>
            <w:r>
              <w:rPr>
                <w:rFonts w:eastAsia="Times New Roman"/>
                <w:color w:val="1D1C1D"/>
              </w:rPr>
              <w:t xml:space="preserve"> </w:t>
            </w:r>
            <w:r w:rsidRPr="00522E5F">
              <w:rPr>
                <w:rFonts w:eastAsia="Times New Roman"/>
                <w:color w:val="1D1C1D"/>
              </w:rPr>
              <w:t>contrasted</w:t>
            </w:r>
            <w:r>
              <w:rPr>
                <w:rFonts w:eastAsia="Times New Roman"/>
                <w:color w:val="1D1C1D"/>
              </w:rPr>
              <w:t xml:space="preserve"> </w:t>
            </w:r>
            <w:r w:rsidRPr="00522E5F">
              <w:rPr>
                <w:rFonts w:eastAsia="Times New Roman"/>
                <w:color w:val="1D1C1D"/>
              </w:rPr>
              <w:t>to</w:t>
            </w:r>
            <w:r>
              <w:rPr>
                <w:rFonts w:eastAsia="Times New Roman"/>
                <w:color w:val="1D1C1D"/>
              </w:rPr>
              <w:t xml:space="preserve"> </w:t>
            </w:r>
            <w:r w:rsidRPr="00522E5F">
              <w:rPr>
                <w:rFonts w:eastAsia="Times New Roman"/>
                <w:color w:val="1D1C1D"/>
              </w:rPr>
              <w:t>"practice"</w:t>
            </w:r>
            <w:r>
              <w:rPr>
                <w:rFonts w:eastAsia="Times New Roman"/>
                <w:color w:val="1D1C1D"/>
              </w:rPr>
              <w:t xml:space="preserve"> </w:t>
            </w:r>
            <w:r w:rsidRPr="00522E5F">
              <w:rPr>
                <w:rFonts w:eastAsia="Times New Roman"/>
                <w:color w:val="1D1C1D"/>
              </w:rPr>
              <w:t>(from</w:t>
            </w:r>
            <w:r>
              <w:rPr>
                <w:rFonts w:eastAsia="Times New Roman"/>
                <w:color w:val="1D1C1D"/>
              </w:rPr>
              <w:t xml:space="preserve"> </w:t>
            </w:r>
            <w:r w:rsidRPr="00522E5F">
              <w:rPr>
                <w:rFonts w:eastAsia="Times New Roman"/>
                <w:color w:val="1D1C1D"/>
              </w:rPr>
              <w:t>Greek</w:t>
            </w:r>
            <w:r>
              <w:rPr>
                <w:rFonts w:eastAsia="Times New Roman"/>
                <w:color w:val="1D1C1D"/>
              </w:rPr>
              <w:t xml:space="preserve"> </w:t>
            </w:r>
            <w:r w:rsidRPr="00522E5F">
              <w:rPr>
                <w:rFonts w:eastAsia="Times New Roman"/>
                <w:color w:val="1D1C1D"/>
              </w:rPr>
              <w:t>praxis,</w:t>
            </w:r>
            <w:r>
              <w:rPr>
                <w:rFonts w:eastAsia="Times New Roman"/>
                <w:color w:val="1D1C1D"/>
              </w:rPr>
              <w:t xml:space="preserve"> </w:t>
            </w:r>
            <w:r w:rsidRPr="00522E5F">
              <w:rPr>
                <w:rFonts w:eastAsia="Times New Roman"/>
                <w:color w:val="1D1C1D"/>
              </w:rPr>
              <w:t>πρᾶξις)</w:t>
            </w:r>
            <w:r>
              <w:rPr>
                <w:rFonts w:eastAsia="Times New Roman"/>
                <w:color w:val="1D1C1D"/>
              </w:rPr>
              <w:t xml:space="preserve"> </w:t>
            </w:r>
            <w:r w:rsidRPr="00522E5F">
              <w:rPr>
                <w:rFonts w:eastAsia="Times New Roman"/>
                <w:color w:val="1D1C1D"/>
              </w:rPr>
              <w:t>a</w:t>
            </w:r>
            <w:r>
              <w:rPr>
                <w:rFonts w:eastAsia="Times New Roman"/>
                <w:color w:val="1D1C1D"/>
              </w:rPr>
              <w:t xml:space="preserve"> </w:t>
            </w:r>
            <w:r w:rsidRPr="00522E5F">
              <w:rPr>
                <w:rFonts w:eastAsia="Times New Roman"/>
                <w:color w:val="1D1C1D"/>
              </w:rPr>
              <w:t>Greek</w:t>
            </w:r>
            <w:r>
              <w:rPr>
                <w:rFonts w:eastAsia="Times New Roman"/>
                <w:color w:val="1D1C1D"/>
              </w:rPr>
              <w:t xml:space="preserve"> </w:t>
            </w:r>
            <w:r w:rsidRPr="00522E5F">
              <w:rPr>
                <w:rFonts w:eastAsia="Times New Roman"/>
                <w:color w:val="1D1C1D"/>
              </w:rPr>
              <w:t>term</w:t>
            </w:r>
            <w:r>
              <w:rPr>
                <w:rFonts w:eastAsia="Times New Roman"/>
                <w:color w:val="1D1C1D"/>
              </w:rPr>
              <w:t xml:space="preserve"> </w:t>
            </w:r>
            <w:r w:rsidRPr="00522E5F">
              <w:rPr>
                <w:rFonts w:eastAsia="Times New Roman"/>
                <w:color w:val="1D1C1D"/>
              </w:rPr>
              <w:t>for</w:t>
            </w:r>
            <w:r>
              <w:rPr>
                <w:rFonts w:eastAsia="Times New Roman"/>
                <w:color w:val="1D1C1D"/>
              </w:rPr>
              <w:t xml:space="preserve"> </w:t>
            </w:r>
            <w:r w:rsidRPr="00522E5F">
              <w:rPr>
                <w:rFonts w:eastAsia="Times New Roman"/>
                <w:color w:val="1D1C1D"/>
              </w:rPr>
              <w:t>doing,</w:t>
            </w:r>
            <w:r>
              <w:rPr>
                <w:rFonts w:eastAsia="Times New Roman"/>
                <w:color w:val="1D1C1D"/>
              </w:rPr>
              <w:t xml:space="preserve"> </w:t>
            </w:r>
            <w:r w:rsidRPr="00522E5F">
              <w:rPr>
                <w:rFonts w:eastAsia="Times New Roman"/>
                <w:color w:val="1D1C1D"/>
              </w:rPr>
              <w:t>which</w:t>
            </w:r>
            <w:r>
              <w:rPr>
                <w:rFonts w:eastAsia="Times New Roman"/>
                <w:color w:val="1D1C1D"/>
              </w:rPr>
              <w:t xml:space="preserve"> </w:t>
            </w:r>
            <w:r w:rsidRPr="00522E5F">
              <w:rPr>
                <w:rFonts w:eastAsia="Times New Roman"/>
                <w:color w:val="1D1C1D"/>
              </w:rPr>
              <w:t>is</w:t>
            </w:r>
            <w:r>
              <w:rPr>
                <w:rFonts w:eastAsia="Times New Roman"/>
                <w:color w:val="1D1C1D"/>
              </w:rPr>
              <w:t xml:space="preserve"> </w:t>
            </w:r>
            <w:r w:rsidRPr="00522E5F">
              <w:rPr>
                <w:rFonts w:eastAsia="Times New Roman"/>
                <w:color w:val="1D1C1D"/>
              </w:rPr>
              <w:t>opposed</w:t>
            </w:r>
            <w:r>
              <w:rPr>
                <w:rFonts w:eastAsia="Times New Roman"/>
                <w:color w:val="1D1C1D"/>
              </w:rPr>
              <w:t xml:space="preserve"> </w:t>
            </w:r>
            <w:r w:rsidRPr="00522E5F">
              <w:rPr>
                <w:rFonts w:eastAsia="Times New Roman"/>
                <w:color w:val="1D1C1D"/>
              </w:rPr>
              <w:t>to</w:t>
            </w:r>
            <w:r>
              <w:rPr>
                <w:rFonts w:eastAsia="Times New Roman"/>
                <w:color w:val="1D1C1D"/>
              </w:rPr>
              <w:t xml:space="preserve"> </w:t>
            </w:r>
            <w:r w:rsidRPr="00522E5F">
              <w:rPr>
                <w:rFonts w:eastAsia="Times New Roman"/>
                <w:color w:val="1D1C1D"/>
              </w:rPr>
              <w:t>theory.</w:t>
            </w:r>
            <w:r>
              <w:rPr>
                <w:rFonts w:eastAsia="Times New Roman"/>
                <w:color w:val="1D1C1D"/>
              </w:rPr>
              <w:t xml:space="preserve"> </w:t>
            </w:r>
            <w:r w:rsidRPr="00522E5F">
              <w:rPr>
                <w:rFonts w:eastAsia="Times New Roman"/>
                <w:color w:val="1D1C1D"/>
              </w:rPr>
              <w:t>A</w:t>
            </w:r>
            <w:r>
              <w:rPr>
                <w:rFonts w:eastAsia="Times New Roman"/>
                <w:color w:val="1D1C1D"/>
              </w:rPr>
              <w:t xml:space="preserve"> </w:t>
            </w:r>
            <w:r w:rsidRPr="00522E5F">
              <w:rPr>
                <w:rFonts w:eastAsia="Times New Roman"/>
                <w:color w:val="1D1C1D"/>
              </w:rPr>
              <w:t>"classical</w:t>
            </w:r>
            <w:r>
              <w:rPr>
                <w:rFonts w:eastAsia="Times New Roman"/>
                <w:color w:val="1D1C1D"/>
              </w:rPr>
              <w:t xml:space="preserve"> </w:t>
            </w:r>
            <w:r w:rsidRPr="00522E5F">
              <w:rPr>
                <w:rFonts w:eastAsia="Times New Roman"/>
                <w:color w:val="1D1C1D"/>
              </w:rPr>
              <w:t>example"</w:t>
            </w:r>
            <w:r>
              <w:rPr>
                <w:rFonts w:eastAsia="Times New Roman"/>
                <w:color w:val="1D1C1D"/>
              </w:rPr>
              <w:t xml:space="preserve"> </w:t>
            </w:r>
            <w:r w:rsidRPr="00522E5F">
              <w:rPr>
                <w:rFonts w:eastAsia="Times New Roman"/>
                <w:color w:val="1D1C1D"/>
              </w:rPr>
              <w:t>of</w:t>
            </w:r>
            <w:r>
              <w:rPr>
                <w:rFonts w:eastAsia="Times New Roman"/>
                <w:color w:val="1D1C1D"/>
              </w:rPr>
              <w:t xml:space="preserve"> </w:t>
            </w:r>
            <w:r w:rsidRPr="00522E5F">
              <w:rPr>
                <w:rFonts w:eastAsia="Times New Roman"/>
                <w:color w:val="1D1C1D"/>
              </w:rPr>
              <w:t>the</w:t>
            </w:r>
            <w:r>
              <w:rPr>
                <w:rFonts w:eastAsia="Times New Roman"/>
                <w:color w:val="1D1C1D"/>
              </w:rPr>
              <w:t xml:space="preserve"> </w:t>
            </w:r>
            <w:r w:rsidRPr="00522E5F">
              <w:rPr>
                <w:rFonts w:eastAsia="Times New Roman"/>
                <w:color w:val="1D1C1D"/>
              </w:rPr>
              <w:t>distinction</w:t>
            </w:r>
            <w:r>
              <w:rPr>
                <w:rFonts w:eastAsia="Times New Roman"/>
                <w:color w:val="1D1C1D"/>
              </w:rPr>
              <w:t xml:space="preserve"> </w:t>
            </w:r>
            <w:r w:rsidRPr="00522E5F">
              <w:rPr>
                <w:rFonts w:eastAsia="Times New Roman"/>
                <w:color w:val="1D1C1D"/>
              </w:rPr>
              <w:t>between</w:t>
            </w:r>
            <w:r>
              <w:rPr>
                <w:rFonts w:eastAsia="Times New Roman"/>
                <w:color w:val="1D1C1D"/>
              </w:rPr>
              <w:t xml:space="preserve"> </w:t>
            </w:r>
            <w:r w:rsidRPr="00522E5F">
              <w:rPr>
                <w:rFonts w:eastAsia="Times New Roman"/>
                <w:color w:val="1D1C1D"/>
              </w:rPr>
              <w:t>"theoretical"</w:t>
            </w:r>
            <w:r>
              <w:rPr>
                <w:rFonts w:eastAsia="Times New Roman"/>
                <w:color w:val="1D1C1D"/>
              </w:rPr>
              <w:t xml:space="preserve"> </w:t>
            </w:r>
            <w:r w:rsidRPr="00522E5F">
              <w:rPr>
                <w:rFonts w:eastAsia="Times New Roman"/>
                <w:color w:val="1D1C1D"/>
              </w:rPr>
              <w:t>and</w:t>
            </w:r>
            <w:r>
              <w:rPr>
                <w:rFonts w:eastAsia="Times New Roman"/>
                <w:color w:val="1D1C1D"/>
              </w:rPr>
              <w:t xml:space="preserve"> </w:t>
            </w:r>
            <w:r w:rsidRPr="00522E5F">
              <w:rPr>
                <w:rFonts w:eastAsia="Times New Roman"/>
                <w:color w:val="1D1C1D"/>
              </w:rPr>
              <w:t>"practical"</w:t>
            </w:r>
            <w:r>
              <w:rPr>
                <w:rFonts w:eastAsia="Times New Roman"/>
                <w:color w:val="1D1C1D"/>
              </w:rPr>
              <w:t xml:space="preserve"> </w:t>
            </w:r>
            <w:r w:rsidRPr="00522E5F">
              <w:rPr>
                <w:rFonts w:eastAsia="Times New Roman"/>
                <w:color w:val="1D1C1D"/>
              </w:rPr>
              <w:t>uses</w:t>
            </w:r>
            <w:r>
              <w:rPr>
                <w:rFonts w:eastAsia="Times New Roman"/>
                <w:color w:val="1D1C1D"/>
              </w:rPr>
              <w:t xml:space="preserve"> </w:t>
            </w:r>
            <w:r w:rsidRPr="00522E5F">
              <w:rPr>
                <w:rFonts w:eastAsia="Times New Roman"/>
                <w:color w:val="1D1C1D"/>
              </w:rPr>
              <w:t>the</w:t>
            </w:r>
            <w:r>
              <w:rPr>
                <w:rFonts w:eastAsia="Times New Roman"/>
                <w:color w:val="1D1C1D"/>
              </w:rPr>
              <w:t xml:space="preserve"> </w:t>
            </w:r>
            <w:r w:rsidRPr="00522E5F">
              <w:rPr>
                <w:rFonts w:eastAsia="Times New Roman"/>
                <w:color w:val="1D1C1D"/>
              </w:rPr>
              <w:t>discipline</w:t>
            </w:r>
            <w:r>
              <w:rPr>
                <w:rFonts w:eastAsia="Times New Roman"/>
                <w:color w:val="1D1C1D"/>
              </w:rPr>
              <w:t xml:space="preserve"> </w:t>
            </w:r>
            <w:r w:rsidRPr="00522E5F">
              <w:rPr>
                <w:rFonts w:eastAsia="Times New Roman"/>
                <w:color w:val="1D1C1D"/>
              </w:rPr>
              <w:t>of</w:t>
            </w:r>
            <w:r>
              <w:rPr>
                <w:rFonts w:eastAsia="Times New Roman"/>
                <w:color w:val="1D1C1D"/>
              </w:rPr>
              <w:t xml:space="preserve"> </w:t>
            </w:r>
            <w:r w:rsidRPr="00522E5F">
              <w:rPr>
                <w:rFonts w:eastAsia="Times New Roman"/>
                <w:color w:val="1D1C1D"/>
              </w:rPr>
              <w:t>medicine:</w:t>
            </w:r>
            <w:r>
              <w:rPr>
                <w:rFonts w:eastAsia="Times New Roman"/>
                <w:color w:val="1D1C1D"/>
              </w:rPr>
              <w:t xml:space="preserve"> </w:t>
            </w:r>
            <w:r w:rsidRPr="00522E5F">
              <w:rPr>
                <w:rFonts w:eastAsia="Times New Roman"/>
                <w:color w:val="1D1C1D"/>
              </w:rPr>
              <w:t>medical</w:t>
            </w:r>
            <w:r>
              <w:rPr>
                <w:rFonts w:eastAsia="Times New Roman"/>
                <w:color w:val="1D1C1D"/>
              </w:rPr>
              <w:t xml:space="preserve"> </w:t>
            </w:r>
            <w:r w:rsidRPr="00522E5F">
              <w:rPr>
                <w:rFonts w:eastAsia="Times New Roman"/>
                <w:color w:val="1D1C1D"/>
              </w:rPr>
              <w:t>theory</w:t>
            </w:r>
            <w:r>
              <w:rPr>
                <w:rFonts w:eastAsia="Times New Roman"/>
                <w:color w:val="1D1C1D"/>
              </w:rPr>
              <w:t xml:space="preserve"> </w:t>
            </w:r>
            <w:r w:rsidRPr="00522E5F">
              <w:rPr>
                <w:rFonts w:eastAsia="Times New Roman"/>
                <w:color w:val="1D1C1D"/>
              </w:rPr>
              <w:t>involves</w:t>
            </w:r>
            <w:r>
              <w:rPr>
                <w:rFonts w:eastAsia="Times New Roman"/>
                <w:color w:val="1D1C1D"/>
              </w:rPr>
              <w:t xml:space="preserve"> </w:t>
            </w:r>
            <w:r w:rsidRPr="00522E5F">
              <w:rPr>
                <w:rFonts w:eastAsia="Times New Roman"/>
                <w:color w:val="1D1C1D"/>
              </w:rPr>
              <w:t>trying</w:t>
            </w:r>
            <w:r>
              <w:rPr>
                <w:rFonts w:eastAsia="Times New Roman"/>
                <w:color w:val="1D1C1D"/>
              </w:rPr>
              <w:t xml:space="preserve"> </w:t>
            </w:r>
            <w:r w:rsidRPr="00522E5F">
              <w:rPr>
                <w:rFonts w:eastAsia="Times New Roman"/>
                <w:color w:val="1D1C1D"/>
              </w:rPr>
              <w:t>to</w:t>
            </w:r>
            <w:r>
              <w:rPr>
                <w:rFonts w:eastAsia="Times New Roman"/>
                <w:color w:val="1D1C1D"/>
              </w:rPr>
              <w:t xml:space="preserve"> </w:t>
            </w:r>
            <w:r w:rsidRPr="00522E5F">
              <w:rPr>
                <w:rFonts w:eastAsia="Times New Roman"/>
                <w:color w:val="1D1C1D"/>
              </w:rPr>
              <w:t>understand</w:t>
            </w:r>
            <w:r>
              <w:rPr>
                <w:rFonts w:eastAsia="Times New Roman"/>
                <w:color w:val="1D1C1D"/>
              </w:rPr>
              <w:t xml:space="preserve"> </w:t>
            </w:r>
            <w:r w:rsidRPr="00522E5F">
              <w:rPr>
                <w:rFonts w:eastAsia="Times New Roman"/>
                <w:color w:val="1D1C1D"/>
              </w:rPr>
              <w:t>the</w:t>
            </w:r>
            <w:r>
              <w:rPr>
                <w:rFonts w:eastAsia="Times New Roman"/>
                <w:color w:val="1D1C1D"/>
              </w:rPr>
              <w:t xml:space="preserve"> </w:t>
            </w:r>
            <w:r w:rsidRPr="00522E5F">
              <w:rPr>
                <w:rFonts w:eastAsia="Times New Roman"/>
                <w:color w:val="1D1C1D"/>
              </w:rPr>
              <w:t>causes</w:t>
            </w:r>
            <w:r>
              <w:rPr>
                <w:rFonts w:eastAsia="Times New Roman"/>
                <w:color w:val="1D1C1D"/>
              </w:rPr>
              <w:t xml:space="preserve"> </w:t>
            </w:r>
            <w:r w:rsidRPr="00522E5F">
              <w:rPr>
                <w:rFonts w:eastAsia="Times New Roman"/>
                <w:color w:val="1D1C1D"/>
              </w:rPr>
              <w:t>and</w:t>
            </w:r>
            <w:r>
              <w:rPr>
                <w:rFonts w:eastAsia="Times New Roman"/>
                <w:color w:val="1D1C1D"/>
              </w:rPr>
              <w:t xml:space="preserve"> </w:t>
            </w:r>
            <w:r w:rsidRPr="00522E5F">
              <w:rPr>
                <w:rFonts w:eastAsia="Times New Roman"/>
                <w:color w:val="1D1C1D"/>
              </w:rPr>
              <w:t>nature</w:t>
            </w:r>
            <w:r>
              <w:rPr>
                <w:rFonts w:eastAsia="Times New Roman"/>
                <w:color w:val="1D1C1D"/>
              </w:rPr>
              <w:t xml:space="preserve"> </w:t>
            </w:r>
            <w:r w:rsidRPr="00522E5F">
              <w:rPr>
                <w:rFonts w:eastAsia="Times New Roman"/>
                <w:color w:val="1D1C1D"/>
              </w:rPr>
              <w:t>of</w:t>
            </w:r>
            <w:r>
              <w:rPr>
                <w:rFonts w:eastAsia="Times New Roman"/>
                <w:color w:val="1D1C1D"/>
              </w:rPr>
              <w:t xml:space="preserve"> </w:t>
            </w:r>
            <w:r w:rsidRPr="00522E5F">
              <w:rPr>
                <w:rFonts w:eastAsia="Times New Roman"/>
                <w:color w:val="1D1C1D"/>
              </w:rPr>
              <w:t>health</w:t>
            </w:r>
            <w:r>
              <w:rPr>
                <w:rFonts w:eastAsia="Times New Roman"/>
                <w:color w:val="1D1C1D"/>
              </w:rPr>
              <w:t xml:space="preserve"> </w:t>
            </w:r>
            <w:r w:rsidRPr="00522E5F">
              <w:rPr>
                <w:rFonts w:eastAsia="Times New Roman"/>
                <w:color w:val="1D1C1D"/>
              </w:rPr>
              <w:t>and</w:t>
            </w:r>
            <w:r>
              <w:rPr>
                <w:rFonts w:eastAsia="Times New Roman"/>
                <w:color w:val="1D1C1D"/>
              </w:rPr>
              <w:t xml:space="preserve"> </w:t>
            </w:r>
            <w:r w:rsidRPr="00522E5F">
              <w:rPr>
                <w:rFonts w:eastAsia="Times New Roman"/>
                <w:color w:val="1D1C1D"/>
              </w:rPr>
              <w:t>sickness,</w:t>
            </w:r>
            <w:r>
              <w:rPr>
                <w:rFonts w:eastAsia="Times New Roman"/>
                <w:color w:val="1D1C1D"/>
              </w:rPr>
              <w:t xml:space="preserve"> </w:t>
            </w:r>
            <w:r w:rsidRPr="00522E5F">
              <w:rPr>
                <w:rFonts w:eastAsia="Times New Roman"/>
                <w:color w:val="1D1C1D"/>
              </w:rPr>
              <w:t>while</w:t>
            </w:r>
            <w:r>
              <w:rPr>
                <w:rFonts w:eastAsia="Times New Roman"/>
                <w:color w:val="1D1C1D"/>
              </w:rPr>
              <w:t xml:space="preserve"> </w:t>
            </w:r>
            <w:r w:rsidRPr="00522E5F">
              <w:rPr>
                <w:rFonts w:eastAsia="Times New Roman"/>
                <w:color w:val="1D1C1D"/>
              </w:rPr>
              <w:t>the</w:t>
            </w:r>
            <w:r>
              <w:rPr>
                <w:rFonts w:eastAsia="Times New Roman"/>
                <w:color w:val="1D1C1D"/>
              </w:rPr>
              <w:t xml:space="preserve"> </w:t>
            </w:r>
            <w:r w:rsidRPr="00522E5F">
              <w:rPr>
                <w:rFonts w:eastAsia="Times New Roman"/>
                <w:color w:val="1D1C1D"/>
              </w:rPr>
              <w:t>practical</w:t>
            </w:r>
            <w:r>
              <w:rPr>
                <w:rFonts w:eastAsia="Times New Roman"/>
                <w:color w:val="1D1C1D"/>
              </w:rPr>
              <w:t xml:space="preserve"> </w:t>
            </w:r>
            <w:r w:rsidRPr="00522E5F">
              <w:rPr>
                <w:rFonts w:eastAsia="Times New Roman"/>
                <w:color w:val="1D1C1D"/>
              </w:rPr>
              <w:t>side</w:t>
            </w:r>
            <w:r>
              <w:rPr>
                <w:rFonts w:eastAsia="Times New Roman"/>
                <w:color w:val="1D1C1D"/>
              </w:rPr>
              <w:t xml:space="preserve"> </w:t>
            </w:r>
            <w:r w:rsidRPr="00522E5F">
              <w:rPr>
                <w:rFonts w:eastAsia="Times New Roman"/>
                <w:color w:val="1D1C1D"/>
              </w:rPr>
              <w:t>of</w:t>
            </w:r>
            <w:r>
              <w:rPr>
                <w:rFonts w:eastAsia="Times New Roman"/>
                <w:color w:val="1D1C1D"/>
              </w:rPr>
              <w:t xml:space="preserve"> </w:t>
            </w:r>
            <w:r w:rsidRPr="00522E5F">
              <w:rPr>
                <w:rFonts w:eastAsia="Times New Roman"/>
                <w:color w:val="1D1C1D"/>
              </w:rPr>
              <w:t>medicine</w:t>
            </w:r>
            <w:r>
              <w:rPr>
                <w:rFonts w:eastAsia="Times New Roman"/>
                <w:color w:val="1D1C1D"/>
              </w:rPr>
              <w:t xml:space="preserve"> </w:t>
            </w:r>
            <w:r w:rsidRPr="00522E5F">
              <w:rPr>
                <w:rFonts w:eastAsia="Times New Roman"/>
                <w:color w:val="1D1C1D"/>
              </w:rPr>
              <w:t>is</w:t>
            </w:r>
            <w:r>
              <w:rPr>
                <w:rFonts w:eastAsia="Times New Roman"/>
                <w:color w:val="1D1C1D"/>
              </w:rPr>
              <w:t xml:space="preserve"> </w:t>
            </w:r>
            <w:r w:rsidRPr="00522E5F">
              <w:rPr>
                <w:rFonts w:eastAsia="Times New Roman"/>
                <w:color w:val="1D1C1D"/>
              </w:rPr>
              <w:t>trying</w:t>
            </w:r>
            <w:r>
              <w:rPr>
                <w:rFonts w:eastAsia="Times New Roman"/>
                <w:color w:val="1D1C1D"/>
              </w:rPr>
              <w:t xml:space="preserve"> </w:t>
            </w:r>
            <w:r w:rsidRPr="00522E5F">
              <w:rPr>
                <w:rFonts w:eastAsia="Times New Roman"/>
                <w:color w:val="1D1C1D"/>
              </w:rPr>
              <w:t>to</w:t>
            </w:r>
            <w:r>
              <w:rPr>
                <w:rFonts w:eastAsia="Times New Roman"/>
                <w:color w:val="1D1C1D"/>
              </w:rPr>
              <w:t xml:space="preserve"> </w:t>
            </w:r>
            <w:r w:rsidRPr="00522E5F">
              <w:rPr>
                <w:rFonts w:eastAsia="Times New Roman"/>
                <w:color w:val="1D1C1D"/>
              </w:rPr>
              <w:t>make</w:t>
            </w:r>
            <w:r>
              <w:rPr>
                <w:rFonts w:eastAsia="Times New Roman"/>
                <w:color w:val="1D1C1D"/>
              </w:rPr>
              <w:t xml:space="preserve"> </w:t>
            </w:r>
            <w:r w:rsidRPr="00522E5F">
              <w:rPr>
                <w:rFonts w:eastAsia="Times New Roman"/>
                <w:color w:val="1D1C1D"/>
              </w:rPr>
              <w:t>people</w:t>
            </w:r>
            <w:r>
              <w:rPr>
                <w:rFonts w:eastAsia="Times New Roman"/>
                <w:color w:val="1D1C1D"/>
              </w:rPr>
              <w:t xml:space="preserve"> </w:t>
            </w:r>
            <w:r w:rsidRPr="00522E5F">
              <w:rPr>
                <w:rFonts w:eastAsia="Times New Roman"/>
                <w:color w:val="1D1C1D"/>
              </w:rPr>
              <w:t>healthy.</w:t>
            </w:r>
            <w:r>
              <w:rPr>
                <w:rFonts w:eastAsia="Times New Roman"/>
                <w:color w:val="1D1C1D"/>
              </w:rPr>
              <w:t xml:space="preserve"> </w:t>
            </w:r>
            <w:r w:rsidRPr="00522E5F">
              <w:rPr>
                <w:rFonts w:eastAsia="Times New Roman"/>
                <w:color w:val="1D1C1D"/>
              </w:rPr>
              <w:t>These</w:t>
            </w:r>
            <w:r>
              <w:rPr>
                <w:rFonts w:eastAsia="Times New Roman"/>
                <w:color w:val="1D1C1D"/>
              </w:rPr>
              <w:t xml:space="preserve"> </w:t>
            </w:r>
            <w:r w:rsidRPr="00522E5F">
              <w:rPr>
                <w:rFonts w:eastAsia="Times New Roman"/>
                <w:color w:val="1D1C1D"/>
              </w:rPr>
              <w:t>two</w:t>
            </w:r>
            <w:r>
              <w:rPr>
                <w:rFonts w:eastAsia="Times New Roman"/>
                <w:color w:val="1D1C1D"/>
              </w:rPr>
              <w:t xml:space="preserve"> </w:t>
            </w:r>
            <w:r w:rsidRPr="00522E5F">
              <w:rPr>
                <w:rFonts w:eastAsia="Times New Roman"/>
                <w:color w:val="1D1C1D"/>
              </w:rPr>
              <w:t>things</w:t>
            </w:r>
            <w:r>
              <w:rPr>
                <w:rFonts w:eastAsia="Times New Roman"/>
                <w:color w:val="1D1C1D"/>
              </w:rPr>
              <w:t xml:space="preserve"> </w:t>
            </w:r>
            <w:r w:rsidRPr="00522E5F">
              <w:rPr>
                <w:rFonts w:eastAsia="Times New Roman"/>
                <w:color w:val="1D1C1D"/>
              </w:rPr>
              <w:t>are</w:t>
            </w:r>
            <w:r>
              <w:rPr>
                <w:rFonts w:eastAsia="Times New Roman"/>
                <w:color w:val="1D1C1D"/>
              </w:rPr>
              <w:t xml:space="preserve"> </w:t>
            </w:r>
            <w:r w:rsidRPr="00522E5F">
              <w:rPr>
                <w:rFonts w:eastAsia="Times New Roman"/>
                <w:color w:val="1D1C1D"/>
              </w:rPr>
              <w:t>related</w:t>
            </w:r>
            <w:r>
              <w:rPr>
                <w:rFonts w:eastAsia="Times New Roman"/>
                <w:color w:val="1D1C1D"/>
              </w:rPr>
              <w:t xml:space="preserve"> </w:t>
            </w:r>
            <w:r w:rsidRPr="00522E5F">
              <w:rPr>
                <w:rFonts w:eastAsia="Times New Roman"/>
                <w:color w:val="1D1C1D"/>
              </w:rPr>
              <w:t>but</w:t>
            </w:r>
            <w:r>
              <w:rPr>
                <w:rFonts w:eastAsia="Times New Roman"/>
                <w:color w:val="1D1C1D"/>
              </w:rPr>
              <w:t xml:space="preserve"> </w:t>
            </w:r>
            <w:r w:rsidRPr="00522E5F">
              <w:rPr>
                <w:rFonts w:eastAsia="Times New Roman"/>
                <w:color w:val="1D1C1D"/>
              </w:rPr>
              <w:t>can</w:t>
            </w:r>
            <w:r>
              <w:rPr>
                <w:rFonts w:eastAsia="Times New Roman"/>
                <w:color w:val="1D1C1D"/>
              </w:rPr>
              <w:t xml:space="preserve"> </w:t>
            </w:r>
            <w:r w:rsidRPr="00522E5F">
              <w:rPr>
                <w:rFonts w:eastAsia="Times New Roman"/>
                <w:color w:val="1D1C1D"/>
              </w:rPr>
              <w:t>be</w:t>
            </w:r>
            <w:r>
              <w:rPr>
                <w:rFonts w:eastAsia="Times New Roman"/>
                <w:color w:val="1D1C1D"/>
              </w:rPr>
              <w:t xml:space="preserve"> </w:t>
            </w:r>
            <w:r w:rsidRPr="00522E5F">
              <w:rPr>
                <w:rFonts w:eastAsia="Times New Roman"/>
                <w:color w:val="1D1C1D"/>
              </w:rPr>
              <w:t>independent,</w:t>
            </w:r>
            <w:r>
              <w:rPr>
                <w:rFonts w:eastAsia="Times New Roman"/>
                <w:color w:val="1D1C1D"/>
              </w:rPr>
              <w:t xml:space="preserve"> </w:t>
            </w:r>
            <w:r w:rsidRPr="00522E5F">
              <w:rPr>
                <w:rFonts w:eastAsia="Times New Roman"/>
                <w:color w:val="1D1C1D"/>
              </w:rPr>
              <w:t>because</w:t>
            </w:r>
            <w:r>
              <w:rPr>
                <w:rFonts w:eastAsia="Times New Roman"/>
                <w:color w:val="1D1C1D"/>
              </w:rPr>
              <w:t xml:space="preserve"> </w:t>
            </w:r>
            <w:r w:rsidRPr="00522E5F">
              <w:rPr>
                <w:rFonts w:eastAsia="Times New Roman"/>
                <w:color w:val="1D1C1D"/>
              </w:rPr>
              <w:t>it</w:t>
            </w:r>
            <w:r>
              <w:rPr>
                <w:rFonts w:eastAsia="Times New Roman"/>
                <w:color w:val="1D1C1D"/>
              </w:rPr>
              <w:t xml:space="preserve"> </w:t>
            </w:r>
            <w:r w:rsidRPr="00522E5F">
              <w:rPr>
                <w:rFonts w:eastAsia="Times New Roman"/>
                <w:color w:val="1D1C1D"/>
              </w:rPr>
              <w:t>is</w:t>
            </w:r>
            <w:r>
              <w:rPr>
                <w:rFonts w:eastAsia="Times New Roman"/>
                <w:color w:val="1D1C1D"/>
              </w:rPr>
              <w:t xml:space="preserve"> </w:t>
            </w:r>
            <w:r w:rsidRPr="00522E5F">
              <w:rPr>
                <w:rFonts w:eastAsia="Times New Roman"/>
                <w:color w:val="1D1C1D"/>
              </w:rPr>
              <w:t>possible</w:t>
            </w:r>
            <w:r>
              <w:rPr>
                <w:rFonts w:eastAsia="Times New Roman"/>
                <w:color w:val="1D1C1D"/>
              </w:rPr>
              <w:t xml:space="preserve"> </w:t>
            </w:r>
            <w:r w:rsidRPr="00522E5F">
              <w:rPr>
                <w:rFonts w:eastAsia="Times New Roman"/>
                <w:color w:val="1D1C1D"/>
              </w:rPr>
              <w:t>to</w:t>
            </w:r>
            <w:r>
              <w:rPr>
                <w:rFonts w:eastAsia="Times New Roman"/>
                <w:color w:val="1D1C1D"/>
              </w:rPr>
              <w:t xml:space="preserve"> </w:t>
            </w:r>
            <w:r w:rsidRPr="00522E5F">
              <w:rPr>
                <w:rFonts w:eastAsia="Times New Roman"/>
                <w:color w:val="1D1C1D"/>
              </w:rPr>
              <w:t>research</w:t>
            </w:r>
            <w:r>
              <w:rPr>
                <w:rFonts w:eastAsia="Times New Roman"/>
                <w:color w:val="1D1C1D"/>
              </w:rPr>
              <w:t xml:space="preserve"> </w:t>
            </w:r>
            <w:r w:rsidRPr="00522E5F">
              <w:rPr>
                <w:rFonts w:eastAsia="Times New Roman"/>
                <w:color w:val="1D1C1D"/>
              </w:rPr>
              <w:t>health</w:t>
            </w:r>
            <w:r>
              <w:rPr>
                <w:rFonts w:eastAsia="Times New Roman"/>
                <w:color w:val="1D1C1D"/>
              </w:rPr>
              <w:t xml:space="preserve"> </w:t>
            </w:r>
            <w:r w:rsidRPr="00522E5F">
              <w:rPr>
                <w:rFonts w:eastAsia="Times New Roman"/>
                <w:color w:val="1D1C1D"/>
              </w:rPr>
              <w:t>and</w:t>
            </w:r>
            <w:r>
              <w:rPr>
                <w:rFonts w:eastAsia="Times New Roman"/>
                <w:color w:val="1D1C1D"/>
              </w:rPr>
              <w:t xml:space="preserve"> </w:t>
            </w:r>
            <w:r w:rsidRPr="00522E5F">
              <w:rPr>
                <w:rFonts w:eastAsia="Times New Roman"/>
                <w:color w:val="1D1C1D"/>
              </w:rPr>
              <w:t>sickness</w:t>
            </w:r>
            <w:r>
              <w:rPr>
                <w:rFonts w:eastAsia="Times New Roman"/>
                <w:color w:val="1D1C1D"/>
              </w:rPr>
              <w:t xml:space="preserve"> </w:t>
            </w:r>
            <w:r w:rsidRPr="00522E5F">
              <w:rPr>
                <w:rFonts w:eastAsia="Times New Roman"/>
                <w:color w:val="1D1C1D"/>
              </w:rPr>
              <w:t>without</w:t>
            </w:r>
            <w:r>
              <w:rPr>
                <w:rFonts w:eastAsia="Times New Roman"/>
                <w:color w:val="1D1C1D"/>
              </w:rPr>
              <w:t xml:space="preserve"> </w:t>
            </w:r>
            <w:r w:rsidRPr="00522E5F">
              <w:rPr>
                <w:rFonts w:eastAsia="Times New Roman"/>
                <w:color w:val="1D1C1D"/>
              </w:rPr>
              <w:t>curing</w:t>
            </w:r>
            <w:r>
              <w:rPr>
                <w:rFonts w:eastAsia="Times New Roman"/>
                <w:color w:val="1D1C1D"/>
              </w:rPr>
              <w:t xml:space="preserve"> </w:t>
            </w:r>
            <w:r w:rsidRPr="00522E5F">
              <w:rPr>
                <w:rFonts w:eastAsia="Times New Roman"/>
                <w:color w:val="1D1C1D"/>
              </w:rPr>
              <w:t>specific</w:t>
            </w:r>
            <w:r>
              <w:rPr>
                <w:rFonts w:eastAsia="Times New Roman"/>
                <w:color w:val="1D1C1D"/>
              </w:rPr>
              <w:t xml:space="preserve"> </w:t>
            </w:r>
            <w:r w:rsidRPr="00522E5F">
              <w:rPr>
                <w:rFonts w:eastAsia="Times New Roman"/>
                <w:color w:val="1D1C1D"/>
              </w:rPr>
              <w:t>patients,</w:t>
            </w:r>
            <w:r>
              <w:rPr>
                <w:rFonts w:eastAsia="Times New Roman"/>
                <w:color w:val="1D1C1D"/>
              </w:rPr>
              <w:t xml:space="preserve"> </w:t>
            </w:r>
            <w:r w:rsidRPr="00522E5F">
              <w:rPr>
                <w:rFonts w:eastAsia="Times New Roman"/>
                <w:color w:val="1D1C1D"/>
              </w:rPr>
              <w:t>and</w:t>
            </w:r>
            <w:r>
              <w:rPr>
                <w:rFonts w:eastAsia="Times New Roman"/>
                <w:color w:val="1D1C1D"/>
              </w:rPr>
              <w:t xml:space="preserve"> </w:t>
            </w:r>
            <w:r w:rsidRPr="00522E5F">
              <w:rPr>
                <w:rFonts w:eastAsia="Times New Roman"/>
                <w:color w:val="1D1C1D"/>
              </w:rPr>
              <w:t>it</w:t>
            </w:r>
            <w:r>
              <w:rPr>
                <w:rFonts w:eastAsia="Times New Roman"/>
                <w:color w:val="1D1C1D"/>
              </w:rPr>
              <w:t xml:space="preserve"> </w:t>
            </w:r>
            <w:r w:rsidRPr="00522E5F">
              <w:rPr>
                <w:rFonts w:eastAsia="Times New Roman"/>
                <w:color w:val="1D1C1D"/>
              </w:rPr>
              <w:t>is</w:t>
            </w:r>
            <w:r>
              <w:rPr>
                <w:rFonts w:eastAsia="Times New Roman"/>
                <w:color w:val="1D1C1D"/>
              </w:rPr>
              <w:t xml:space="preserve"> </w:t>
            </w:r>
            <w:r w:rsidRPr="00522E5F">
              <w:rPr>
                <w:rFonts w:eastAsia="Times New Roman"/>
                <w:color w:val="1D1C1D"/>
              </w:rPr>
              <w:t>possible</w:t>
            </w:r>
            <w:r>
              <w:rPr>
                <w:rFonts w:eastAsia="Times New Roman"/>
                <w:color w:val="1D1C1D"/>
              </w:rPr>
              <w:t xml:space="preserve"> </w:t>
            </w:r>
            <w:r w:rsidRPr="00522E5F">
              <w:rPr>
                <w:rFonts w:eastAsia="Times New Roman"/>
                <w:color w:val="1D1C1D"/>
              </w:rPr>
              <w:t>to</w:t>
            </w:r>
            <w:r>
              <w:rPr>
                <w:rFonts w:eastAsia="Times New Roman"/>
                <w:color w:val="1D1C1D"/>
              </w:rPr>
              <w:t xml:space="preserve"> </w:t>
            </w:r>
            <w:r w:rsidRPr="00522E5F">
              <w:rPr>
                <w:rFonts w:eastAsia="Times New Roman"/>
                <w:color w:val="1D1C1D"/>
              </w:rPr>
              <w:t>cure</w:t>
            </w:r>
            <w:r>
              <w:rPr>
                <w:rFonts w:eastAsia="Times New Roman"/>
                <w:color w:val="1D1C1D"/>
              </w:rPr>
              <w:t xml:space="preserve"> </w:t>
            </w:r>
            <w:r w:rsidRPr="00522E5F">
              <w:rPr>
                <w:rFonts w:eastAsia="Times New Roman"/>
                <w:color w:val="1D1C1D"/>
              </w:rPr>
              <w:t>a</w:t>
            </w:r>
            <w:r>
              <w:rPr>
                <w:rFonts w:eastAsia="Times New Roman"/>
                <w:color w:val="1D1C1D"/>
              </w:rPr>
              <w:t xml:space="preserve"> </w:t>
            </w:r>
            <w:r w:rsidRPr="00522E5F">
              <w:rPr>
                <w:rFonts w:eastAsia="Times New Roman"/>
                <w:color w:val="1D1C1D"/>
              </w:rPr>
              <w:t>patient</w:t>
            </w:r>
            <w:r>
              <w:rPr>
                <w:rFonts w:eastAsia="Times New Roman"/>
                <w:color w:val="1D1C1D"/>
              </w:rPr>
              <w:t xml:space="preserve"> </w:t>
            </w:r>
            <w:r w:rsidRPr="00522E5F">
              <w:rPr>
                <w:rFonts w:eastAsia="Times New Roman"/>
                <w:color w:val="1D1C1D"/>
              </w:rPr>
              <w:t>without</w:t>
            </w:r>
            <w:r>
              <w:rPr>
                <w:rFonts w:eastAsia="Times New Roman"/>
                <w:color w:val="1D1C1D"/>
              </w:rPr>
              <w:t xml:space="preserve"> </w:t>
            </w:r>
            <w:r w:rsidRPr="00522E5F">
              <w:rPr>
                <w:rFonts w:eastAsia="Times New Roman"/>
                <w:color w:val="1D1C1D"/>
              </w:rPr>
              <w:t>knowing</w:t>
            </w:r>
            <w:r>
              <w:rPr>
                <w:rFonts w:eastAsia="Times New Roman"/>
                <w:color w:val="1D1C1D"/>
              </w:rPr>
              <w:t xml:space="preserve"> </w:t>
            </w:r>
            <w:r w:rsidRPr="00522E5F">
              <w:rPr>
                <w:rFonts w:eastAsia="Times New Roman"/>
                <w:color w:val="1D1C1D"/>
              </w:rPr>
              <w:t>how</w:t>
            </w:r>
            <w:r>
              <w:rPr>
                <w:rFonts w:eastAsia="Times New Roman"/>
                <w:color w:val="1D1C1D"/>
              </w:rPr>
              <w:t xml:space="preserve"> </w:t>
            </w:r>
            <w:r w:rsidRPr="00522E5F">
              <w:rPr>
                <w:rFonts w:eastAsia="Times New Roman"/>
                <w:color w:val="1D1C1D"/>
              </w:rPr>
              <w:t>the</w:t>
            </w:r>
            <w:r>
              <w:rPr>
                <w:rFonts w:eastAsia="Times New Roman"/>
                <w:color w:val="1D1C1D"/>
              </w:rPr>
              <w:t xml:space="preserve"> </w:t>
            </w:r>
            <w:r w:rsidRPr="00522E5F">
              <w:rPr>
                <w:rFonts w:eastAsia="Times New Roman"/>
                <w:color w:val="1D1C1D"/>
              </w:rPr>
              <w:t>cure</w:t>
            </w:r>
            <w:r>
              <w:rPr>
                <w:rFonts w:eastAsia="Times New Roman"/>
                <w:color w:val="1D1C1D"/>
              </w:rPr>
              <w:t xml:space="preserve"> </w:t>
            </w:r>
            <w:r w:rsidRPr="00522E5F">
              <w:rPr>
                <w:rFonts w:eastAsia="Times New Roman"/>
                <w:color w:val="1D1C1D"/>
              </w:rPr>
              <w:t>worked."</w:t>
            </w:r>
          </w:p>
        </w:tc>
      </w:tr>
      <w:tr w:rsidR="00CE129F" w:rsidRPr="00EC56BD" w14:paraId="7AE7247C" w14:textId="77777777" w:rsidTr="000A44BF">
        <w:tc>
          <w:tcPr>
            <w:tcW w:w="9350" w:type="dxa"/>
          </w:tcPr>
          <w:p w14:paraId="001D975C" w14:textId="77777777" w:rsidR="00CE129F" w:rsidRDefault="003047FF" w:rsidP="000A44BF">
            <w:pPr>
              <w:rPr>
                <w:rStyle w:val="Hyperlink"/>
                <w:rFonts w:eastAsia="Times New Roman"/>
              </w:rPr>
            </w:pPr>
            <w:hyperlink r:id="rId71" w:history="1">
              <w:r w:rsidR="00CE129F" w:rsidRPr="00522E5F">
                <w:rPr>
                  <w:rStyle w:val="Hyperlink"/>
                  <w:rFonts w:eastAsia="Times New Roman"/>
                </w:rPr>
                <w:t>https://twut.nd.edu/PDF/Summary_Diffusion_Theory.pdf</w:t>
              </w:r>
            </w:hyperlink>
          </w:p>
          <w:p w14:paraId="0A4457C0" w14:textId="77777777" w:rsidR="00CE129F" w:rsidRPr="00EC56BD" w:rsidRDefault="00CE129F" w:rsidP="000A44BF">
            <w:pPr>
              <w:rPr>
                <w:color w:val="1D1C1D"/>
                <w:shd w:val="clear" w:color="auto" w:fill="F8F8F8"/>
              </w:rPr>
            </w:pPr>
            <w:r w:rsidRPr="00522E5F">
              <w:rPr>
                <w:rFonts w:eastAsia="Times New Roman"/>
              </w:rPr>
              <w:t>a</w:t>
            </w:r>
            <w:r>
              <w:rPr>
                <w:rFonts w:eastAsia="Times New Roman"/>
              </w:rPr>
              <w:t xml:space="preserve"> </w:t>
            </w:r>
            <w:r w:rsidRPr="00522E5F">
              <w:rPr>
                <w:rFonts w:eastAsia="Times New Roman"/>
              </w:rPr>
              <w:t>good</w:t>
            </w:r>
            <w:r>
              <w:rPr>
                <w:rFonts w:eastAsia="Times New Roman"/>
              </w:rPr>
              <w:t xml:space="preserve"> </w:t>
            </w:r>
            <w:r w:rsidRPr="00522E5F">
              <w:rPr>
                <w:rFonts w:eastAsia="Times New Roman"/>
              </w:rPr>
              <w:t>short</w:t>
            </w:r>
            <w:r>
              <w:rPr>
                <w:rFonts w:eastAsia="Times New Roman"/>
              </w:rPr>
              <w:t xml:space="preserve"> </w:t>
            </w:r>
            <w:r w:rsidRPr="00522E5F">
              <w:rPr>
                <w:rFonts w:eastAsia="Times New Roman"/>
              </w:rPr>
              <w:t>exposition</w:t>
            </w:r>
            <w:r>
              <w:rPr>
                <w:rFonts w:eastAsia="Times New Roman"/>
              </w:rPr>
              <w:t xml:space="preserve"> </w:t>
            </w:r>
            <w:r w:rsidRPr="00522E5F">
              <w:rPr>
                <w:rFonts w:eastAsia="Times New Roman"/>
              </w:rPr>
              <w:t>of</w:t>
            </w:r>
            <w:r>
              <w:rPr>
                <w:rFonts w:eastAsia="Times New Roman"/>
              </w:rPr>
              <w:t xml:space="preserve"> </w:t>
            </w:r>
            <w:r w:rsidRPr="00522E5F">
              <w:rPr>
                <w:rFonts w:eastAsia="Times New Roman"/>
              </w:rPr>
              <w:t>a</w:t>
            </w:r>
            <w:r>
              <w:rPr>
                <w:rFonts w:eastAsia="Times New Roman"/>
              </w:rPr>
              <w:t xml:space="preserve"> </w:t>
            </w:r>
            <w:r w:rsidRPr="00522E5F">
              <w:rPr>
                <w:rFonts w:eastAsia="Times New Roman"/>
              </w:rPr>
              <w:t>theory</w:t>
            </w:r>
            <w:r>
              <w:rPr>
                <w:rFonts w:eastAsia="Times New Roman"/>
              </w:rPr>
              <w:t xml:space="preserve"> </w:t>
            </w:r>
            <w:r w:rsidRPr="00522E5F">
              <w:rPr>
                <w:rFonts w:eastAsia="Times New Roman"/>
              </w:rPr>
              <w:t>of</w:t>
            </w:r>
            <w:r>
              <w:rPr>
                <w:rFonts w:eastAsia="Times New Roman"/>
              </w:rPr>
              <w:t xml:space="preserve"> </w:t>
            </w:r>
            <w:r w:rsidRPr="00522E5F">
              <w:rPr>
                <w:rFonts w:eastAsia="Times New Roman"/>
              </w:rPr>
              <w:t>innovation</w:t>
            </w:r>
            <w:r>
              <w:rPr>
                <w:rFonts w:eastAsia="Times New Roman"/>
              </w:rPr>
              <w:t>. Might be useful to read this as an example</w:t>
            </w:r>
          </w:p>
        </w:tc>
      </w:tr>
    </w:tbl>
    <w:p w14:paraId="6E8E9D14" w14:textId="39D57CB6" w:rsidR="00CE129F" w:rsidRDefault="00CE129F" w:rsidP="00180CDE"/>
    <w:p w14:paraId="4E1E37CB" w14:textId="784F533D" w:rsidR="00713143" w:rsidRDefault="00713143" w:rsidP="00180CDE"/>
    <w:p w14:paraId="16394BF7" w14:textId="77777777" w:rsidR="00713143" w:rsidRDefault="00713143" w:rsidP="00180CDE"/>
    <w:p w14:paraId="6181434A" w14:textId="77777777" w:rsidR="008467E7" w:rsidRDefault="008467E7" w:rsidP="00180CDE">
      <w:pPr>
        <w:sectPr w:rsidR="008467E7" w:rsidSect="00DF5CCC">
          <w:headerReference w:type="default" r:id="rId72"/>
          <w:pgSz w:w="12240" w:h="15840" w:code="1"/>
          <w:pgMar w:top="1440" w:right="1440" w:bottom="1440" w:left="1440" w:header="720" w:footer="720" w:gutter="0"/>
          <w:cols w:space="720"/>
          <w:docGrid w:linePitch="360"/>
        </w:sectPr>
      </w:pPr>
    </w:p>
    <w:p w14:paraId="363C3E3B" w14:textId="202B87B6" w:rsidR="00890706" w:rsidRDefault="00CE129F" w:rsidP="00EF3ABF">
      <w:pPr>
        <w:spacing w:after="120"/>
        <w:ind w:left="720" w:hanging="720"/>
        <w:rPr>
          <w:b/>
        </w:rPr>
      </w:pPr>
      <w:r w:rsidRPr="007D346D">
        <w:rPr>
          <w:b/>
        </w:rPr>
        <w:lastRenderedPageBreak/>
        <w:t>~</w:t>
      </w:r>
      <w:r>
        <w:rPr>
          <w:b/>
        </w:rPr>
        <w:t>3.2</w:t>
      </w:r>
      <w:r>
        <w:rPr>
          <w:b/>
        </w:rPr>
        <w:tab/>
      </w:r>
      <w:r w:rsidRPr="007F7928">
        <w:rPr>
          <w:b/>
        </w:rPr>
        <w:t>Major variables</w:t>
      </w:r>
      <w:r>
        <w:rPr>
          <w:b/>
        </w:rPr>
        <w:t xml:space="preserve"> for your study</w:t>
      </w:r>
      <w:r w:rsidR="00633965">
        <w:rPr>
          <w:b/>
        </w:rPr>
        <w:t xml:space="preserve"> </w:t>
      </w:r>
      <w:r w:rsidR="00890706">
        <w:t>S</w:t>
      </w:r>
      <w:r w:rsidR="00633965" w:rsidRPr="00633965">
        <w:t>ee Lecture05.1</w:t>
      </w:r>
      <w:r w:rsidR="00633965">
        <w:t xml:space="preserve"> </w:t>
      </w:r>
      <w:r w:rsidR="00633965" w:rsidRPr="00633965">
        <w:t>Variables</w:t>
      </w:r>
      <w:r w:rsidR="00633965">
        <w:t xml:space="preserve"> </w:t>
      </w:r>
      <w:r w:rsidR="00890706">
        <w:t>a</w:t>
      </w:r>
      <w:r w:rsidR="00633965" w:rsidRPr="00633965">
        <w:t>nd</w:t>
      </w:r>
      <w:r w:rsidR="00890706">
        <w:t xml:space="preserve"> </w:t>
      </w:r>
      <w:r w:rsidR="00633965" w:rsidRPr="00633965">
        <w:t>Measurement</w:t>
      </w:r>
    </w:p>
    <w:p w14:paraId="4BFF5F0F" w14:textId="640E77B0" w:rsidR="00890706" w:rsidRDefault="00890706">
      <w:bookmarkStart w:id="23" w:name="_Hlk82380056"/>
      <w:r>
        <w:t xml:space="preserve">To complete this section, complete the appropriate tables. </w:t>
      </w:r>
      <w:r w:rsidR="00674DC8">
        <w:t>The t</w:t>
      </w:r>
      <w:r>
        <w:t xml:space="preserve">able structure is shown here. </w:t>
      </w:r>
    </w:p>
    <w:p w14:paraId="1A12935A" w14:textId="55AB9333" w:rsidR="009123C8" w:rsidRDefault="009123C8">
      <w:r>
        <w:rPr>
          <w:i/>
        </w:rPr>
        <w:t>In the tables add rows as needed</w:t>
      </w:r>
      <w:r w:rsidRPr="007F7928">
        <w:t>.</w:t>
      </w:r>
      <w:r>
        <w:t xml:space="preserve"> </w:t>
      </w:r>
      <w:r w:rsidRPr="00641E43">
        <w:rPr>
          <w:i/>
        </w:rPr>
        <w:t>Delete tables that are not needed.</w:t>
      </w:r>
      <w:bookmarkEnd w:id="23"/>
    </w:p>
    <w:p w14:paraId="1F8EAECD" w14:textId="77777777" w:rsidR="00890706" w:rsidRDefault="00890706" w:rsidP="00890706">
      <w:pPr>
        <w:ind w:left="720" w:hanging="720"/>
      </w:pPr>
    </w:p>
    <w:tbl>
      <w:tblPr>
        <w:tblStyle w:val="TableGrid"/>
        <w:tblW w:w="14400" w:type="dxa"/>
        <w:tblLayout w:type="fixed"/>
        <w:tblCellMar>
          <w:top w:w="58" w:type="dxa"/>
          <w:left w:w="115" w:type="dxa"/>
          <w:bottom w:w="58" w:type="dxa"/>
          <w:right w:w="115" w:type="dxa"/>
        </w:tblCellMar>
        <w:tblLook w:val="04A0" w:firstRow="1" w:lastRow="0" w:firstColumn="1" w:lastColumn="0" w:noHBand="0" w:noVBand="1"/>
      </w:tblPr>
      <w:tblGrid>
        <w:gridCol w:w="3235"/>
        <w:gridCol w:w="6390"/>
        <w:gridCol w:w="4775"/>
      </w:tblGrid>
      <w:tr w:rsidR="00890706" w14:paraId="5D6790DE" w14:textId="77777777" w:rsidTr="00713143">
        <w:trPr>
          <w:cantSplit/>
          <w:tblHeader/>
        </w:trPr>
        <w:tc>
          <w:tcPr>
            <w:tcW w:w="3235" w:type="dxa"/>
            <w:tcBorders>
              <w:top w:val="single" w:sz="12" w:space="0" w:color="auto"/>
              <w:bottom w:val="single" w:sz="12" w:space="0" w:color="auto"/>
            </w:tcBorders>
          </w:tcPr>
          <w:p w14:paraId="3FD4BAE6" w14:textId="77777777" w:rsidR="00890706" w:rsidRPr="00593055" w:rsidRDefault="00890706" w:rsidP="00713143">
            <w:pPr>
              <w:jc w:val="center"/>
              <w:rPr>
                <w:b/>
                <w:sz w:val="28"/>
                <w:szCs w:val="28"/>
              </w:rPr>
            </w:pPr>
            <w:r w:rsidRPr="00593055">
              <w:rPr>
                <w:b/>
                <w:sz w:val="28"/>
                <w:szCs w:val="28"/>
              </w:rPr>
              <w:t>Variable</w:t>
            </w:r>
          </w:p>
        </w:tc>
        <w:tc>
          <w:tcPr>
            <w:tcW w:w="6390" w:type="dxa"/>
            <w:tcBorders>
              <w:top w:val="single" w:sz="12" w:space="0" w:color="auto"/>
              <w:bottom w:val="single" w:sz="12" w:space="0" w:color="auto"/>
            </w:tcBorders>
          </w:tcPr>
          <w:p w14:paraId="5F12EDE2" w14:textId="5C64F050" w:rsidR="00890706" w:rsidRPr="00593055" w:rsidRDefault="00890706" w:rsidP="00713143">
            <w:pPr>
              <w:jc w:val="center"/>
              <w:rPr>
                <w:b/>
                <w:sz w:val="28"/>
                <w:szCs w:val="28"/>
              </w:rPr>
            </w:pPr>
            <w:r w:rsidRPr="00593055">
              <w:rPr>
                <w:b/>
                <w:sz w:val="28"/>
                <w:szCs w:val="28"/>
              </w:rPr>
              <w:t>Brief definition</w:t>
            </w:r>
            <w:r>
              <w:rPr>
                <w:b/>
                <w:sz w:val="28"/>
                <w:szCs w:val="28"/>
              </w:rPr>
              <w:t xml:space="preserve">. </w:t>
            </w:r>
            <w:r>
              <w:rPr>
                <w:sz w:val="28"/>
                <w:szCs w:val="28"/>
              </w:rPr>
              <w:br/>
            </w:r>
            <w:r w:rsidRPr="00F77F9F">
              <w:rPr>
                <w:b/>
                <w:sz w:val="28"/>
                <w:szCs w:val="28"/>
              </w:rPr>
              <w:t>How measured? Using what data?</w:t>
            </w:r>
          </w:p>
        </w:tc>
        <w:tc>
          <w:tcPr>
            <w:tcW w:w="4775" w:type="dxa"/>
            <w:tcBorders>
              <w:top w:val="single" w:sz="12" w:space="0" w:color="auto"/>
              <w:bottom w:val="single" w:sz="12" w:space="0" w:color="auto"/>
            </w:tcBorders>
          </w:tcPr>
          <w:p w14:paraId="743CD941" w14:textId="77777777" w:rsidR="00890706" w:rsidRPr="00593055" w:rsidRDefault="00890706" w:rsidP="00713143">
            <w:pPr>
              <w:jc w:val="center"/>
              <w:rPr>
                <w:b/>
                <w:sz w:val="28"/>
                <w:szCs w:val="28"/>
              </w:rPr>
            </w:pPr>
            <w:r w:rsidRPr="00593055">
              <w:rPr>
                <w:b/>
                <w:sz w:val="28"/>
                <w:szCs w:val="28"/>
              </w:rPr>
              <w:t xml:space="preserve">Sample values </w:t>
            </w:r>
            <w:r w:rsidRPr="00593055">
              <w:rPr>
                <w:sz w:val="28"/>
                <w:szCs w:val="28"/>
              </w:rPr>
              <w:t>(separate by ;)</w:t>
            </w:r>
          </w:p>
        </w:tc>
      </w:tr>
    </w:tbl>
    <w:p w14:paraId="692D7108" w14:textId="77777777" w:rsidR="00890706" w:rsidRDefault="00890706" w:rsidP="00890706">
      <w:pPr>
        <w:spacing w:before="120"/>
      </w:pPr>
      <w:bookmarkStart w:id="24" w:name="_Hlk81598955"/>
    </w:p>
    <w:tbl>
      <w:tblPr>
        <w:tblStyle w:val="TableGrid"/>
        <w:tblW w:w="14400" w:type="dxa"/>
        <w:tblLayout w:type="fixed"/>
        <w:tblCellMar>
          <w:top w:w="58" w:type="dxa"/>
          <w:left w:w="115" w:type="dxa"/>
          <w:bottom w:w="58" w:type="dxa"/>
          <w:right w:w="115" w:type="dxa"/>
        </w:tblCellMar>
        <w:tblLook w:val="04A0" w:firstRow="1" w:lastRow="0" w:firstColumn="1" w:lastColumn="0" w:noHBand="0" w:noVBand="1"/>
      </w:tblPr>
      <w:tblGrid>
        <w:gridCol w:w="3235"/>
        <w:gridCol w:w="6390"/>
        <w:gridCol w:w="4775"/>
      </w:tblGrid>
      <w:tr w:rsidR="00890706" w14:paraId="7AAFA64C" w14:textId="77777777" w:rsidTr="00713143">
        <w:trPr>
          <w:cantSplit/>
        </w:trPr>
        <w:tc>
          <w:tcPr>
            <w:tcW w:w="14400" w:type="dxa"/>
            <w:gridSpan w:val="3"/>
            <w:tcBorders>
              <w:top w:val="single" w:sz="12" w:space="0" w:color="auto"/>
              <w:bottom w:val="single" w:sz="6" w:space="0" w:color="auto"/>
            </w:tcBorders>
          </w:tcPr>
          <w:p w14:paraId="0F563EB0" w14:textId="77777777" w:rsidR="00890706" w:rsidRPr="00593055" w:rsidRDefault="00890706" w:rsidP="00713143">
            <w:pPr>
              <w:jc w:val="center"/>
            </w:pPr>
            <w:r w:rsidRPr="00593055">
              <w:rPr>
                <w:b/>
              </w:rPr>
              <w:t>Descriptive variables</w:t>
            </w:r>
            <w:r>
              <w:rPr>
                <w:b/>
              </w:rPr>
              <w:t xml:space="preserve">. </w:t>
            </w:r>
            <w:r w:rsidRPr="006632D0">
              <w:rPr>
                <w:i/>
              </w:rPr>
              <w:t>Mainly for descriptive studies. Important characteristics for describing a case</w:t>
            </w:r>
          </w:p>
        </w:tc>
      </w:tr>
      <w:tr w:rsidR="00890706" w14:paraId="1347BBA3" w14:textId="77777777" w:rsidTr="00713143">
        <w:trPr>
          <w:cantSplit/>
        </w:trPr>
        <w:tc>
          <w:tcPr>
            <w:tcW w:w="3235" w:type="dxa"/>
            <w:tcBorders>
              <w:top w:val="single" w:sz="6" w:space="0" w:color="auto"/>
              <w:left w:val="single" w:sz="6" w:space="0" w:color="auto"/>
              <w:bottom w:val="single" w:sz="6" w:space="0" w:color="auto"/>
              <w:right w:val="single" w:sz="6" w:space="0" w:color="auto"/>
            </w:tcBorders>
          </w:tcPr>
          <w:p w14:paraId="3F8BB2F0" w14:textId="77777777" w:rsidR="00890706" w:rsidRPr="00593055" w:rsidRDefault="00890706" w:rsidP="00713143"/>
        </w:tc>
        <w:tc>
          <w:tcPr>
            <w:tcW w:w="6390" w:type="dxa"/>
            <w:tcBorders>
              <w:top w:val="single" w:sz="6" w:space="0" w:color="auto"/>
              <w:left w:val="single" w:sz="6" w:space="0" w:color="auto"/>
              <w:bottom w:val="single" w:sz="6" w:space="0" w:color="auto"/>
              <w:right w:val="single" w:sz="6" w:space="0" w:color="auto"/>
            </w:tcBorders>
          </w:tcPr>
          <w:p w14:paraId="6D5C6871" w14:textId="77777777" w:rsidR="00890706" w:rsidRPr="00593055" w:rsidRDefault="00890706" w:rsidP="00713143"/>
        </w:tc>
        <w:tc>
          <w:tcPr>
            <w:tcW w:w="4775" w:type="dxa"/>
            <w:tcBorders>
              <w:top w:val="single" w:sz="6" w:space="0" w:color="auto"/>
              <w:left w:val="single" w:sz="6" w:space="0" w:color="auto"/>
              <w:bottom w:val="single" w:sz="6" w:space="0" w:color="auto"/>
              <w:right w:val="single" w:sz="6" w:space="0" w:color="auto"/>
            </w:tcBorders>
          </w:tcPr>
          <w:p w14:paraId="0D1FAD4B" w14:textId="77777777" w:rsidR="00890706" w:rsidRPr="00593055" w:rsidRDefault="00890706" w:rsidP="00713143"/>
        </w:tc>
      </w:tr>
    </w:tbl>
    <w:p w14:paraId="093A82B6" w14:textId="77777777" w:rsidR="00890706" w:rsidRDefault="00890706" w:rsidP="00890706">
      <w:pPr>
        <w:spacing w:before="120"/>
      </w:pPr>
    </w:p>
    <w:tbl>
      <w:tblPr>
        <w:tblStyle w:val="TableGrid"/>
        <w:tblW w:w="14400" w:type="dxa"/>
        <w:tblLayout w:type="fixed"/>
        <w:tblCellMar>
          <w:top w:w="58" w:type="dxa"/>
          <w:left w:w="115" w:type="dxa"/>
          <w:bottom w:w="58" w:type="dxa"/>
          <w:right w:w="115" w:type="dxa"/>
        </w:tblCellMar>
        <w:tblLook w:val="04A0" w:firstRow="1" w:lastRow="0" w:firstColumn="1" w:lastColumn="0" w:noHBand="0" w:noVBand="1"/>
      </w:tblPr>
      <w:tblGrid>
        <w:gridCol w:w="3235"/>
        <w:gridCol w:w="6390"/>
        <w:gridCol w:w="4775"/>
      </w:tblGrid>
      <w:tr w:rsidR="00890706" w14:paraId="5469D855" w14:textId="77777777" w:rsidTr="00713143">
        <w:trPr>
          <w:cantSplit/>
        </w:trPr>
        <w:tc>
          <w:tcPr>
            <w:tcW w:w="14400" w:type="dxa"/>
            <w:gridSpan w:val="3"/>
            <w:tcBorders>
              <w:top w:val="single" w:sz="12" w:space="0" w:color="auto"/>
            </w:tcBorders>
          </w:tcPr>
          <w:p w14:paraId="24B5256F" w14:textId="77777777" w:rsidR="00890706" w:rsidRPr="00593055" w:rsidRDefault="00890706" w:rsidP="00713143">
            <w:pPr>
              <w:jc w:val="center"/>
            </w:pPr>
            <w:r w:rsidRPr="00593055">
              <w:rPr>
                <w:b/>
              </w:rPr>
              <w:t>Independent variables (causal factors)</w:t>
            </w:r>
            <w:r>
              <w:rPr>
                <w:b/>
              </w:rPr>
              <w:t xml:space="preserve">. </w:t>
            </w:r>
            <w:r w:rsidRPr="006632D0">
              <w:rPr>
                <w:i/>
              </w:rPr>
              <w:t>For explanatory studies</w:t>
            </w:r>
          </w:p>
        </w:tc>
      </w:tr>
      <w:tr w:rsidR="00890706" w14:paraId="20D3D347" w14:textId="77777777" w:rsidTr="00713143">
        <w:trPr>
          <w:cantSplit/>
        </w:trPr>
        <w:tc>
          <w:tcPr>
            <w:tcW w:w="3235" w:type="dxa"/>
          </w:tcPr>
          <w:p w14:paraId="7B9D19E1" w14:textId="77777777" w:rsidR="00890706" w:rsidRPr="00593055" w:rsidRDefault="00890706" w:rsidP="00713143"/>
        </w:tc>
        <w:tc>
          <w:tcPr>
            <w:tcW w:w="6390" w:type="dxa"/>
          </w:tcPr>
          <w:p w14:paraId="54F6C73F" w14:textId="77777777" w:rsidR="00890706" w:rsidRPr="00593055" w:rsidRDefault="00890706" w:rsidP="00713143"/>
        </w:tc>
        <w:tc>
          <w:tcPr>
            <w:tcW w:w="4775" w:type="dxa"/>
          </w:tcPr>
          <w:p w14:paraId="1A469521" w14:textId="77777777" w:rsidR="00890706" w:rsidRPr="00593055" w:rsidRDefault="00890706" w:rsidP="00713143"/>
        </w:tc>
      </w:tr>
    </w:tbl>
    <w:p w14:paraId="468B7A14" w14:textId="77777777" w:rsidR="00890706" w:rsidRDefault="00890706" w:rsidP="00890706">
      <w:pPr>
        <w:spacing w:before="120"/>
      </w:pPr>
    </w:p>
    <w:tbl>
      <w:tblPr>
        <w:tblStyle w:val="TableGrid"/>
        <w:tblW w:w="14400" w:type="dxa"/>
        <w:tblLayout w:type="fixed"/>
        <w:tblCellMar>
          <w:top w:w="58" w:type="dxa"/>
          <w:left w:w="115" w:type="dxa"/>
          <w:bottom w:w="58" w:type="dxa"/>
          <w:right w:w="115" w:type="dxa"/>
        </w:tblCellMar>
        <w:tblLook w:val="04A0" w:firstRow="1" w:lastRow="0" w:firstColumn="1" w:lastColumn="0" w:noHBand="0" w:noVBand="1"/>
      </w:tblPr>
      <w:tblGrid>
        <w:gridCol w:w="3235"/>
        <w:gridCol w:w="6390"/>
        <w:gridCol w:w="4775"/>
      </w:tblGrid>
      <w:tr w:rsidR="00890706" w14:paraId="2A2AD8AD" w14:textId="77777777" w:rsidTr="00713143">
        <w:trPr>
          <w:cantSplit/>
        </w:trPr>
        <w:tc>
          <w:tcPr>
            <w:tcW w:w="14400" w:type="dxa"/>
            <w:gridSpan w:val="3"/>
            <w:tcBorders>
              <w:top w:val="single" w:sz="12" w:space="0" w:color="auto"/>
            </w:tcBorders>
          </w:tcPr>
          <w:p w14:paraId="6FD71AC5" w14:textId="77777777" w:rsidR="00890706" w:rsidRPr="00593055" w:rsidRDefault="00890706" w:rsidP="00713143">
            <w:pPr>
              <w:jc w:val="center"/>
            </w:pPr>
            <w:r w:rsidRPr="00593055">
              <w:rPr>
                <w:b/>
              </w:rPr>
              <w:t>Dependent variables (effects)</w:t>
            </w:r>
            <w:r>
              <w:rPr>
                <w:b/>
              </w:rPr>
              <w:t xml:space="preserve">. </w:t>
            </w:r>
            <w:r w:rsidRPr="006632D0">
              <w:rPr>
                <w:i/>
              </w:rPr>
              <w:t>For explanatory studies</w:t>
            </w:r>
          </w:p>
        </w:tc>
      </w:tr>
      <w:bookmarkEnd w:id="24"/>
      <w:tr w:rsidR="00890706" w14:paraId="6B7BB765" w14:textId="77777777" w:rsidTr="00713143">
        <w:trPr>
          <w:cantSplit/>
        </w:trPr>
        <w:tc>
          <w:tcPr>
            <w:tcW w:w="3235" w:type="dxa"/>
          </w:tcPr>
          <w:p w14:paraId="48C727E9" w14:textId="77777777" w:rsidR="00890706" w:rsidRPr="00593055" w:rsidRDefault="00890706" w:rsidP="00713143"/>
        </w:tc>
        <w:tc>
          <w:tcPr>
            <w:tcW w:w="6390" w:type="dxa"/>
          </w:tcPr>
          <w:p w14:paraId="1B52DEED" w14:textId="77777777" w:rsidR="00890706" w:rsidRPr="00593055" w:rsidRDefault="00890706" w:rsidP="00713143"/>
        </w:tc>
        <w:tc>
          <w:tcPr>
            <w:tcW w:w="4775" w:type="dxa"/>
          </w:tcPr>
          <w:p w14:paraId="553EF64C" w14:textId="77777777" w:rsidR="00890706" w:rsidRPr="00593055" w:rsidRDefault="00890706" w:rsidP="00713143"/>
        </w:tc>
      </w:tr>
    </w:tbl>
    <w:p w14:paraId="796F053F" w14:textId="77777777" w:rsidR="00890706" w:rsidRDefault="00890706" w:rsidP="00890706">
      <w:pPr>
        <w:spacing w:before="120"/>
      </w:pPr>
    </w:p>
    <w:tbl>
      <w:tblPr>
        <w:tblStyle w:val="TableGrid"/>
        <w:tblW w:w="14400" w:type="dxa"/>
        <w:tblLayout w:type="fixed"/>
        <w:tblCellMar>
          <w:top w:w="58" w:type="dxa"/>
          <w:left w:w="115" w:type="dxa"/>
          <w:bottom w:w="58" w:type="dxa"/>
          <w:right w:w="115" w:type="dxa"/>
        </w:tblCellMar>
        <w:tblLook w:val="04A0" w:firstRow="1" w:lastRow="0" w:firstColumn="1" w:lastColumn="0" w:noHBand="0" w:noVBand="1"/>
      </w:tblPr>
      <w:tblGrid>
        <w:gridCol w:w="3235"/>
        <w:gridCol w:w="6390"/>
        <w:gridCol w:w="4775"/>
      </w:tblGrid>
      <w:tr w:rsidR="00890706" w14:paraId="4F0D52CB" w14:textId="77777777" w:rsidTr="00713143">
        <w:trPr>
          <w:cantSplit/>
        </w:trPr>
        <w:tc>
          <w:tcPr>
            <w:tcW w:w="14400" w:type="dxa"/>
            <w:gridSpan w:val="3"/>
            <w:tcBorders>
              <w:top w:val="single" w:sz="12" w:space="0" w:color="auto"/>
            </w:tcBorders>
          </w:tcPr>
          <w:p w14:paraId="3329361A" w14:textId="79472AE6" w:rsidR="00890706" w:rsidRPr="00593055" w:rsidRDefault="00890706" w:rsidP="00713143">
            <w:pPr>
              <w:jc w:val="center"/>
            </w:pPr>
            <w:r w:rsidRPr="005F18C0">
              <w:rPr>
                <w:b/>
              </w:rPr>
              <w:t>Other variables</w:t>
            </w:r>
            <w:r>
              <w:rPr>
                <w:b/>
              </w:rPr>
              <w:t xml:space="preserve">. </w:t>
            </w:r>
            <w:r w:rsidRPr="00641E43">
              <w:rPr>
                <w:i/>
                <w:spacing w:val="-8"/>
              </w:rPr>
              <w:t>For explanatory studies</w:t>
            </w:r>
            <w:r w:rsidR="00F96F60">
              <w:rPr>
                <w:i/>
                <w:spacing w:val="-8"/>
              </w:rPr>
              <w:t>:</w:t>
            </w:r>
            <w:r w:rsidRPr="00641E43">
              <w:rPr>
                <w:i/>
                <w:spacing w:val="-8"/>
              </w:rPr>
              <w:t xml:space="preserve"> Mediating variables, control variables, variables not in a causal relationship</w:t>
            </w:r>
          </w:p>
        </w:tc>
      </w:tr>
      <w:tr w:rsidR="00890706" w14:paraId="10700EA4" w14:textId="77777777" w:rsidTr="00713143">
        <w:trPr>
          <w:cantSplit/>
        </w:trPr>
        <w:tc>
          <w:tcPr>
            <w:tcW w:w="3235" w:type="dxa"/>
          </w:tcPr>
          <w:p w14:paraId="4D2E1D4C" w14:textId="77777777" w:rsidR="00890706" w:rsidRPr="00593055" w:rsidRDefault="00890706" w:rsidP="00713143"/>
        </w:tc>
        <w:tc>
          <w:tcPr>
            <w:tcW w:w="6390" w:type="dxa"/>
          </w:tcPr>
          <w:p w14:paraId="7D26C77E" w14:textId="77777777" w:rsidR="00890706" w:rsidRPr="00593055" w:rsidRDefault="00890706" w:rsidP="00713143"/>
        </w:tc>
        <w:tc>
          <w:tcPr>
            <w:tcW w:w="4775" w:type="dxa"/>
          </w:tcPr>
          <w:p w14:paraId="53C039A3" w14:textId="77777777" w:rsidR="00890706" w:rsidRPr="00593055" w:rsidRDefault="00890706" w:rsidP="00713143"/>
        </w:tc>
      </w:tr>
    </w:tbl>
    <w:p w14:paraId="6C7CCD69" w14:textId="77777777" w:rsidR="00890706" w:rsidRDefault="00890706" w:rsidP="00890706">
      <w:pPr>
        <w:ind w:left="720" w:hanging="720"/>
      </w:pPr>
    </w:p>
    <w:p w14:paraId="3FF7EC92" w14:textId="66F2DD6B" w:rsidR="00674DC8" w:rsidRDefault="00674DC8">
      <w:r>
        <w:t>Pay attention to variable names.</w:t>
      </w:r>
    </w:p>
    <w:p w14:paraId="396D4BC7" w14:textId="77777777" w:rsidR="00674DC8" w:rsidRDefault="000D1556">
      <w:r>
        <w:t xml:space="preserve">The information </w:t>
      </w:r>
      <w:r>
        <w:rPr>
          <w:i/>
        </w:rPr>
        <w:t>How measured? Using what data?</w:t>
      </w:r>
      <w:r>
        <w:t xml:space="preserve"> comes from Section ~4.3</w:t>
      </w:r>
      <w:r w:rsidR="00674DC8">
        <w:t>.</w:t>
      </w:r>
    </w:p>
    <w:p w14:paraId="5BC24E24" w14:textId="79312FB0" w:rsidR="00890706" w:rsidRDefault="00674DC8">
      <w:r>
        <w:t>Sample values go a long way to making clear how a variable is defined.</w:t>
      </w:r>
      <w:r w:rsidR="002D1976">
        <w:t xml:space="preserve"> </w:t>
      </w:r>
    </w:p>
    <w:p w14:paraId="6EFF613B" w14:textId="1ECCDC07" w:rsidR="002D1976" w:rsidRDefault="002D1976">
      <w:r w:rsidRPr="009803D7">
        <w:rPr>
          <w:rFonts w:eastAsia="Times New Roman"/>
          <w:color w:val="000000"/>
        </w:rPr>
        <w:t>When you list a variable, you need to ask yourself</w:t>
      </w:r>
      <w:r>
        <w:rPr>
          <w:rFonts w:eastAsia="Times New Roman"/>
          <w:color w:val="000000"/>
        </w:rPr>
        <w:t xml:space="preserve">: </w:t>
      </w:r>
      <w:r w:rsidRPr="009803D7">
        <w:rPr>
          <w:rFonts w:eastAsia="Times New Roman"/>
          <w:color w:val="000000"/>
        </w:rPr>
        <w:t>What are the values?</w:t>
      </w:r>
      <w:r>
        <w:rPr>
          <w:rFonts w:eastAsia="Times New Roman"/>
          <w:color w:val="000000"/>
        </w:rPr>
        <w:t xml:space="preserve"> </w:t>
      </w:r>
      <w:r w:rsidRPr="009803D7">
        <w:rPr>
          <w:rFonts w:eastAsia="Times New Roman"/>
          <w:color w:val="000000"/>
        </w:rPr>
        <w:t>How can the variable be measured?</w:t>
      </w:r>
      <w:r w:rsidRPr="009803D7">
        <w:rPr>
          <w:rFonts w:eastAsia="Times New Roman"/>
          <w:color w:val="000000"/>
        </w:rPr>
        <w:br/>
        <w:t xml:space="preserve">If you cannot answer these questions, you </w:t>
      </w:r>
      <w:r w:rsidR="00DC2FFD">
        <w:rPr>
          <w:rFonts w:eastAsia="Times New Roman"/>
          <w:color w:val="000000"/>
        </w:rPr>
        <w:t>d</w:t>
      </w:r>
      <w:r w:rsidRPr="009803D7">
        <w:rPr>
          <w:rFonts w:eastAsia="Times New Roman"/>
          <w:color w:val="000000"/>
        </w:rPr>
        <w:t>o not have a good variable</w:t>
      </w:r>
      <w:r w:rsidR="00DC2FFD">
        <w:rPr>
          <w:rFonts w:eastAsia="Times New Roman"/>
          <w:color w:val="000000"/>
        </w:rPr>
        <w:t>.</w:t>
      </w:r>
    </w:p>
    <w:p w14:paraId="753EECEC" w14:textId="3EE94CBB" w:rsidR="00674DC8" w:rsidRDefault="00674DC8" w:rsidP="002D1976">
      <w:pPr>
        <w:spacing w:before="120"/>
      </w:pPr>
      <w:r>
        <w:t>Subsections 3.2.1 and 3.2.2 give further guidance, elaborating on Lecture 05.1</w:t>
      </w:r>
    </w:p>
    <w:p w14:paraId="173188E3" w14:textId="73F6755D" w:rsidR="00674DC8" w:rsidRDefault="00674DC8">
      <w:r>
        <w:tab/>
      </w:r>
      <w:r w:rsidRPr="00674DC8">
        <w:t>3.2.1</w:t>
      </w:r>
      <w:r w:rsidRPr="00674DC8">
        <w:tab/>
        <w:t>Discussion of what a variable is and how variables can be defined. Examples</w:t>
      </w:r>
    </w:p>
    <w:p w14:paraId="52C7D3DA" w14:textId="071AB563" w:rsidR="00674DC8" w:rsidRDefault="00674DC8">
      <w:r>
        <w:tab/>
      </w:r>
      <w:r w:rsidRPr="00674DC8">
        <w:t>3.2.2</w:t>
      </w:r>
      <w:r w:rsidRPr="00674DC8">
        <w:tab/>
        <w:t>The roles of variables in a research study</w:t>
      </w:r>
    </w:p>
    <w:p w14:paraId="5729CD0B" w14:textId="03312AA2" w:rsidR="00890706" w:rsidRPr="00890706" w:rsidRDefault="00890706"/>
    <w:p w14:paraId="06115878" w14:textId="77777777" w:rsidR="00890706" w:rsidRDefault="00890706">
      <w:pPr>
        <w:rPr>
          <w:b/>
        </w:rPr>
        <w:sectPr w:rsidR="00890706" w:rsidSect="00890706">
          <w:pgSz w:w="15840" w:h="12240" w:orient="landscape" w:code="1"/>
          <w:pgMar w:top="720" w:right="720" w:bottom="720" w:left="720" w:header="720" w:footer="720" w:gutter="0"/>
          <w:cols w:space="720"/>
          <w:docGrid w:linePitch="360"/>
        </w:sectPr>
      </w:pPr>
    </w:p>
    <w:tbl>
      <w:tblPr>
        <w:tblStyle w:val="TableGrid"/>
        <w:tblW w:w="9360" w:type="dxa"/>
        <w:jc w:val="center"/>
        <w:tblLook w:val="04A0" w:firstRow="1" w:lastRow="0" w:firstColumn="1" w:lastColumn="0" w:noHBand="0" w:noVBand="1"/>
      </w:tblPr>
      <w:tblGrid>
        <w:gridCol w:w="9360"/>
      </w:tblGrid>
      <w:tr w:rsidR="0057418F" w14:paraId="66AE2CBB" w14:textId="77777777" w:rsidTr="0057418F">
        <w:trPr>
          <w:jc w:val="center"/>
        </w:trPr>
        <w:tc>
          <w:tcPr>
            <w:tcW w:w="14390" w:type="dxa"/>
            <w:tcBorders>
              <w:top w:val="nil"/>
              <w:left w:val="nil"/>
              <w:bottom w:val="nil"/>
              <w:right w:val="nil"/>
            </w:tcBorders>
          </w:tcPr>
          <w:p w14:paraId="24C74572" w14:textId="77777777" w:rsidR="0057418F" w:rsidRPr="00CE129F" w:rsidRDefault="0057418F" w:rsidP="0057418F">
            <w:pPr>
              <w:spacing w:after="120"/>
            </w:pPr>
            <w:r w:rsidRPr="007D346D">
              <w:rPr>
                <w:b/>
              </w:rPr>
              <w:lastRenderedPageBreak/>
              <w:t>~</w:t>
            </w:r>
            <w:r>
              <w:rPr>
                <w:b/>
              </w:rPr>
              <w:t>3.2.1</w:t>
            </w:r>
            <w:r>
              <w:rPr>
                <w:b/>
              </w:rPr>
              <w:tab/>
              <w:t xml:space="preserve">Discussion of </w:t>
            </w:r>
            <w:r w:rsidRPr="00CF78B2">
              <w:rPr>
                <w:b/>
                <w:u w:val="single"/>
              </w:rPr>
              <w:t>what a variable is</w:t>
            </w:r>
            <w:r>
              <w:rPr>
                <w:b/>
              </w:rPr>
              <w:t xml:space="preserve"> and </w:t>
            </w:r>
            <w:r w:rsidRPr="00CF78B2">
              <w:rPr>
                <w:b/>
                <w:u w:val="single"/>
              </w:rPr>
              <w:t>how variables can be defined</w:t>
            </w:r>
            <w:r>
              <w:rPr>
                <w:b/>
              </w:rPr>
              <w:t>. Examples</w:t>
            </w:r>
          </w:p>
          <w:p w14:paraId="0BBFDC84" w14:textId="77777777" w:rsidR="0057418F" w:rsidRDefault="0057418F" w:rsidP="0057418F">
            <w:r w:rsidRPr="003466C7">
              <w:t xml:space="preserve">A variable is a quantity or concept or characteristic </w:t>
            </w:r>
            <w:r>
              <w:t>(</w:t>
            </w:r>
            <w:r w:rsidRPr="003466C7">
              <w:t>or, to use a very general term, entity type</w:t>
            </w:r>
            <w:r>
              <w:t xml:space="preserve"> in a given relationship to the unit of observation)</w:t>
            </w:r>
            <w:r w:rsidRPr="003466C7">
              <w:t>, which for a given unit of observation has a certain value which can be determined by some process of measurement. Measurement is defined very broadly to include</w:t>
            </w:r>
            <w:r>
              <w:t>:</w:t>
            </w:r>
          </w:p>
          <w:p w14:paraId="5A7B6CF9" w14:textId="77777777" w:rsidR="0057418F" w:rsidRDefault="0057418F" w:rsidP="0057418F">
            <w:pPr>
              <w:pStyle w:val="ListParagraph"/>
              <w:numPr>
                <w:ilvl w:val="0"/>
                <w:numId w:val="18"/>
              </w:numPr>
              <w:spacing w:before="120"/>
              <w:contextualSpacing w:val="0"/>
            </w:pPr>
            <w:r>
              <w:t>finding a quantitative value, often using some instrument, and</w:t>
            </w:r>
          </w:p>
          <w:p w14:paraId="4C106F10" w14:textId="77777777" w:rsidR="0057418F" w:rsidRPr="008C0962" w:rsidRDefault="0057418F" w:rsidP="0057418F">
            <w:pPr>
              <w:pStyle w:val="ListParagraph"/>
              <w:numPr>
                <w:ilvl w:val="0"/>
                <w:numId w:val="18"/>
              </w:numPr>
              <w:spacing w:before="120"/>
              <w:contextualSpacing w:val="0"/>
              <w:rPr>
                <w:spacing w:val="-10"/>
              </w:rPr>
            </w:pPr>
            <w:r w:rsidRPr="008C0962">
              <w:rPr>
                <w:spacing w:val="-10"/>
              </w:rPr>
              <w:t xml:space="preserve">finding a categorical value, for example, for </w:t>
            </w:r>
            <w:r w:rsidRPr="00CF78B2">
              <w:rPr>
                <w:i/>
                <w:spacing w:val="-10"/>
              </w:rPr>
              <w:t>status by abode</w:t>
            </w:r>
            <w:r w:rsidRPr="008C0962">
              <w:rPr>
                <w:spacing w:val="-10"/>
              </w:rPr>
              <w:t>, by asking people</w:t>
            </w:r>
            <w:r>
              <w:rPr>
                <w:spacing w:val="-10"/>
              </w:rPr>
              <w:t xml:space="preserve"> or by observation</w:t>
            </w:r>
            <w:r w:rsidRPr="008C0962">
              <w:rPr>
                <w:spacing w:val="-10"/>
              </w:rPr>
              <w:t>.</w:t>
            </w:r>
          </w:p>
          <w:p w14:paraId="2D819427" w14:textId="77777777" w:rsidR="0057418F" w:rsidRDefault="0057418F" w:rsidP="0057418F">
            <w:pPr>
              <w:pStyle w:val="ListParagraph"/>
              <w:ind w:left="0"/>
              <w:contextualSpacing w:val="0"/>
            </w:pPr>
          </w:p>
          <w:p w14:paraId="5F1D5FC0" w14:textId="77777777" w:rsidR="0057418F" w:rsidRDefault="0057418F" w:rsidP="0057418F">
            <w:pPr>
              <w:pStyle w:val="ListParagraph"/>
              <w:ind w:left="0"/>
              <w:contextualSpacing w:val="0"/>
            </w:pPr>
            <w:r>
              <w:t>See the examples in the following table</w:t>
            </w:r>
          </w:p>
          <w:p w14:paraId="137ABCEB" w14:textId="77777777" w:rsidR="0057418F" w:rsidRDefault="0057418F" w:rsidP="005D57EE">
            <w:pPr>
              <w:spacing w:after="120"/>
              <w:rPr>
                <w:b/>
              </w:rPr>
            </w:pPr>
          </w:p>
        </w:tc>
      </w:tr>
    </w:tbl>
    <w:p w14:paraId="65F8D274" w14:textId="77777777" w:rsidR="0057418F" w:rsidRDefault="0057418F" w:rsidP="005D57EE">
      <w:pPr>
        <w:spacing w:after="120"/>
        <w:rPr>
          <w:b/>
        </w:rPr>
      </w:pPr>
    </w:p>
    <w:p w14:paraId="744EAF8B" w14:textId="77777777" w:rsidR="0057418F" w:rsidRDefault="0057418F" w:rsidP="00CE129F">
      <w:pPr>
        <w:pStyle w:val="ListParagraph"/>
        <w:ind w:left="0"/>
        <w:contextualSpacing w:val="0"/>
      </w:pPr>
    </w:p>
    <w:tbl>
      <w:tblPr>
        <w:tblStyle w:val="TableGrid"/>
        <w:tblW w:w="14400" w:type="dxa"/>
        <w:tblLayout w:type="fixed"/>
        <w:tblCellMar>
          <w:top w:w="58" w:type="dxa"/>
          <w:left w:w="115" w:type="dxa"/>
          <w:bottom w:w="58" w:type="dxa"/>
          <w:right w:w="115" w:type="dxa"/>
        </w:tblCellMar>
        <w:tblLook w:val="04A0" w:firstRow="1" w:lastRow="0" w:firstColumn="1" w:lastColumn="0" w:noHBand="0" w:noVBand="1"/>
      </w:tblPr>
      <w:tblGrid>
        <w:gridCol w:w="3235"/>
        <w:gridCol w:w="6390"/>
        <w:gridCol w:w="4775"/>
      </w:tblGrid>
      <w:tr w:rsidR="0057418F" w14:paraId="3C25D55C" w14:textId="77777777" w:rsidTr="0057418F">
        <w:trPr>
          <w:cantSplit/>
          <w:tblHeader/>
        </w:trPr>
        <w:tc>
          <w:tcPr>
            <w:tcW w:w="3235" w:type="dxa"/>
            <w:tcBorders>
              <w:top w:val="single" w:sz="12" w:space="0" w:color="auto"/>
              <w:bottom w:val="single" w:sz="12" w:space="0" w:color="auto"/>
            </w:tcBorders>
          </w:tcPr>
          <w:p w14:paraId="456608F3" w14:textId="77777777" w:rsidR="0057418F" w:rsidRPr="00593055" w:rsidRDefault="0057418F" w:rsidP="00713143">
            <w:pPr>
              <w:jc w:val="center"/>
              <w:rPr>
                <w:b/>
                <w:sz w:val="28"/>
                <w:szCs w:val="28"/>
              </w:rPr>
            </w:pPr>
            <w:r w:rsidRPr="00593055">
              <w:rPr>
                <w:b/>
                <w:sz w:val="28"/>
                <w:szCs w:val="28"/>
              </w:rPr>
              <w:lastRenderedPageBreak/>
              <w:t>Variable</w:t>
            </w:r>
          </w:p>
        </w:tc>
        <w:tc>
          <w:tcPr>
            <w:tcW w:w="6390" w:type="dxa"/>
            <w:tcBorders>
              <w:top w:val="single" w:sz="12" w:space="0" w:color="auto"/>
              <w:bottom w:val="single" w:sz="12" w:space="0" w:color="auto"/>
            </w:tcBorders>
          </w:tcPr>
          <w:p w14:paraId="7672260B" w14:textId="77777777" w:rsidR="0057418F" w:rsidRPr="00593055" w:rsidRDefault="0057418F" w:rsidP="00713143">
            <w:pPr>
              <w:jc w:val="center"/>
              <w:rPr>
                <w:b/>
                <w:sz w:val="28"/>
                <w:szCs w:val="28"/>
              </w:rPr>
            </w:pPr>
            <w:r w:rsidRPr="00593055">
              <w:rPr>
                <w:b/>
                <w:sz w:val="28"/>
                <w:szCs w:val="28"/>
              </w:rPr>
              <w:t>Brief definition</w:t>
            </w:r>
            <w:r>
              <w:rPr>
                <w:b/>
                <w:sz w:val="28"/>
                <w:szCs w:val="28"/>
              </w:rPr>
              <w:t xml:space="preserve">. </w:t>
            </w:r>
            <w:r>
              <w:rPr>
                <w:sz w:val="28"/>
                <w:szCs w:val="28"/>
              </w:rPr>
              <w:br/>
            </w:r>
            <w:r w:rsidRPr="00F77F9F">
              <w:rPr>
                <w:b/>
                <w:sz w:val="28"/>
                <w:szCs w:val="28"/>
              </w:rPr>
              <w:t>How measured? Using what data?</w:t>
            </w:r>
          </w:p>
        </w:tc>
        <w:tc>
          <w:tcPr>
            <w:tcW w:w="4775" w:type="dxa"/>
            <w:tcBorders>
              <w:top w:val="single" w:sz="12" w:space="0" w:color="auto"/>
              <w:bottom w:val="single" w:sz="12" w:space="0" w:color="auto"/>
            </w:tcBorders>
          </w:tcPr>
          <w:p w14:paraId="142A770C" w14:textId="77777777" w:rsidR="0057418F" w:rsidRPr="00593055" w:rsidRDefault="0057418F" w:rsidP="00713143">
            <w:pPr>
              <w:jc w:val="center"/>
              <w:rPr>
                <w:b/>
                <w:sz w:val="28"/>
                <w:szCs w:val="28"/>
              </w:rPr>
            </w:pPr>
            <w:r w:rsidRPr="00593055">
              <w:rPr>
                <w:b/>
                <w:sz w:val="28"/>
                <w:szCs w:val="28"/>
              </w:rPr>
              <w:t xml:space="preserve">Sample values </w:t>
            </w:r>
            <w:r w:rsidRPr="00593055">
              <w:rPr>
                <w:sz w:val="28"/>
                <w:szCs w:val="28"/>
              </w:rPr>
              <w:t>(separate by ;)</w:t>
            </w:r>
          </w:p>
        </w:tc>
      </w:tr>
      <w:tr w:rsidR="0057418F" w:rsidRPr="0057418F" w14:paraId="70F64A24" w14:textId="77777777" w:rsidTr="0057418F">
        <w:trPr>
          <w:cantSplit/>
          <w:tblHeader/>
        </w:trPr>
        <w:tc>
          <w:tcPr>
            <w:tcW w:w="3235" w:type="dxa"/>
            <w:tcBorders>
              <w:top w:val="single" w:sz="12" w:space="0" w:color="auto"/>
              <w:bottom w:val="single" w:sz="6" w:space="0" w:color="auto"/>
              <w:right w:val="single" w:sz="6" w:space="0" w:color="auto"/>
            </w:tcBorders>
          </w:tcPr>
          <w:p w14:paraId="6977C22E" w14:textId="5D56F8A0" w:rsidR="0057418F" w:rsidRPr="000D70A0" w:rsidRDefault="0057418F" w:rsidP="0057418F">
            <w:pPr>
              <w:rPr>
                <w:b/>
                <w:sz w:val="20"/>
                <w:szCs w:val="20"/>
              </w:rPr>
            </w:pPr>
            <w:r w:rsidRPr="000D70A0">
              <w:rPr>
                <w:b/>
                <w:sz w:val="20"/>
                <w:szCs w:val="20"/>
              </w:rPr>
              <w:t>Person's weight</w:t>
            </w:r>
          </w:p>
        </w:tc>
        <w:tc>
          <w:tcPr>
            <w:tcW w:w="6390" w:type="dxa"/>
            <w:tcBorders>
              <w:top w:val="single" w:sz="12" w:space="0" w:color="auto"/>
              <w:left w:val="single" w:sz="6" w:space="0" w:color="auto"/>
              <w:bottom w:val="single" w:sz="6" w:space="0" w:color="auto"/>
              <w:right w:val="single" w:sz="6" w:space="0" w:color="auto"/>
            </w:tcBorders>
          </w:tcPr>
          <w:p w14:paraId="326159BF" w14:textId="649D2CEA" w:rsidR="0057418F" w:rsidRPr="0057418F" w:rsidRDefault="0057418F" w:rsidP="0057418F">
            <w:pPr>
              <w:rPr>
                <w:sz w:val="20"/>
                <w:szCs w:val="20"/>
              </w:rPr>
            </w:pPr>
            <w:r>
              <w:rPr>
                <w:sz w:val="20"/>
                <w:szCs w:val="20"/>
              </w:rPr>
              <w:t>On a scale</w:t>
            </w:r>
          </w:p>
        </w:tc>
        <w:tc>
          <w:tcPr>
            <w:tcW w:w="4775" w:type="dxa"/>
            <w:tcBorders>
              <w:top w:val="single" w:sz="12" w:space="0" w:color="auto"/>
              <w:left w:val="single" w:sz="6" w:space="0" w:color="auto"/>
              <w:bottom w:val="single" w:sz="6" w:space="0" w:color="auto"/>
            </w:tcBorders>
          </w:tcPr>
          <w:p w14:paraId="5BBCB19A" w14:textId="6D57C2B5" w:rsidR="0057418F" w:rsidRPr="0057418F" w:rsidRDefault="0061749A" w:rsidP="0057418F">
            <w:pPr>
              <w:rPr>
                <w:sz w:val="20"/>
                <w:szCs w:val="20"/>
              </w:rPr>
            </w:pPr>
            <w:r>
              <w:rPr>
                <w:sz w:val="20"/>
                <w:szCs w:val="20"/>
              </w:rPr>
              <w:t xml:space="preserve">pounds, to nearest whole </w:t>
            </w:r>
            <w:r w:rsidR="00B50D3C">
              <w:rPr>
                <w:sz w:val="20"/>
                <w:szCs w:val="20"/>
              </w:rPr>
              <w:t>pound</w:t>
            </w:r>
          </w:p>
        </w:tc>
      </w:tr>
      <w:tr w:rsidR="0057418F" w:rsidRPr="0057418F" w14:paraId="02012CEE" w14:textId="77777777" w:rsidTr="0057418F">
        <w:trPr>
          <w:cantSplit/>
          <w:tblHeader/>
        </w:trPr>
        <w:tc>
          <w:tcPr>
            <w:tcW w:w="3235" w:type="dxa"/>
            <w:tcBorders>
              <w:top w:val="single" w:sz="6" w:space="0" w:color="auto"/>
              <w:bottom w:val="single" w:sz="6" w:space="0" w:color="auto"/>
              <w:right w:val="single" w:sz="6" w:space="0" w:color="auto"/>
            </w:tcBorders>
          </w:tcPr>
          <w:p w14:paraId="3DB40C55" w14:textId="4F1E97C7" w:rsidR="0057418F" w:rsidRPr="000D70A0" w:rsidRDefault="0061749A" w:rsidP="0057418F">
            <w:pPr>
              <w:rPr>
                <w:b/>
                <w:sz w:val="20"/>
                <w:szCs w:val="20"/>
              </w:rPr>
            </w:pPr>
            <w:r w:rsidRPr="000D70A0">
              <w:rPr>
                <w:b/>
                <w:sz w:val="20"/>
                <w:szCs w:val="20"/>
              </w:rPr>
              <w:t>Person's eye colo</w:t>
            </w:r>
            <w:r w:rsidR="00E446B2" w:rsidRPr="000D70A0">
              <w:rPr>
                <w:b/>
                <w:sz w:val="20"/>
                <w:szCs w:val="20"/>
              </w:rPr>
              <w:t>r</w:t>
            </w:r>
          </w:p>
        </w:tc>
        <w:tc>
          <w:tcPr>
            <w:tcW w:w="6390" w:type="dxa"/>
            <w:tcBorders>
              <w:top w:val="single" w:sz="6" w:space="0" w:color="auto"/>
              <w:left w:val="single" w:sz="6" w:space="0" w:color="auto"/>
              <w:bottom w:val="single" w:sz="6" w:space="0" w:color="auto"/>
              <w:right w:val="single" w:sz="6" w:space="0" w:color="auto"/>
            </w:tcBorders>
          </w:tcPr>
          <w:p w14:paraId="3F49E12F" w14:textId="0A1555DF" w:rsidR="0057418F" w:rsidRPr="0057418F" w:rsidRDefault="0061749A" w:rsidP="0057418F">
            <w:pPr>
              <w:rPr>
                <w:sz w:val="20"/>
                <w:szCs w:val="20"/>
              </w:rPr>
            </w:pPr>
            <w:r>
              <w:rPr>
                <w:sz w:val="20"/>
                <w:szCs w:val="20"/>
              </w:rPr>
              <w:t>B</w:t>
            </w:r>
            <w:r w:rsidRPr="0061749A">
              <w:rPr>
                <w:sz w:val="20"/>
                <w:szCs w:val="20"/>
              </w:rPr>
              <w:t>y visual inspection</w:t>
            </w:r>
          </w:p>
        </w:tc>
        <w:tc>
          <w:tcPr>
            <w:tcW w:w="4775" w:type="dxa"/>
            <w:tcBorders>
              <w:top w:val="single" w:sz="6" w:space="0" w:color="auto"/>
              <w:left w:val="single" w:sz="6" w:space="0" w:color="auto"/>
              <w:bottom w:val="single" w:sz="6" w:space="0" w:color="auto"/>
            </w:tcBorders>
          </w:tcPr>
          <w:p w14:paraId="3DD63442" w14:textId="77777777" w:rsidR="0061749A" w:rsidRPr="0061749A" w:rsidRDefault="0061749A" w:rsidP="001D1BD9">
            <w:pPr>
              <w:rPr>
                <w:i/>
                <w:color w:val="1D1C1D"/>
                <w:sz w:val="20"/>
                <w:szCs w:val="20"/>
              </w:rPr>
            </w:pPr>
            <w:r w:rsidRPr="0061749A">
              <w:rPr>
                <w:i/>
                <w:color w:val="1D1C1D"/>
                <w:sz w:val="20"/>
                <w:szCs w:val="20"/>
              </w:rPr>
              <w:t>1 Amber</w:t>
            </w:r>
          </w:p>
          <w:p w14:paraId="5D9F91C8" w14:textId="77777777" w:rsidR="0061749A" w:rsidRPr="0061749A" w:rsidRDefault="0061749A" w:rsidP="001D1BD9">
            <w:pPr>
              <w:rPr>
                <w:i/>
                <w:color w:val="1D1C1D"/>
                <w:sz w:val="20"/>
                <w:szCs w:val="20"/>
              </w:rPr>
            </w:pPr>
            <w:r w:rsidRPr="0061749A">
              <w:rPr>
                <w:i/>
                <w:color w:val="1D1C1D"/>
                <w:sz w:val="20"/>
                <w:szCs w:val="20"/>
              </w:rPr>
              <w:t>2 Blue</w:t>
            </w:r>
          </w:p>
          <w:p w14:paraId="4DA87C46" w14:textId="77777777" w:rsidR="0061749A" w:rsidRPr="0061749A" w:rsidRDefault="0061749A" w:rsidP="001D1BD9">
            <w:pPr>
              <w:rPr>
                <w:i/>
                <w:color w:val="1D1C1D"/>
                <w:sz w:val="20"/>
                <w:szCs w:val="20"/>
              </w:rPr>
            </w:pPr>
            <w:r w:rsidRPr="0061749A">
              <w:rPr>
                <w:i/>
                <w:color w:val="1D1C1D"/>
                <w:sz w:val="20"/>
                <w:szCs w:val="20"/>
              </w:rPr>
              <w:t>3 Brown</w:t>
            </w:r>
          </w:p>
          <w:p w14:paraId="53B4625E" w14:textId="77777777" w:rsidR="0061749A" w:rsidRPr="0061749A" w:rsidRDefault="0061749A" w:rsidP="001D1BD9">
            <w:pPr>
              <w:rPr>
                <w:i/>
                <w:color w:val="1D1C1D"/>
                <w:sz w:val="20"/>
                <w:szCs w:val="20"/>
              </w:rPr>
            </w:pPr>
            <w:r w:rsidRPr="0061749A">
              <w:rPr>
                <w:i/>
                <w:color w:val="1D1C1D"/>
                <w:sz w:val="20"/>
                <w:szCs w:val="20"/>
              </w:rPr>
              <w:t>4 Gray</w:t>
            </w:r>
          </w:p>
          <w:p w14:paraId="4A2EA14A" w14:textId="77777777" w:rsidR="0061749A" w:rsidRPr="0061749A" w:rsidRDefault="0061749A" w:rsidP="001D1BD9">
            <w:pPr>
              <w:rPr>
                <w:i/>
                <w:color w:val="1D1C1D"/>
                <w:sz w:val="20"/>
                <w:szCs w:val="20"/>
              </w:rPr>
            </w:pPr>
            <w:r w:rsidRPr="0061749A">
              <w:rPr>
                <w:i/>
                <w:color w:val="1D1C1D"/>
                <w:sz w:val="20"/>
                <w:szCs w:val="20"/>
              </w:rPr>
              <w:t>5 Green</w:t>
            </w:r>
          </w:p>
          <w:p w14:paraId="79EE785C" w14:textId="77777777" w:rsidR="0061749A" w:rsidRPr="00D1446D" w:rsidRDefault="0061749A" w:rsidP="001D1BD9">
            <w:pPr>
              <w:rPr>
                <w:color w:val="1D1C1D"/>
              </w:rPr>
            </w:pPr>
            <w:r w:rsidRPr="0061749A">
              <w:rPr>
                <w:i/>
                <w:color w:val="1D1C1D"/>
                <w:sz w:val="20"/>
                <w:szCs w:val="20"/>
              </w:rPr>
              <w:t>6 Hazel</w:t>
            </w:r>
          </w:p>
          <w:p w14:paraId="7A6F8894" w14:textId="77777777" w:rsidR="0061749A" w:rsidRPr="0061749A" w:rsidRDefault="0061749A" w:rsidP="001D1BD9">
            <w:pPr>
              <w:pStyle w:val="ListParagraph"/>
              <w:ind w:left="0"/>
              <w:contextualSpacing w:val="0"/>
              <w:rPr>
                <w:sz w:val="20"/>
                <w:szCs w:val="20"/>
              </w:rPr>
            </w:pPr>
            <w:r w:rsidRPr="0061749A">
              <w:rPr>
                <w:sz w:val="20"/>
                <w:szCs w:val="20"/>
              </w:rPr>
              <w:t xml:space="preserve">from </w:t>
            </w:r>
            <w:hyperlink r:id="rId73" w:history="1">
              <w:r w:rsidRPr="0061749A">
                <w:rPr>
                  <w:rStyle w:val="Hyperlink"/>
                  <w:sz w:val="20"/>
                  <w:szCs w:val="20"/>
                </w:rPr>
                <w:t>https://en.wikipedia.org/wiki/Eye_color#Eye_color_chart_(Martin_scale)</w:t>
              </w:r>
            </w:hyperlink>
          </w:p>
          <w:p w14:paraId="1050ACC8" w14:textId="77777777" w:rsidR="0057418F" w:rsidRPr="0057418F" w:rsidRDefault="0057418F" w:rsidP="001D1BD9">
            <w:pPr>
              <w:rPr>
                <w:sz w:val="20"/>
                <w:szCs w:val="20"/>
              </w:rPr>
            </w:pPr>
          </w:p>
        </w:tc>
      </w:tr>
      <w:tr w:rsidR="0061749A" w:rsidRPr="0057418F" w14:paraId="0D8C0642" w14:textId="77777777" w:rsidTr="001D1BD9">
        <w:trPr>
          <w:cantSplit/>
          <w:trHeight w:val="593"/>
          <w:tblHeader/>
        </w:trPr>
        <w:tc>
          <w:tcPr>
            <w:tcW w:w="3235" w:type="dxa"/>
            <w:tcBorders>
              <w:top w:val="single" w:sz="6" w:space="0" w:color="auto"/>
              <w:bottom w:val="single" w:sz="6" w:space="0" w:color="auto"/>
              <w:right w:val="single" w:sz="6" w:space="0" w:color="auto"/>
            </w:tcBorders>
          </w:tcPr>
          <w:p w14:paraId="436B10FF" w14:textId="7B67FD60" w:rsidR="0061749A" w:rsidRPr="000D70A0" w:rsidRDefault="00E446B2" w:rsidP="0057418F">
            <w:pPr>
              <w:rPr>
                <w:b/>
                <w:sz w:val="20"/>
                <w:szCs w:val="20"/>
              </w:rPr>
            </w:pPr>
            <w:r w:rsidRPr="000D70A0">
              <w:rPr>
                <w:b/>
                <w:sz w:val="20"/>
                <w:szCs w:val="20"/>
              </w:rPr>
              <w:t>R</w:t>
            </w:r>
            <w:r w:rsidR="001D1BD9" w:rsidRPr="000D70A0">
              <w:rPr>
                <w:b/>
                <w:sz w:val="20"/>
                <w:szCs w:val="20"/>
              </w:rPr>
              <w:t>e</w:t>
            </w:r>
            <w:r w:rsidRPr="000D70A0">
              <w:rPr>
                <w:b/>
                <w:sz w:val="20"/>
                <w:szCs w:val="20"/>
              </w:rPr>
              <w:t>ading level of a text</w:t>
            </w:r>
          </w:p>
        </w:tc>
        <w:tc>
          <w:tcPr>
            <w:tcW w:w="6390" w:type="dxa"/>
            <w:tcBorders>
              <w:top w:val="single" w:sz="6" w:space="0" w:color="auto"/>
              <w:left w:val="single" w:sz="6" w:space="0" w:color="auto"/>
              <w:bottom w:val="single" w:sz="6" w:space="0" w:color="auto"/>
              <w:right w:val="single" w:sz="6" w:space="0" w:color="auto"/>
            </w:tcBorders>
          </w:tcPr>
          <w:p w14:paraId="4DC5D4B0" w14:textId="77777777" w:rsidR="0061749A" w:rsidRDefault="001D1BD9" w:rsidP="0057418F">
            <w:pPr>
              <w:rPr>
                <w:sz w:val="20"/>
                <w:szCs w:val="20"/>
              </w:rPr>
            </w:pPr>
            <w:r w:rsidRPr="001D1BD9">
              <w:rPr>
                <w:sz w:val="20"/>
                <w:szCs w:val="20"/>
              </w:rPr>
              <w:t>T</w:t>
            </w:r>
            <w:r w:rsidR="00E446B2" w:rsidRPr="001D1BD9">
              <w:rPr>
                <w:sz w:val="20"/>
                <w:szCs w:val="20"/>
              </w:rPr>
              <w:t xml:space="preserve">he </w:t>
            </w:r>
            <w:r w:rsidRPr="001D1BD9">
              <w:rPr>
                <w:sz w:val="20"/>
                <w:szCs w:val="20"/>
              </w:rPr>
              <w:t xml:space="preserve">lowest </w:t>
            </w:r>
            <w:r w:rsidR="00E446B2" w:rsidRPr="001D1BD9">
              <w:rPr>
                <w:sz w:val="20"/>
                <w:szCs w:val="20"/>
              </w:rPr>
              <w:t xml:space="preserve">grade level </w:t>
            </w:r>
            <w:r w:rsidRPr="001D1BD9">
              <w:rPr>
                <w:sz w:val="20"/>
                <w:szCs w:val="20"/>
              </w:rPr>
              <w:t>for</w:t>
            </w:r>
            <w:r w:rsidR="00E446B2" w:rsidRPr="001D1BD9">
              <w:rPr>
                <w:sz w:val="20"/>
                <w:szCs w:val="20"/>
              </w:rPr>
              <w:t xml:space="preserve"> which a</w:t>
            </w:r>
            <w:r w:rsidRPr="001D1BD9">
              <w:rPr>
                <w:sz w:val="20"/>
                <w:szCs w:val="20"/>
              </w:rPr>
              <w:t>n average</w:t>
            </w:r>
            <w:r w:rsidR="00E446B2" w:rsidRPr="001D1BD9">
              <w:rPr>
                <w:sz w:val="20"/>
                <w:szCs w:val="20"/>
              </w:rPr>
              <w:t xml:space="preserve"> student could</w:t>
            </w:r>
            <w:r w:rsidRPr="001D1BD9">
              <w:rPr>
                <w:sz w:val="20"/>
                <w:szCs w:val="20"/>
              </w:rPr>
              <w:t xml:space="preserve"> </w:t>
            </w:r>
            <w:r w:rsidR="00E446B2" w:rsidRPr="001D1BD9">
              <w:rPr>
                <w:sz w:val="20"/>
                <w:szCs w:val="20"/>
              </w:rPr>
              <w:t xml:space="preserve">read </w:t>
            </w:r>
            <w:r w:rsidRPr="001D1BD9">
              <w:rPr>
                <w:sz w:val="20"/>
                <w:szCs w:val="20"/>
              </w:rPr>
              <w:t xml:space="preserve">and understand </w:t>
            </w:r>
            <w:r w:rsidR="00E446B2" w:rsidRPr="001D1BD9">
              <w:rPr>
                <w:sz w:val="20"/>
                <w:szCs w:val="20"/>
              </w:rPr>
              <w:t>the book independently</w:t>
            </w:r>
            <w:r w:rsidRPr="001D1BD9">
              <w:rPr>
                <w:sz w:val="20"/>
                <w:szCs w:val="20"/>
              </w:rPr>
              <w:t>.</w:t>
            </w:r>
            <w:r>
              <w:rPr>
                <w:sz w:val="20"/>
                <w:szCs w:val="20"/>
              </w:rPr>
              <w:t xml:space="preserve"> In the US pegged to US schools.</w:t>
            </w:r>
          </w:p>
          <w:p w14:paraId="314F60C9" w14:textId="77777777" w:rsidR="001D1BD9" w:rsidRDefault="000D70A0" w:rsidP="0057418F">
            <w:pPr>
              <w:rPr>
                <w:sz w:val="20"/>
                <w:szCs w:val="20"/>
              </w:rPr>
            </w:pPr>
            <w:r>
              <w:rPr>
                <w:sz w:val="20"/>
                <w:szCs w:val="20"/>
              </w:rPr>
              <w:t xml:space="preserve">Operationalized through many formulas, </w:t>
            </w:r>
            <w:r w:rsidRPr="000D70A0">
              <w:rPr>
                <w:sz w:val="20"/>
                <w:szCs w:val="20"/>
              </w:rPr>
              <w:t>such as Flesch–Kincaid or SMOG</w:t>
            </w:r>
            <w:r>
              <w:rPr>
                <w:sz w:val="20"/>
                <w:szCs w:val="20"/>
              </w:rPr>
              <w:t>.</w:t>
            </w:r>
          </w:p>
          <w:p w14:paraId="7D77D888" w14:textId="596163B1" w:rsidR="000D70A0" w:rsidRPr="001D1BD9" w:rsidRDefault="000D70A0" w:rsidP="0057418F">
            <w:pPr>
              <w:rPr>
                <w:sz w:val="20"/>
                <w:szCs w:val="20"/>
              </w:rPr>
            </w:pPr>
            <w:r>
              <w:rPr>
                <w:sz w:val="20"/>
                <w:szCs w:val="20"/>
              </w:rPr>
              <w:t xml:space="preserve">The reading level computed by each of these formulas could be considered its own variable under the umbrella </w:t>
            </w:r>
            <w:r w:rsidRPr="000D70A0">
              <w:rPr>
                <w:i/>
                <w:sz w:val="20"/>
                <w:szCs w:val="20"/>
              </w:rPr>
              <w:t>reading level</w:t>
            </w:r>
            <w:r>
              <w:rPr>
                <w:i/>
                <w:sz w:val="20"/>
                <w:szCs w:val="20"/>
              </w:rPr>
              <w:t>.</w:t>
            </w:r>
          </w:p>
        </w:tc>
        <w:tc>
          <w:tcPr>
            <w:tcW w:w="4775" w:type="dxa"/>
            <w:tcBorders>
              <w:top w:val="single" w:sz="6" w:space="0" w:color="auto"/>
              <w:left w:val="single" w:sz="6" w:space="0" w:color="auto"/>
              <w:bottom w:val="single" w:sz="6" w:space="0" w:color="auto"/>
            </w:tcBorders>
          </w:tcPr>
          <w:p w14:paraId="79BAC7B3" w14:textId="32647188" w:rsidR="0061749A" w:rsidRPr="000D70A0" w:rsidRDefault="000D70A0" w:rsidP="001D1BD9">
            <w:pPr>
              <w:rPr>
                <w:color w:val="1D1C1D"/>
                <w:sz w:val="20"/>
                <w:szCs w:val="20"/>
              </w:rPr>
            </w:pPr>
            <w:r>
              <w:rPr>
                <w:color w:val="1D1C1D"/>
                <w:sz w:val="20"/>
                <w:szCs w:val="20"/>
              </w:rPr>
              <w:t>Whole grade level or fraction within a grade level</w:t>
            </w:r>
          </w:p>
        </w:tc>
      </w:tr>
      <w:tr w:rsidR="0061749A" w:rsidRPr="0057418F" w14:paraId="6BBF7601" w14:textId="77777777" w:rsidTr="0057418F">
        <w:trPr>
          <w:cantSplit/>
          <w:tblHeader/>
        </w:trPr>
        <w:tc>
          <w:tcPr>
            <w:tcW w:w="3235" w:type="dxa"/>
            <w:tcBorders>
              <w:top w:val="single" w:sz="6" w:space="0" w:color="auto"/>
              <w:bottom w:val="single" w:sz="6" w:space="0" w:color="auto"/>
              <w:right w:val="single" w:sz="6" w:space="0" w:color="auto"/>
            </w:tcBorders>
          </w:tcPr>
          <w:p w14:paraId="3701D3FE" w14:textId="189954D8" w:rsidR="0061749A" w:rsidRDefault="000D70A0" w:rsidP="0057418F">
            <w:pPr>
              <w:rPr>
                <w:sz w:val="20"/>
                <w:szCs w:val="20"/>
              </w:rPr>
            </w:pPr>
            <w:r w:rsidRPr="000D70A0">
              <w:rPr>
                <w:b/>
                <w:sz w:val="20"/>
                <w:szCs w:val="20"/>
              </w:rPr>
              <w:t>Reading ability of a person</w:t>
            </w:r>
            <w:r>
              <w:rPr>
                <w:sz w:val="20"/>
                <w:szCs w:val="20"/>
              </w:rPr>
              <w:br/>
              <w:t>Note: The relationship between this and Reading level of a text is somewhat circular. Complex topic.</w:t>
            </w:r>
          </w:p>
        </w:tc>
        <w:tc>
          <w:tcPr>
            <w:tcW w:w="6390" w:type="dxa"/>
            <w:tcBorders>
              <w:top w:val="single" w:sz="6" w:space="0" w:color="auto"/>
              <w:left w:val="single" w:sz="6" w:space="0" w:color="auto"/>
              <w:bottom w:val="single" w:sz="6" w:space="0" w:color="auto"/>
              <w:right w:val="single" w:sz="6" w:space="0" w:color="auto"/>
            </w:tcBorders>
          </w:tcPr>
          <w:p w14:paraId="57788EB7" w14:textId="77777777" w:rsidR="0061749A" w:rsidRDefault="000D70A0" w:rsidP="0057418F">
            <w:pPr>
              <w:rPr>
                <w:sz w:val="20"/>
                <w:szCs w:val="20"/>
              </w:rPr>
            </w:pPr>
            <w:r w:rsidRPr="000D70A0">
              <w:rPr>
                <w:sz w:val="20"/>
                <w:szCs w:val="20"/>
              </w:rPr>
              <w:t>“a cognitive ability which a person is able to use when interacting with texts”(Urquhart &amp; Weir, 1998)</w:t>
            </w:r>
          </w:p>
          <w:p w14:paraId="5C2E7AEF" w14:textId="3B47E771" w:rsidR="000D70A0" w:rsidRDefault="000D70A0" w:rsidP="0057418F">
            <w:pPr>
              <w:rPr>
                <w:sz w:val="20"/>
                <w:szCs w:val="20"/>
              </w:rPr>
            </w:pPr>
            <w:r>
              <w:rPr>
                <w:sz w:val="20"/>
                <w:szCs w:val="20"/>
              </w:rPr>
              <w:t>Can be measured by the score on some reading test, possibly converted to a reading age level, the age at which the average student can read and understand texts with a given reading level.</w:t>
            </w:r>
          </w:p>
        </w:tc>
        <w:tc>
          <w:tcPr>
            <w:tcW w:w="4775" w:type="dxa"/>
            <w:tcBorders>
              <w:top w:val="single" w:sz="6" w:space="0" w:color="auto"/>
              <w:left w:val="single" w:sz="6" w:space="0" w:color="auto"/>
              <w:bottom w:val="single" w:sz="6" w:space="0" w:color="auto"/>
            </w:tcBorders>
          </w:tcPr>
          <w:p w14:paraId="7E2EFD7C" w14:textId="63B8B7FB" w:rsidR="0061749A" w:rsidRPr="000D70A0" w:rsidRDefault="000D70A0" w:rsidP="001D1BD9">
            <w:pPr>
              <w:rPr>
                <w:color w:val="1D1C1D"/>
                <w:sz w:val="20"/>
                <w:szCs w:val="20"/>
              </w:rPr>
            </w:pPr>
            <w:r>
              <w:rPr>
                <w:color w:val="1D1C1D"/>
                <w:sz w:val="20"/>
                <w:szCs w:val="20"/>
              </w:rPr>
              <w:t>Age in whole years or fraction.</w:t>
            </w:r>
          </w:p>
        </w:tc>
      </w:tr>
      <w:tr w:rsidR="0061749A" w:rsidRPr="0057418F" w14:paraId="2B59FE2D" w14:textId="77777777" w:rsidTr="0057418F">
        <w:trPr>
          <w:cantSplit/>
          <w:tblHeader/>
        </w:trPr>
        <w:tc>
          <w:tcPr>
            <w:tcW w:w="3235" w:type="dxa"/>
            <w:tcBorders>
              <w:top w:val="single" w:sz="6" w:space="0" w:color="auto"/>
              <w:bottom w:val="single" w:sz="6" w:space="0" w:color="auto"/>
              <w:right w:val="single" w:sz="6" w:space="0" w:color="auto"/>
            </w:tcBorders>
          </w:tcPr>
          <w:p w14:paraId="23EC5074" w14:textId="1EF57305" w:rsidR="0061749A" w:rsidRDefault="000D70A0" w:rsidP="0057418F">
            <w:pPr>
              <w:rPr>
                <w:sz w:val="20"/>
                <w:szCs w:val="20"/>
              </w:rPr>
            </w:pPr>
            <w:r w:rsidRPr="000D70A0">
              <w:rPr>
                <w:b/>
                <w:sz w:val="20"/>
                <w:szCs w:val="20"/>
              </w:rPr>
              <w:t>Monthly income</w:t>
            </w:r>
            <w:r w:rsidRPr="000D70A0">
              <w:rPr>
                <w:sz w:val="20"/>
                <w:szCs w:val="20"/>
              </w:rPr>
              <w:t xml:space="preserve"> </w:t>
            </w:r>
            <w:r>
              <w:rPr>
                <w:sz w:val="20"/>
                <w:szCs w:val="20"/>
              </w:rPr>
              <w:t>of</w:t>
            </w:r>
            <w:r w:rsidRPr="000D70A0">
              <w:rPr>
                <w:sz w:val="20"/>
                <w:szCs w:val="20"/>
              </w:rPr>
              <w:t xml:space="preserve"> a person or an organization</w:t>
            </w:r>
          </w:p>
        </w:tc>
        <w:tc>
          <w:tcPr>
            <w:tcW w:w="6390" w:type="dxa"/>
            <w:tcBorders>
              <w:top w:val="single" w:sz="6" w:space="0" w:color="auto"/>
              <w:left w:val="single" w:sz="6" w:space="0" w:color="auto"/>
              <w:bottom w:val="single" w:sz="6" w:space="0" w:color="auto"/>
              <w:right w:val="single" w:sz="6" w:space="0" w:color="auto"/>
            </w:tcBorders>
          </w:tcPr>
          <w:p w14:paraId="3BD73E1E" w14:textId="535C7347" w:rsidR="0061749A" w:rsidRPr="000D70A0" w:rsidRDefault="000D70A0" w:rsidP="0057418F">
            <w:pPr>
              <w:rPr>
                <w:sz w:val="20"/>
                <w:szCs w:val="20"/>
              </w:rPr>
            </w:pPr>
            <w:r>
              <w:rPr>
                <w:sz w:val="20"/>
                <w:szCs w:val="20"/>
              </w:rPr>
              <w:t>E</w:t>
            </w:r>
            <w:r w:rsidRPr="000D70A0">
              <w:rPr>
                <w:sz w:val="20"/>
                <w:szCs w:val="20"/>
              </w:rPr>
              <w:t xml:space="preserve">conomists and tax laws have several definitions of what is included in income; for example, there is </w:t>
            </w:r>
            <w:r w:rsidRPr="000D70A0">
              <w:rPr>
                <w:i/>
                <w:sz w:val="20"/>
                <w:szCs w:val="20"/>
              </w:rPr>
              <w:t xml:space="preserve">Gross income </w:t>
            </w:r>
            <w:r w:rsidRPr="000D70A0">
              <w:rPr>
                <w:sz w:val="20"/>
                <w:szCs w:val="20"/>
              </w:rPr>
              <w:t xml:space="preserve">and </w:t>
            </w:r>
            <w:r w:rsidRPr="000D70A0">
              <w:rPr>
                <w:i/>
                <w:sz w:val="20"/>
                <w:szCs w:val="20"/>
              </w:rPr>
              <w:t>Net income</w:t>
            </w:r>
            <w:r w:rsidRPr="000D70A0">
              <w:rPr>
                <w:sz w:val="20"/>
                <w:szCs w:val="20"/>
              </w:rPr>
              <w:t>.</w:t>
            </w:r>
          </w:p>
        </w:tc>
        <w:tc>
          <w:tcPr>
            <w:tcW w:w="4775" w:type="dxa"/>
            <w:tcBorders>
              <w:top w:val="single" w:sz="6" w:space="0" w:color="auto"/>
              <w:left w:val="single" w:sz="6" w:space="0" w:color="auto"/>
              <w:bottom w:val="single" w:sz="6" w:space="0" w:color="auto"/>
            </w:tcBorders>
          </w:tcPr>
          <w:p w14:paraId="4B76E5C8" w14:textId="7A21D9A4" w:rsidR="0061749A" w:rsidRPr="000D70A0" w:rsidRDefault="000D70A0" w:rsidP="001D1BD9">
            <w:pPr>
              <w:rPr>
                <w:color w:val="1D1C1D"/>
                <w:sz w:val="20"/>
                <w:szCs w:val="20"/>
              </w:rPr>
            </w:pPr>
            <w:r>
              <w:rPr>
                <w:color w:val="1D1C1D"/>
                <w:sz w:val="20"/>
                <w:szCs w:val="20"/>
              </w:rPr>
              <w:t>In dollars (or some other currency), perhaps rounded to the nearest hundred or thousand or given as a range.</w:t>
            </w:r>
          </w:p>
        </w:tc>
      </w:tr>
      <w:tr w:rsidR="0061749A" w:rsidRPr="0057418F" w14:paraId="74909227" w14:textId="77777777" w:rsidTr="0057418F">
        <w:trPr>
          <w:cantSplit/>
          <w:tblHeader/>
        </w:trPr>
        <w:tc>
          <w:tcPr>
            <w:tcW w:w="3235" w:type="dxa"/>
            <w:tcBorders>
              <w:top w:val="single" w:sz="6" w:space="0" w:color="auto"/>
              <w:bottom w:val="single" w:sz="6" w:space="0" w:color="auto"/>
              <w:right w:val="single" w:sz="6" w:space="0" w:color="auto"/>
            </w:tcBorders>
          </w:tcPr>
          <w:p w14:paraId="7CFD872E" w14:textId="0833C6CE" w:rsidR="0061749A" w:rsidRDefault="000D70A0" w:rsidP="0057418F">
            <w:pPr>
              <w:rPr>
                <w:sz w:val="20"/>
                <w:szCs w:val="20"/>
              </w:rPr>
            </w:pPr>
            <w:r w:rsidRPr="000D70A0">
              <w:rPr>
                <w:sz w:val="20"/>
                <w:szCs w:val="20"/>
              </w:rPr>
              <w:t>Status by abode</w:t>
            </w:r>
            <w:r>
              <w:rPr>
                <w:sz w:val="20"/>
                <w:szCs w:val="20"/>
              </w:rPr>
              <w:t xml:space="preserve"> of a person</w:t>
            </w:r>
          </w:p>
        </w:tc>
        <w:tc>
          <w:tcPr>
            <w:tcW w:w="6390" w:type="dxa"/>
            <w:tcBorders>
              <w:top w:val="single" w:sz="6" w:space="0" w:color="auto"/>
              <w:left w:val="single" w:sz="6" w:space="0" w:color="auto"/>
              <w:bottom w:val="single" w:sz="6" w:space="0" w:color="auto"/>
              <w:right w:val="single" w:sz="6" w:space="0" w:color="auto"/>
            </w:tcBorders>
          </w:tcPr>
          <w:p w14:paraId="6DCF586D" w14:textId="77777777" w:rsidR="0061749A" w:rsidRDefault="000D70A0" w:rsidP="0057418F">
            <w:pPr>
              <w:rPr>
                <w:sz w:val="20"/>
                <w:szCs w:val="20"/>
              </w:rPr>
            </w:pPr>
            <w:r>
              <w:rPr>
                <w:sz w:val="20"/>
                <w:szCs w:val="20"/>
              </w:rPr>
              <w:t xml:space="preserve">The nature of the place or environment where a person lives, especially over night. </w:t>
            </w:r>
            <w:r w:rsidRPr="000D70A0">
              <w:rPr>
                <w:sz w:val="20"/>
                <w:szCs w:val="20"/>
              </w:rPr>
              <w:t>Measured by asking people or by observation</w:t>
            </w:r>
            <w:r>
              <w:rPr>
                <w:sz w:val="20"/>
                <w:szCs w:val="20"/>
              </w:rPr>
              <w:t>.</w:t>
            </w:r>
          </w:p>
          <w:p w14:paraId="2537E739" w14:textId="3DEA4DCA" w:rsidR="000D70A0" w:rsidRPr="000D70A0" w:rsidRDefault="000D70A0" w:rsidP="0057418F">
            <w:pPr>
              <w:rPr>
                <w:sz w:val="20"/>
                <w:szCs w:val="20"/>
              </w:rPr>
            </w:pPr>
            <w:r w:rsidRPr="000D70A0">
              <w:rPr>
                <w:sz w:val="20"/>
                <w:szCs w:val="20"/>
              </w:rPr>
              <w:t xml:space="preserve">I used to call this </w:t>
            </w:r>
            <w:r w:rsidRPr="000D70A0">
              <w:rPr>
                <w:i/>
                <w:sz w:val="20"/>
                <w:szCs w:val="20"/>
              </w:rPr>
              <w:t>residency status</w:t>
            </w:r>
            <w:r w:rsidRPr="000D70A0">
              <w:rPr>
                <w:sz w:val="20"/>
                <w:szCs w:val="20"/>
              </w:rPr>
              <w:t>, but that has several different connotations</w:t>
            </w:r>
            <w:r>
              <w:rPr>
                <w:sz w:val="20"/>
                <w:szCs w:val="20"/>
              </w:rPr>
              <w:t>. Naming is important.</w:t>
            </w:r>
          </w:p>
        </w:tc>
        <w:tc>
          <w:tcPr>
            <w:tcW w:w="4775" w:type="dxa"/>
            <w:tcBorders>
              <w:top w:val="single" w:sz="6" w:space="0" w:color="auto"/>
              <w:left w:val="single" w:sz="6" w:space="0" w:color="auto"/>
              <w:bottom w:val="single" w:sz="6" w:space="0" w:color="auto"/>
            </w:tcBorders>
          </w:tcPr>
          <w:p w14:paraId="6CAE44C1" w14:textId="78624B6F" w:rsidR="0061749A" w:rsidRPr="000D70A0" w:rsidRDefault="000D70A0" w:rsidP="001D1BD9">
            <w:pPr>
              <w:rPr>
                <w:color w:val="1D1C1D"/>
                <w:sz w:val="20"/>
                <w:szCs w:val="20"/>
              </w:rPr>
            </w:pPr>
            <w:r w:rsidRPr="000D70A0">
              <w:rPr>
                <w:i/>
                <w:color w:val="1D1C1D"/>
                <w:sz w:val="20"/>
                <w:szCs w:val="20"/>
              </w:rPr>
              <w:t>Fixed abode</w:t>
            </w:r>
            <w:r>
              <w:rPr>
                <w:color w:val="1D1C1D"/>
                <w:sz w:val="20"/>
                <w:szCs w:val="20"/>
              </w:rPr>
              <w:t xml:space="preserve"> (could subdivide by quality of the abode); </w:t>
            </w:r>
            <w:r w:rsidRPr="000D70A0">
              <w:rPr>
                <w:i/>
                <w:color w:val="1D1C1D"/>
                <w:sz w:val="20"/>
                <w:szCs w:val="20"/>
              </w:rPr>
              <w:t>no fixed abode</w:t>
            </w:r>
            <w:r>
              <w:rPr>
                <w:color w:val="1D1C1D"/>
                <w:sz w:val="20"/>
                <w:szCs w:val="20"/>
              </w:rPr>
              <w:t xml:space="preserve"> (could subdivide by </w:t>
            </w:r>
            <w:r w:rsidRPr="000D70A0">
              <w:rPr>
                <w:i/>
                <w:color w:val="1D1C1D"/>
                <w:sz w:val="20"/>
                <w:szCs w:val="20"/>
              </w:rPr>
              <w:t xml:space="preserve">on the street </w:t>
            </w:r>
            <w:r w:rsidRPr="000D70A0">
              <w:rPr>
                <w:color w:val="1D1C1D"/>
                <w:sz w:val="20"/>
                <w:szCs w:val="20"/>
              </w:rPr>
              <w:t xml:space="preserve">and </w:t>
            </w:r>
            <w:r w:rsidRPr="000D70A0">
              <w:rPr>
                <w:i/>
                <w:color w:val="1D1C1D"/>
                <w:sz w:val="20"/>
                <w:szCs w:val="20"/>
              </w:rPr>
              <w:t xml:space="preserve">in </w:t>
            </w:r>
            <w:r>
              <w:rPr>
                <w:i/>
                <w:color w:val="1D1C1D"/>
                <w:sz w:val="20"/>
                <w:szCs w:val="20"/>
              </w:rPr>
              <w:t xml:space="preserve">a </w:t>
            </w:r>
            <w:r w:rsidRPr="000D70A0">
              <w:rPr>
                <w:i/>
                <w:color w:val="1D1C1D"/>
                <w:sz w:val="20"/>
                <w:szCs w:val="20"/>
              </w:rPr>
              <w:t>homeless shelte</w:t>
            </w:r>
            <w:r>
              <w:rPr>
                <w:i/>
                <w:color w:val="1D1C1D"/>
                <w:sz w:val="20"/>
                <w:szCs w:val="20"/>
              </w:rPr>
              <w:t>r</w:t>
            </w:r>
            <w:r w:rsidRPr="000D70A0">
              <w:rPr>
                <w:color w:val="1D1C1D"/>
                <w:sz w:val="20"/>
                <w:szCs w:val="20"/>
              </w:rPr>
              <w:t>)</w:t>
            </w:r>
          </w:p>
        </w:tc>
      </w:tr>
      <w:tr w:rsidR="000D70A0" w:rsidRPr="0057418F" w14:paraId="2A9345AE" w14:textId="77777777" w:rsidTr="0057418F">
        <w:trPr>
          <w:cantSplit/>
          <w:tblHeader/>
        </w:trPr>
        <w:tc>
          <w:tcPr>
            <w:tcW w:w="3235" w:type="dxa"/>
            <w:tcBorders>
              <w:top w:val="single" w:sz="6" w:space="0" w:color="auto"/>
              <w:bottom w:val="single" w:sz="6" w:space="0" w:color="auto"/>
              <w:right w:val="single" w:sz="6" w:space="0" w:color="auto"/>
            </w:tcBorders>
          </w:tcPr>
          <w:p w14:paraId="10B9DB32" w14:textId="463DFAD6" w:rsidR="000D70A0" w:rsidRPr="000D70A0" w:rsidRDefault="000D70A0" w:rsidP="0057418F">
            <w:pPr>
              <w:rPr>
                <w:b/>
                <w:sz w:val="20"/>
                <w:szCs w:val="20"/>
              </w:rPr>
            </w:pPr>
            <w:r w:rsidRPr="000D70A0">
              <w:rPr>
                <w:b/>
                <w:sz w:val="20"/>
                <w:szCs w:val="20"/>
              </w:rPr>
              <w:t>Whether a library or other institution has areas for special populations</w:t>
            </w:r>
          </w:p>
        </w:tc>
        <w:tc>
          <w:tcPr>
            <w:tcW w:w="6390" w:type="dxa"/>
            <w:tcBorders>
              <w:top w:val="single" w:sz="6" w:space="0" w:color="auto"/>
              <w:left w:val="single" w:sz="6" w:space="0" w:color="auto"/>
              <w:bottom w:val="single" w:sz="6" w:space="0" w:color="auto"/>
              <w:right w:val="single" w:sz="6" w:space="0" w:color="auto"/>
            </w:tcBorders>
          </w:tcPr>
          <w:p w14:paraId="451ACB94" w14:textId="75BAD3B3" w:rsidR="000D70A0" w:rsidRDefault="00397D3F" w:rsidP="0057418F">
            <w:pPr>
              <w:rPr>
                <w:sz w:val="20"/>
                <w:szCs w:val="20"/>
              </w:rPr>
            </w:pPr>
            <w:r>
              <w:rPr>
                <w:sz w:val="20"/>
                <w:szCs w:val="20"/>
              </w:rPr>
              <w:t xml:space="preserve">A group </w:t>
            </w:r>
            <w:r w:rsidR="00B50D3C">
              <w:rPr>
                <w:sz w:val="20"/>
                <w:szCs w:val="20"/>
              </w:rPr>
              <w:t>of variables</w:t>
            </w:r>
            <w:r>
              <w:rPr>
                <w:sz w:val="20"/>
                <w:szCs w:val="20"/>
              </w:rPr>
              <w:t xml:space="preserve"> that could be measured as Yes/No or </w:t>
            </w:r>
            <w:r w:rsidRPr="00397D3F">
              <w:rPr>
                <w:sz w:val="20"/>
                <w:szCs w:val="20"/>
              </w:rPr>
              <w:t>quantitative</w:t>
            </w:r>
            <w:r>
              <w:rPr>
                <w:sz w:val="20"/>
                <w:szCs w:val="20"/>
              </w:rPr>
              <w:t>ly</w:t>
            </w:r>
            <w:r w:rsidRPr="00397D3F">
              <w:rPr>
                <w:sz w:val="20"/>
                <w:szCs w:val="20"/>
              </w:rPr>
              <w:t xml:space="preserve"> (square feet, </w:t>
            </w:r>
            <w:r>
              <w:rPr>
                <w:sz w:val="20"/>
                <w:szCs w:val="20"/>
              </w:rPr>
              <w:t xml:space="preserve">capacity as </w:t>
            </w:r>
            <w:r w:rsidRPr="00397D3F">
              <w:rPr>
                <w:sz w:val="20"/>
                <w:szCs w:val="20"/>
              </w:rPr>
              <w:t>number of people)</w:t>
            </w:r>
          </w:p>
        </w:tc>
        <w:tc>
          <w:tcPr>
            <w:tcW w:w="4775" w:type="dxa"/>
            <w:tcBorders>
              <w:top w:val="single" w:sz="6" w:space="0" w:color="auto"/>
              <w:left w:val="single" w:sz="6" w:space="0" w:color="auto"/>
              <w:bottom w:val="single" w:sz="6" w:space="0" w:color="auto"/>
            </w:tcBorders>
          </w:tcPr>
          <w:p w14:paraId="3DA6EA6C" w14:textId="77777777" w:rsidR="00397D3F" w:rsidRPr="00397D3F" w:rsidRDefault="00397D3F" w:rsidP="009123C8">
            <w:pPr>
              <w:pStyle w:val="ListParagraph"/>
              <w:numPr>
                <w:ilvl w:val="0"/>
                <w:numId w:val="19"/>
              </w:numPr>
              <w:ind w:left="216" w:hanging="216"/>
              <w:contextualSpacing w:val="0"/>
              <w:rPr>
                <w:i/>
                <w:sz w:val="20"/>
                <w:szCs w:val="20"/>
              </w:rPr>
            </w:pPr>
            <w:r w:rsidRPr="00397D3F">
              <w:rPr>
                <w:i/>
                <w:sz w:val="20"/>
                <w:szCs w:val="20"/>
              </w:rPr>
              <w:t>children's area,</w:t>
            </w:r>
          </w:p>
          <w:p w14:paraId="477BF498" w14:textId="77777777" w:rsidR="00397D3F" w:rsidRPr="00397D3F" w:rsidRDefault="00397D3F" w:rsidP="009123C8">
            <w:pPr>
              <w:pStyle w:val="ListParagraph"/>
              <w:numPr>
                <w:ilvl w:val="0"/>
                <w:numId w:val="19"/>
              </w:numPr>
              <w:ind w:left="216" w:hanging="216"/>
              <w:contextualSpacing w:val="0"/>
              <w:rPr>
                <w:i/>
                <w:sz w:val="20"/>
                <w:szCs w:val="20"/>
              </w:rPr>
            </w:pPr>
            <w:r w:rsidRPr="00397D3F">
              <w:rPr>
                <w:i/>
                <w:sz w:val="20"/>
                <w:szCs w:val="20"/>
              </w:rPr>
              <w:t>teen area,</w:t>
            </w:r>
          </w:p>
          <w:p w14:paraId="7963505E" w14:textId="5637E68F" w:rsidR="00397D3F" w:rsidRDefault="00397D3F" w:rsidP="009123C8">
            <w:pPr>
              <w:pStyle w:val="ListParagraph"/>
              <w:numPr>
                <w:ilvl w:val="0"/>
                <w:numId w:val="19"/>
              </w:numPr>
              <w:ind w:left="216" w:hanging="216"/>
              <w:contextualSpacing w:val="0"/>
              <w:rPr>
                <w:i/>
                <w:sz w:val="20"/>
                <w:szCs w:val="20"/>
              </w:rPr>
            </w:pPr>
            <w:r w:rsidRPr="00397D3F">
              <w:rPr>
                <w:i/>
                <w:sz w:val="20"/>
                <w:szCs w:val="20"/>
              </w:rPr>
              <w:t>area for visually handicapped,</w:t>
            </w:r>
          </w:p>
          <w:p w14:paraId="2475062C" w14:textId="77777777" w:rsidR="000D70A0" w:rsidRPr="009123C8" w:rsidRDefault="009123C8" w:rsidP="009123C8">
            <w:pPr>
              <w:pStyle w:val="ListParagraph"/>
              <w:numPr>
                <w:ilvl w:val="0"/>
                <w:numId w:val="19"/>
              </w:numPr>
              <w:ind w:left="216" w:hanging="216"/>
              <w:contextualSpacing w:val="0"/>
              <w:rPr>
                <w:i/>
                <w:color w:val="1D1C1D"/>
                <w:sz w:val="20"/>
                <w:szCs w:val="20"/>
              </w:rPr>
            </w:pPr>
            <w:r w:rsidRPr="00397D3F">
              <w:rPr>
                <w:i/>
                <w:sz w:val="20"/>
                <w:szCs w:val="20"/>
              </w:rPr>
              <w:t>area for LGBT</w:t>
            </w:r>
            <w:r w:rsidR="00397D3F" w:rsidRPr="00397D3F">
              <w:rPr>
                <w:i/>
                <w:sz w:val="20"/>
                <w:szCs w:val="20"/>
              </w:rPr>
              <w:t>.</w:t>
            </w:r>
          </w:p>
          <w:p w14:paraId="3000D25F" w14:textId="1CFFF426" w:rsidR="009123C8" w:rsidRPr="009123C8" w:rsidRDefault="009123C8" w:rsidP="009123C8">
            <w:pPr>
              <w:pStyle w:val="ListParagraph"/>
              <w:ind w:left="0"/>
              <w:contextualSpacing w:val="0"/>
              <w:rPr>
                <w:color w:val="1D1C1D"/>
                <w:sz w:val="20"/>
                <w:szCs w:val="20"/>
              </w:rPr>
            </w:pPr>
            <w:r>
              <w:rPr>
                <w:color w:val="1D1C1D"/>
                <w:sz w:val="20"/>
                <w:szCs w:val="20"/>
              </w:rPr>
              <w:t>For a hospital, the population groups would be different.</w:t>
            </w:r>
          </w:p>
        </w:tc>
      </w:tr>
    </w:tbl>
    <w:p w14:paraId="5F30400D" w14:textId="594B7C16" w:rsidR="00406A4C" w:rsidRDefault="00406A4C" w:rsidP="009123C8">
      <w:pPr>
        <w:pStyle w:val="ListParagraph"/>
        <w:spacing w:before="60"/>
        <w:contextualSpacing w:val="0"/>
      </w:pPr>
    </w:p>
    <w:p w14:paraId="3FE43E6B" w14:textId="77777777" w:rsidR="00406A4C" w:rsidRDefault="00406A4C">
      <w:r>
        <w:br w:type="page"/>
      </w:r>
    </w:p>
    <w:p w14:paraId="706E7A01" w14:textId="44718015" w:rsidR="00F3484A" w:rsidRDefault="00D50468" w:rsidP="00406A4C">
      <w:pPr>
        <w:pStyle w:val="ListParagraph"/>
        <w:ind w:left="0"/>
        <w:contextualSpacing w:val="0"/>
      </w:pPr>
      <w:r>
        <w:lastRenderedPageBreak/>
        <w:t>Examples of what are not variables (from 575DS Research Proposals)</w:t>
      </w:r>
    </w:p>
    <w:p w14:paraId="2DEA6BBF" w14:textId="514B6BC3" w:rsidR="00406A4C" w:rsidRDefault="00406A4C" w:rsidP="00406A4C">
      <w:pPr>
        <w:pStyle w:val="ListParagraph"/>
        <w:ind w:left="0"/>
        <w:contextualSpacing w:val="0"/>
      </w:pPr>
    </w:p>
    <w:tbl>
      <w:tblPr>
        <w:tblStyle w:val="TableGrid2"/>
        <w:tblW w:w="143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4A0" w:firstRow="1" w:lastRow="0" w:firstColumn="1" w:lastColumn="0" w:noHBand="0" w:noVBand="1"/>
      </w:tblPr>
      <w:tblGrid>
        <w:gridCol w:w="7195"/>
        <w:gridCol w:w="7195"/>
      </w:tblGrid>
      <w:tr w:rsidR="00D50468" w14:paraId="717E5256" w14:textId="77777777" w:rsidTr="001E30CB">
        <w:tc>
          <w:tcPr>
            <w:tcW w:w="7195" w:type="dxa"/>
          </w:tcPr>
          <w:p w14:paraId="16B9E1D0" w14:textId="7E86D6BB" w:rsidR="00D50468" w:rsidRPr="00D50468" w:rsidRDefault="00D50468" w:rsidP="00D50468">
            <w:pPr>
              <w:pStyle w:val="ListParagraph"/>
              <w:ind w:left="0"/>
              <w:contextualSpacing w:val="0"/>
              <w:jc w:val="center"/>
              <w:rPr>
                <w:rFonts w:ascii="Times New Roman" w:hAnsi="Times New Roman"/>
                <w:b/>
                <w:sz w:val="24"/>
                <w:szCs w:val="24"/>
              </w:rPr>
            </w:pPr>
            <w:r w:rsidRPr="00D50468">
              <w:rPr>
                <w:rFonts w:ascii="Times New Roman" w:hAnsi="Times New Roman"/>
                <w:b/>
                <w:sz w:val="24"/>
                <w:szCs w:val="24"/>
              </w:rPr>
              <w:t>Not a variable</w:t>
            </w:r>
          </w:p>
        </w:tc>
        <w:tc>
          <w:tcPr>
            <w:tcW w:w="7195" w:type="dxa"/>
          </w:tcPr>
          <w:p w14:paraId="7418ABA8" w14:textId="5FB13195" w:rsidR="00D50468" w:rsidRPr="00D50468" w:rsidRDefault="00D50468" w:rsidP="00D50468">
            <w:pPr>
              <w:pStyle w:val="ListParagraph"/>
              <w:ind w:left="0"/>
              <w:contextualSpacing w:val="0"/>
              <w:jc w:val="center"/>
              <w:rPr>
                <w:rFonts w:ascii="Times New Roman" w:hAnsi="Times New Roman"/>
                <w:b/>
                <w:sz w:val="24"/>
                <w:szCs w:val="24"/>
              </w:rPr>
            </w:pPr>
            <w:r w:rsidRPr="00D50468">
              <w:rPr>
                <w:rFonts w:ascii="Times New Roman" w:hAnsi="Times New Roman"/>
                <w:b/>
                <w:sz w:val="24"/>
                <w:szCs w:val="24"/>
              </w:rPr>
              <w:t>Comments</w:t>
            </w:r>
          </w:p>
        </w:tc>
      </w:tr>
      <w:tr w:rsidR="00D50468" w14:paraId="50DFA001" w14:textId="77777777" w:rsidTr="001E30CB">
        <w:tc>
          <w:tcPr>
            <w:tcW w:w="7195" w:type="dxa"/>
          </w:tcPr>
          <w:p w14:paraId="1629B10B" w14:textId="378FF878" w:rsidR="00D50468" w:rsidRPr="00D50468" w:rsidRDefault="00D50468" w:rsidP="00406A4C">
            <w:pPr>
              <w:pStyle w:val="ListParagraph"/>
              <w:ind w:left="0"/>
              <w:contextualSpacing w:val="0"/>
              <w:rPr>
                <w:rFonts w:ascii="Times New Roman" w:hAnsi="Times New Roman"/>
                <w:spacing w:val="-4"/>
                <w:sz w:val="24"/>
                <w:szCs w:val="24"/>
              </w:rPr>
            </w:pPr>
            <w:r w:rsidRPr="00D50468">
              <w:rPr>
                <w:rFonts w:ascii="Times New Roman" w:hAnsi="Times New Roman"/>
                <w:spacing w:val="-4"/>
                <w:sz w:val="24"/>
                <w:szCs w:val="24"/>
              </w:rPr>
              <w:t>Does providing a special area for teens bring more teens into the library?</w:t>
            </w:r>
          </w:p>
        </w:tc>
        <w:tc>
          <w:tcPr>
            <w:tcW w:w="7195" w:type="dxa"/>
          </w:tcPr>
          <w:p w14:paraId="093699CC" w14:textId="342B35AC" w:rsidR="00D50468" w:rsidRPr="00D50468" w:rsidRDefault="00D50468" w:rsidP="00D50468">
            <w:pPr>
              <w:pStyle w:val="ListParagraph"/>
              <w:ind w:left="0"/>
              <w:rPr>
                <w:rFonts w:ascii="Times New Roman" w:hAnsi="Times New Roman"/>
                <w:sz w:val="24"/>
                <w:szCs w:val="24"/>
              </w:rPr>
            </w:pPr>
            <w:r>
              <w:rPr>
                <w:rFonts w:ascii="Times New Roman" w:hAnsi="Times New Roman"/>
                <w:sz w:val="24"/>
                <w:szCs w:val="24"/>
              </w:rPr>
              <w:t>Thi</w:t>
            </w:r>
            <w:r w:rsidRPr="00D50468">
              <w:rPr>
                <w:rFonts w:ascii="Times New Roman" w:hAnsi="Times New Roman"/>
                <w:sz w:val="24"/>
                <w:szCs w:val="24"/>
              </w:rPr>
              <w:t xml:space="preserve">s </w:t>
            </w:r>
            <w:r>
              <w:rPr>
                <w:rFonts w:ascii="Times New Roman" w:hAnsi="Times New Roman"/>
                <w:sz w:val="24"/>
                <w:szCs w:val="24"/>
              </w:rPr>
              <w:t xml:space="preserve">is </w:t>
            </w:r>
            <w:r w:rsidRPr="00D50468">
              <w:rPr>
                <w:rFonts w:ascii="Times New Roman" w:hAnsi="Times New Roman"/>
                <w:sz w:val="24"/>
                <w:szCs w:val="24"/>
              </w:rPr>
              <w:t xml:space="preserve">a </w:t>
            </w:r>
            <w:r>
              <w:rPr>
                <w:rFonts w:ascii="Times New Roman" w:hAnsi="Times New Roman"/>
                <w:sz w:val="24"/>
                <w:szCs w:val="24"/>
              </w:rPr>
              <w:t xml:space="preserve">research </w:t>
            </w:r>
            <w:r w:rsidRPr="00D50468">
              <w:rPr>
                <w:rFonts w:ascii="Times New Roman" w:hAnsi="Times New Roman"/>
                <w:sz w:val="24"/>
                <w:szCs w:val="24"/>
              </w:rPr>
              <w:t>question, not a variable. The implied variable is</w:t>
            </w:r>
          </w:p>
          <w:p w14:paraId="5879B9F4" w14:textId="0EB6E8FA" w:rsidR="00D50468" w:rsidRPr="00D50468" w:rsidRDefault="00D50468" w:rsidP="00D50468">
            <w:pPr>
              <w:pStyle w:val="ListParagraph"/>
              <w:ind w:left="0"/>
              <w:contextualSpacing w:val="0"/>
              <w:rPr>
                <w:rFonts w:ascii="Times New Roman" w:hAnsi="Times New Roman"/>
                <w:i/>
                <w:sz w:val="24"/>
                <w:szCs w:val="24"/>
              </w:rPr>
            </w:pPr>
            <w:r w:rsidRPr="00D50468">
              <w:rPr>
                <w:rFonts w:ascii="Times New Roman" w:hAnsi="Times New Roman"/>
                <w:i/>
                <w:sz w:val="24"/>
                <w:szCs w:val="24"/>
              </w:rPr>
              <w:t>Count of teens in the library per month</w:t>
            </w:r>
          </w:p>
        </w:tc>
      </w:tr>
      <w:tr w:rsidR="00D50468" w14:paraId="6C9AA26B" w14:textId="77777777" w:rsidTr="001E30CB">
        <w:tc>
          <w:tcPr>
            <w:tcW w:w="7195" w:type="dxa"/>
          </w:tcPr>
          <w:p w14:paraId="382CEEE1" w14:textId="77777777" w:rsidR="00D50468" w:rsidRDefault="00D50468" w:rsidP="00406A4C">
            <w:pPr>
              <w:pStyle w:val="ListParagraph"/>
              <w:ind w:left="0"/>
              <w:contextualSpacing w:val="0"/>
              <w:rPr>
                <w:rFonts w:ascii="Times New Roman" w:hAnsi="Times New Roman"/>
                <w:sz w:val="24"/>
                <w:szCs w:val="24"/>
              </w:rPr>
            </w:pPr>
            <w:r>
              <w:rPr>
                <w:rFonts w:ascii="Times New Roman" w:hAnsi="Times New Roman"/>
                <w:sz w:val="24"/>
                <w:szCs w:val="24"/>
              </w:rPr>
              <w:t>Context for the following examples. Title of the study</w:t>
            </w:r>
          </w:p>
          <w:p w14:paraId="2E0A2274" w14:textId="226236FB" w:rsidR="00D50468" w:rsidRPr="00D50468" w:rsidRDefault="00D50468" w:rsidP="00406A4C">
            <w:pPr>
              <w:pStyle w:val="ListParagraph"/>
              <w:ind w:left="0"/>
              <w:contextualSpacing w:val="0"/>
              <w:rPr>
                <w:rFonts w:ascii="Times New Roman" w:hAnsi="Times New Roman"/>
                <w:sz w:val="24"/>
                <w:szCs w:val="24"/>
              </w:rPr>
            </w:pPr>
            <w:r w:rsidRPr="00D50468">
              <w:rPr>
                <w:rFonts w:ascii="Times New Roman" w:hAnsi="Times New Roman"/>
                <w:sz w:val="24"/>
                <w:szCs w:val="24"/>
              </w:rPr>
              <w:t xml:space="preserve">The Empathic Effect of Own Voice Fiction on 10th Grade Students </w:t>
            </w:r>
          </w:p>
        </w:tc>
        <w:tc>
          <w:tcPr>
            <w:tcW w:w="7195" w:type="dxa"/>
          </w:tcPr>
          <w:p w14:paraId="55D878AF" w14:textId="77777777" w:rsidR="00D50468" w:rsidRPr="00D50468" w:rsidRDefault="00D50468" w:rsidP="00406A4C">
            <w:pPr>
              <w:pStyle w:val="ListParagraph"/>
              <w:ind w:left="0"/>
              <w:contextualSpacing w:val="0"/>
              <w:rPr>
                <w:rFonts w:ascii="Times New Roman" w:hAnsi="Times New Roman"/>
                <w:sz w:val="24"/>
                <w:szCs w:val="24"/>
              </w:rPr>
            </w:pPr>
          </w:p>
        </w:tc>
      </w:tr>
      <w:tr w:rsidR="00D50468" w14:paraId="7FBB8C14" w14:textId="77777777" w:rsidTr="001E30CB">
        <w:tc>
          <w:tcPr>
            <w:tcW w:w="7195" w:type="dxa"/>
          </w:tcPr>
          <w:p w14:paraId="0355E2B4" w14:textId="40B686B8" w:rsidR="00D50468" w:rsidRPr="00D50468" w:rsidRDefault="005865BA" w:rsidP="00406A4C">
            <w:pPr>
              <w:pStyle w:val="ListParagraph"/>
              <w:ind w:left="0"/>
              <w:contextualSpacing w:val="0"/>
              <w:rPr>
                <w:rFonts w:ascii="Times New Roman" w:hAnsi="Times New Roman"/>
                <w:sz w:val="24"/>
                <w:szCs w:val="24"/>
              </w:rPr>
            </w:pPr>
            <w:r w:rsidRPr="005865BA">
              <w:rPr>
                <w:rFonts w:ascii="Times New Roman" w:hAnsi="Times New Roman"/>
                <w:sz w:val="24"/>
                <w:szCs w:val="24"/>
              </w:rPr>
              <w:t xml:space="preserve">Novels: One by a White author about a White protagonist, one by a Black author about a Black protagonist, and one by a White author about a Black (or presumed Black) </w:t>
            </w:r>
            <w:r w:rsidR="00B50D3C" w:rsidRPr="005865BA">
              <w:rPr>
                <w:rFonts w:ascii="Times New Roman" w:hAnsi="Times New Roman"/>
                <w:sz w:val="24"/>
                <w:szCs w:val="24"/>
              </w:rPr>
              <w:t>protagonist</w:t>
            </w:r>
          </w:p>
        </w:tc>
        <w:tc>
          <w:tcPr>
            <w:tcW w:w="7195" w:type="dxa"/>
          </w:tcPr>
          <w:p w14:paraId="15F23FAC" w14:textId="77777777" w:rsidR="00D50468" w:rsidRDefault="005865BA" w:rsidP="00406A4C">
            <w:pPr>
              <w:pStyle w:val="ListParagraph"/>
              <w:ind w:left="0"/>
              <w:contextualSpacing w:val="0"/>
              <w:rPr>
                <w:rFonts w:ascii="Times New Roman" w:hAnsi="Times New Roman"/>
                <w:sz w:val="24"/>
                <w:szCs w:val="24"/>
              </w:rPr>
            </w:pPr>
            <w:r>
              <w:rPr>
                <w:rFonts w:ascii="Times New Roman" w:hAnsi="Times New Roman"/>
                <w:sz w:val="24"/>
                <w:szCs w:val="24"/>
              </w:rPr>
              <w:t>The novels given to students to read are a treatment, and in that sense they could be considered a variable. However, the actual variables being investigated are</w:t>
            </w:r>
          </w:p>
          <w:p w14:paraId="0FDBBF43" w14:textId="1FD68C95" w:rsidR="005865BA" w:rsidRDefault="005865BA" w:rsidP="00406A4C">
            <w:pPr>
              <w:pStyle w:val="ListParagraph"/>
              <w:ind w:left="0"/>
              <w:contextualSpacing w:val="0"/>
              <w:rPr>
                <w:rFonts w:ascii="Times New Roman" w:hAnsi="Times New Roman"/>
                <w:sz w:val="24"/>
                <w:szCs w:val="24"/>
              </w:rPr>
            </w:pPr>
            <w:r w:rsidRPr="005865BA">
              <w:rPr>
                <w:rFonts w:ascii="Times New Roman" w:hAnsi="Times New Roman"/>
                <w:i/>
                <w:sz w:val="24"/>
                <w:szCs w:val="24"/>
              </w:rPr>
              <w:t>Written in authentic voice (Y/N)</w:t>
            </w:r>
            <w:r>
              <w:rPr>
                <w:rFonts w:ascii="Times New Roman" w:hAnsi="Times New Roman"/>
                <w:sz w:val="24"/>
                <w:szCs w:val="24"/>
              </w:rPr>
              <w:t xml:space="preserve"> (derived from race/ethnicity of the author and the race/ethnicity of the protagonist)</w:t>
            </w:r>
          </w:p>
          <w:p w14:paraId="6B7C6FB6" w14:textId="77777777" w:rsidR="005865BA" w:rsidRDefault="005865BA" w:rsidP="00406A4C">
            <w:pPr>
              <w:pStyle w:val="ListParagraph"/>
              <w:ind w:left="0"/>
              <w:contextualSpacing w:val="0"/>
              <w:rPr>
                <w:rFonts w:ascii="Times New Roman" w:hAnsi="Times New Roman"/>
                <w:sz w:val="24"/>
                <w:szCs w:val="24"/>
              </w:rPr>
            </w:pPr>
            <w:r w:rsidRPr="005865BA">
              <w:rPr>
                <w:rFonts w:ascii="Times New Roman" w:hAnsi="Times New Roman"/>
                <w:i/>
                <w:sz w:val="24"/>
                <w:szCs w:val="24"/>
              </w:rPr>
              <w:t>Protagonist characteristics match reader characteristics (Y/N)</w:t>
            </w:r>
          </w:p>
          <w:p w14:paraId="10E6C260" w14:textId="368D752B" w:rsidR="005865BA" w:rsidRPr="005865BA" w:rsidRDefault="005865BA" w:rsidP="00406A4C">
            <w:pPr>
              <w:pStyle w:val="ListParagraph"/>
              <w:ind w:left="0"/>
              <w:contextualSpacing w:val="0"/>
              <w:rPr>
                <w:rFonts w:ascii="Times New Roman" w:hAnsi="Times New Roman"/>
                <w:sz w:val="24"/>
                <w:szCs w:val="24"/>
              </w:rPr>
            </w:pPr>
            <w:r>
              <w:rPr>
                <w:rFonts w:ascii="Times New Roman" w:hAnsi="Times New Roman"/>
                <w:sz w:val="24"/>
                <w:szCs w:val="24"/>
              </w:rPr>
              <w:t>(derived from race/ethnicity of the student reader and the race/ethnicity of the protagonist)</w:t>
            </w:r>
          </w:p>
        </w:tc>
      </w:tr>
      <w:tr w:rsidR="00D50468" w14:paraId="1B66B4BF" w14:textId="77777777" w:rsidTr="001E30CB">
        <w:tc>
          <w:tcPr>
            <w:tcW w:w="7195" w:type="dxa"/>
          </w:tcPr>
          <w:p w14:paraId="32C476D7" w14:textId="5289CA0F" w:rsidR="00D50468" w:rsidRPr="005865BA" w:rsidRDefault="005865BA" w:rsidP="00406A4C">
            <w:pPr>
              <w:pStyle w:val="ListParagraph"/>
              <w:ind w:left="0"/>
              <w:contextualSpacing w:val="0"/>
              <w:rPr>
                <w:rFonts w:ascii="Times New Roman" w:hAnsi="Times New Roman"/>
                <w:sz w:val="24"/>
                <w:szCs w:val="24"/>
              </w:rPr>
            </w:pPr>
            <w:r w:rsidRPr="005865BA">
              <w:rPr>
                <w:rFonts w:ascii="Times New Roman" w:hAnsi="Times New Roman"/>
                <w:sz w:val="24"/>
                <w:szCs w:val="24"/>
              </w:rPr>
              <w:t>Empathy Test: Toronto Empathy Questionnaire</w:t>
            </w:r>
          </w:p>
        </w:tc>
        <w:tc>
          <w:tcPr>
            <w:tcW w:w="7195" w:type="dxa"/>
          </w:tcPr>
          <w:p w14:paraId="470C4570" w14:textId="49862E9C" w:rsidR="005865BA" w:rsidRDefault="005865BA" w:rsidP="005865BA">
            <w:pPr>
              <w:pStyle w:val="ListParagraph"/>
              <w:ind w:left="0"/>
              <w:contextualSpacing w:val="0"/>
              <w:rPr>
                <w:rFonts w:ascii="Times New Roman" w:hAnsi="Times New Roman"/>
                <w:sz w:val="24"/>
                <w:szCs w:val="24"/>
              </w:rPr>
            </w:pPr>
            <w:r w:rsidRPr="005865BA">
              <w:rPr>
                <w:rFonts w:ascii="Times New Roman" w:hAnsi="Times New Roman"/>
                <w:sz w:val="24"/>
                <w:szCs w:val="24"/>
              </w:rPr>
              <w:t>Not a variable, a data collection instrument.</w:t>
            </w:r>
          </w:p>
          <w:p w14:paraId="3BB6F4EF" w14:textId="09A72891" w:rsidR="005865BA" w:rsidRDefault="005865BA" w:rsidP="005865BA">
            <w:pPr>
              <w:pStyle w:val="ListParagraph"/>
              <w:ind w:left="0"/>
              <w:contextualSpacing w:val="0"/>
              <w:rPr>
                <w:rFonts w:ascii="Times New Roman" w:hAnsi="Times New Roman"/>
                <w:sz w:val="24"/>
                <w:szCs w:val="24"/>
              </w:rPr>
            </w:pPr>
            <w:r>
              <w:rPr>
                <w:rFonts w:ascii="Times New Roman" w:hAnsi="Times New Roman"/>
                <w:sz w:val="24"/>
                <w:szCs w:val="24"/>
              </w:rPr>
              <w:t>The variable is</w:t>
            </w:r>
          </w:p>
          <w:p w14:paraId="6CCBE5E4" w14:textId="32EAB6CE" w:rsidR="005865BA" w:rsidRPr="005865BA" w:rsidRDefault="005865BA" w:rsidP="005865BA">
            <w:pPr>
              <w:pStyle w:val="ListParagraph"/>
              <w:ind w:left="0"/>
              <w:contextualSpacing w:val="0"/>
              <w:rPr>
                <w:rFonts w:ascii="Times New Roman" w:hAnsi="Times New Roman"/>
                <w:i/>
                <w:sz w:val="24"/>
                <w:szCs w:val="24"/>
              </w:rPr>
            </w:pPr>
            <w:r w:rsidRPr="005865BA">
              <w:rPr>
                <w:rFonts w:ascii="Times New Roman" w:hAnsi="Times New Roman"/>
                <w:i/>
                <w:sz w:val="24"/>
                <w:szCs w:val="24"/>
              </w:rPr>
              <w:t>Score on the Toronto Empathy Questionnaire</w:t>
            </w:r>
          </w:p>
          <w:p w14:paraId="360FE8E7" w14:textId="1A1E812A" w:rsidR="00D50468" w:rsidRPr="00D50468" w:rsidRDefault="005865BA" w:rsidP="005865BA">
            <w:pPr>
              <w:pStyle w:val="ListParagraph"/>
              <w:ind w:left="0"/>
              <w:contextualSpacing w:val="0"/>
            </w:pPr>
            <w:r>
              <w:rPr>
                <w:rFonts w:ascii="Times New Roman" w:hAnsi="Times New Roman"/>
                <w:sz w:val="24"/>
                <w:szCs w:val="24"/>
              </w:rPr>
              <w:t>Perhaps also various sub-scores, even each question in the questionnaire</w:t>
            </w:r>
          </w:p>
        </w:tc>
      </w:tr>
      <w:tr w:rsidR="00D50468" w14:paraId="3571885C" w14:textId="77777777" w:rsidTr="001E30CB">
        <w:tc>
          <w:tcPr>
            <w:tcW w:w="7195" w:type="dxa"/>
          </w:tcPr>
          <w:p w14:paraId="65127C95" w14:textId="2CA54363" w:rsidR="00D50468" w:rsidRPr="001E30CB" w:rsidRDefault="005865BA" w:rsidP="00406A4C">
            <w:pPr>
              <w:pStyle w:val="ListParagraph"/>
              <w:ind w:left="0"/>
              <w:contextualSpacing w:val="0"/>
              <w:rPr>
                <w:rFonts w:ascii="Times New Roman" w:hAnsi="Times New Roman"/>
                <w:sz w:val="24"/>
                <w:szCs w:val="24"/>
              </w:rPr>
            </w:pPr>
            <w:r w:rsidRPr="001E30CB">
              <w:rPr>
                <w:rFonts w:ascii="Times New Roman" w:hAnsi="Times New Roman"/>
                <w:sz w:val="24"/>
                <w:szCs w:val="24"/>
              </w:rPr>
              <w:t>Reflective Student Essay</w:t>
            </w:r>
          </w:p>
        </w:tc>
        <w:tc>
          <w:tcPr>
            <w:tcW w:w="7195" w:type="dxa"/>
          </w:tcPr>
          <w:p w14:paraId="11423ED7" w14:textId="03106B1C" w:rsidR="00D50468" w:rsidRPr="005865BA" w:rsidRDefault="001E30CB" w:rsidP="00406A4C">
            <w:pPr>
              <w:pStyle w:val="ListParagraph"/>
              <w:ind w:left="0"/>
              <w:contextualSpacing w:val="0"/>
              <w:rPr>
                <w:rFonts w:ascii="Times New Roman" w:hAnsi="Times New Roman"/>
                <w:sz w:val="24"/>
                <w:szCs w:val="24"/>
              </w:rPr>
            </w:pPr>
            <w:r>
              <w:rPr>
                <w:rFonts w:ascii="Times New Roman" w:hAnsi="Times New Roman"/>
                <w:sz w:val="24"/>
                <w:szCs w:val="24"/>
              </w:rPr>
              <w:t>Again, a data collection instrument. The essay is analyzed to gauge the student reader's empathy or components thereof. Need to define some variables that capture that.</w:t>
            </w:r>
          </w:p>
        </w:tc>
      </w:tr>
    </w:tbl>
    <w:p w14:paraId="5571F247" w14:textId="77777777" w:rsidR="00D50468" w:rsidRDefault="00D50468" w:rsidP="00406A4C">
      <w:pPr>
        <w:pStyle w:val="ListParagraph"/>
        <w:ind w:left="0"/>
        <w:contextualSpacing w:val="0"/>
      </w:pPr>
    </w:p>
    <w:p w14:paraId="105B0696" w14:textId="77777777" w:rsidR="00406A4C" w:rsidRDefault="00406A4C" w:rsidP="00406A4C">
      <w:pPr>
        <w:pStyle w:val="ListParagraph"/>
        <w:ind w:left="0"/>
        <w:contextualSpacing w:val="0"/>
      </w:pPr>
    </w:p>
    <w:p w14:paraId="5BE09617" w14:textId="675884B4" w:rsidR="0057418F" w:rsidRDefault="0057418F" w:rsidP="00962A4E">
      <w:pPr>
        <w:pStyle w:val="ListParagraph"/>
        <w:numPr>
          <w:ilvl w:val="0"/>
          <w:numId w:val="20"/>
        </w:numPr>
        <w:spacing w:before="60"/>
        <w:contextualSpacing w:val="0"/>
        <w:rPr>
          <w:i/>
        </w:rPr>
        <w:sectPr w:rsidR="0057418F" w:rsidSect="0057418F">
          <w:pgSz w:w="15840" w:h="12240" w:orient="landscape" w:code="1"/>
          <w:pgMar w:top="720" w:right="720" w:bottom="720" w:left="720" w:header="720" w:footer="720" w:gutter="0"/>
          <w:cols w:space="720"/>
          <w:docGrid w:linePitch="360"/>
        </w:sectPr>
      </w:pPr>
    </w:p>
    <w:p w14:paraId="5A8377D8" w14:textId="51EAC9AB" w:rsidR="005D57EE" w:rsidRPr="005D57EE" w:rsidRDefault="0057418F" w:rsidP="005D57EE">
      <w:pPr>
        <w:rPr>
          <w:b/>
        </w:rPr>
      </w:pPr>
      <w:r>
        <w:rPr>
          <w:b/>
        </w:rPr>
        <w:lastRenderedPageBreak/>
        <w:t>~</w:t>
      </w:r>
      <w:r w:rsidR="005D57EE">
        <w:rPr>
          <w:b/>
        </w:rPr>
        <w:t>3.2.2</w:t>
      </w:r>
      <w:r w:rsidR="005D57EE">
        <w:rPr>
          <w:b/>
        </w:rPr>
        <w:tab/>
        <w:t>The roles of variables in a research study</w:t>
      </w:r>
    </w:p>
    <w:p w14:paraId="1C30F51F" w14:textId="77777777" w:rsidR="005D57EE" w:rsidRPr="005D57EE" w:rsidRDefault="005D57EE" w:rsidP="005D57EE">
      <w:pPr>
        <w:jc w:val="center"/>
        <w:rPr>
          <w:b/>
        </w:rPr>
      </w:pPr>
    </w:p>
    <w:p w14:paraId="388BA6FF" w14:textId="47C662A3" w:rsidR="005D57EE" w:rsidRPr="005D57EE" w:rsidRDefault="000D77FC" w:rsidP="000D77FC">
      <w:pPr>
        <w:spacing w:after="120"/>
        <w:ind w:left="864" w:hanging="864"/>
        <w:rPr>
          <w:b/>
        </w:rPr>
      </w:pPr>
      <w:r>
        <w:rPr>
          <w:b/>
        </w:rPr>
        <w:t>~3.2.2,1</w:t>
      </w:r>
      <w:r>
        <w:rPr>
          <w:b/>
        </w:rPr>
        <w:tab/>
      </w:r>
      <w:r w:rsidR="005D57EE" w:rsidRPr="005D57EE">
        <w:rPr>
          <w:b/>
        </w:rPr>
        <w:t>Variable role</w:t>
      </w:r>
      <w:r w:rsidR="005D57EE">
        <w:rPr>
          <w:b/>
        </w:rPr>
        <w:t>s</w:t>
      </w:r>
      <w:r w:rsidR="005D57EE" w:rsidRPr="005D57EE">
        <w:rPr>
          <w:b/>
        </w:rPr>
        <w:t xml:space="preserve"> in a descriptive study</w:t>
      </w:r>
      <w:r w:rsidR="00D646A7">
        <w:rPr>
          <w:b/>
        </w:rPr>
        <w:t>: Descriptive variables</w:t>
      </w:r>
    </w:p>
    <w:p w14:paraId="76DF6B40" w14:textId="1AB422B7" w:rsidR="00D646A7" w:rsidRDefault="005D57EE" w:rsidP="005D57EE">
      <w:pPr>
        <w:rPr>
          <w:b/>
        </w:rPr>
      </w:pPr>
      <w:r w:rsidRPr="00791D71">
        <w:rPr>
          <w:b/>
        </w:rPr>
        <w:t xml:space="preserve">In a descriptive study, all variables </w:t>
      </w:r>
      <w:r>
        <w:rPr>
          <w:b/>
        </w:rPr>
        <w:t xml:space="preserve">serve to describe </w:t>
      </w:r>
      <w:r w:rsidR="00D646A7" w:rsidRPr="000D77FC">
        <w:t>some entity (person, organization, etc.), situation, (social) setting, (social) phenomenon, event / history / development / happening, or relationship (units of analysis)</w:t>
      </w:r>
      <w:r w:rsidR="00B24FCE" w:rsidRPr="000D77FC">
        <w:t>.</w:t>
      </w:r>
      <w:r>
        <w:rPr>
          <w:b/>
        </w:rPr>
        <w:t xml:space="preserve"> </w:t>
      </w:r>
    </w:p>
    <w:p w14:paraId="203ABFE7" w14:textId="3EF048CC" w:rsidR="00674DC8" w:rsidRDefault="00B24FCE" w:rsidP="005D57EE">
      <w:r>
        <w:rPr>
          <w:b/>
        </w:rPr>
        <w:t>A</w:t>
      </w:r>
      <w:r w:rsidR="005D57EE">
        <w:rPr>
          <w:b/>
        </w:rPr>
        <w:t>ll variables have the same role</w:t>
      </w:r>
      <w:r w:rsidR="005D57EE">
        <w:t xml:space="preserve">. The only question is which variables are useful for </w:t>
      </w:r>
    </w:p>
    <w:p w14:paraId="37C6D742" w14:textId="5C1CEE99" w:rsidR="00674DC8" w:rsidRDefault="005D57EE" w:rsidP="00674DC8">
      <w:pPr>
        <w:pStyle w:val="ListParagraph"/>
        <w:numPr>
          <w:ilvl w:val="0"/>
          <w:numId w:val="20"/>
        </w:numPr>
      </w:pPr>
      <w:r>
        <w:t xml:space="preserve">describing </w:t>
      </w:r>
      <w:r w:rsidR="00D646A7">
        <w:t>a given unit of analysis</w:t>
      </w:r>
    </w:p>
    <w:p w14:paraId="609D87C4" w14:textId="7BD3F1FE" w:rsidR="00674DC8" w:rsidRDefault="005D57EE" w:rsidP="00674DC8">
      <w:pPr>
        <w:pStyle w:val="ListParagraph"/>
        <w:numPr>
          <w:ilvl w:val="0"/>
          <w:numId w:val="20"/>
        </w:numPr>
      </w:pPr>
      <w:r>
        <w:t xml:space="preserve">distinguishing between different </w:t>
      </w:r>
      <w:r w:rsidR="00D646A7">
        <w:t>instances</w:t>
      </w:r>
      <w:r>
        <w:t xml:space="preserve"> of </w:t>
      </w:r>
      <w:r w:rsidR="00D646A7">
        <w:t>a unit of analysis</w:t>
      </w:r>
      <w:r>
        <w:t xml:space="preserve">. </w:t>
      </w:r>
    </w:p>
    <w:p w14:paraId="669EC9C3" w14:textId="26AD4785" w:rsidR="005D57EE" w:rsidRDefault="005D57EE" w:rsidP="005D57EE">
      <w:r>
        <w:t>We may be interested in seeing patterns of correlation between variables, but not in causation.</w:t>
      </w:r>
    </w:p>
    <w:p w14:paraId="74AF31FA" w14:textId="77777777" w:rsidR="005D57EE" w:rsidRDefault="005D57EE" w:rsidP="005D57EE"/>
    <w:p w14:paraId="7B26CA2F" w14:textId="6D8BBB6A" w:rsidR="005D57EE" w:rsidRPr="005D57EE" w:rsidRDefault="000D77FC" w:rsidP="000D77FC">
      <w:pPr>
        <w:spacing w:after="120"/>
        <w:ind w:left="864" w:hanging="864"/>
        <w:rPr>
          <w:b/>
        </w:rPr>
      </w:pPr>
      <w:r>
        <w:rPr>
          <w:b/>
        </w:rPr>
        <w:t>~3.2.2,2</w:t>
      </w:r>
      <w:r>
        <w:rPr>
          <w:b/>
        </w:rPr>
        <w:tab/>
      </w:r>
      <w:r w:rsidR="005D57EE" w:rsidRPr="000D77FC">
        <w:rPr>
          <w:rFonts w:ascii="Times New Roman Bold" w:hAnsi="Times New Roman Bold"/>
          <w:b/>
          <w:spacing w:val="-6"/>
        </w:rPr>
        <w:t xml:space="preserve">Variable roles in an analytic / </w:t>
      </w:r>
      <w:r w:rsidR="00F3484A" w:rsidRPr="000D77FC">
        <w:rPr>
          <w:rFonts w:ascii="Times New Roman Bold" w:hAnsi="Times New Roman Bold"/>
          <w:b/>
          <w:spacing w:val="-6"/>
        </w:rPr>
        <w:t>explanatory</w:t>
      </w:r>
      <w:r w:rsidR="005D57EE" w:rsidRPr="000D77FC">
        <w:rPr>
          <w:rFonts w:ascii="Times New Roman Bold" w:hAnsi="Times New Roman Bold"/>
          <w:b/>
          <w:spacing w:val="-6"/>
        </w:rPr>
        <w:t xml:space="preserve"> study</w:t>
      </w:r>
      <w:r w:rsidR="00D646A7" w:rsidRPr="000D77FC">
        <w:rPr>
          <w:rFonts w:ascii="Times New Roman Bold" w:hAnsi="Times New Roman Bold"/>
          <w:b/>
          <w:spacing w:val="-6"/>
        </w:rPr>
        <w:t>: Independent and dependent variables</w:t>
      </w:r>
    </w:p>
    <w:p w14:paraId="775B688B" w14:textId="6F14B791" w:rsidR="005D57EE" w:rsidRDefault="005D57EE" w:rsidP="005D57EE">
      <w:r>
        <w:t xml:space="preserve">In an analytic or explanatory study, we are interested in finding </w:t>
      </w:r>
      <w:r w:rsidRPr="00D646A7">
        <w:rPr>
          <w:b/>
        </w:rPr>
        <w:t>cause-effect</w:t>
      </w:r>
      <w:r>
        <w:t xml:space="preserve"> relationships. </w:t>
      </w:r>
      <w:r w:rsidRPr="00791D71">
        <w:rPr>
          <w:b/>
        </w:rPr>
        <w:t>Now</w:t>
      </w:r>
      <w:r>
        <w:rPr>
          <w:b/>
        </w:rPr>
        <w:t> </w:t>
      </w:r>
      <w:r w:rsidRPr="00791D71">
        <w:rPr>
          <w:b/>
        </w:rPr>
        <w:t>the variables are taking different roles.</w:t>
      </w:r>
      <w:r>
        <w:rPr>
          <w:b/>
        </w:rPr>
        <w:t xml:space="preserve"> </w:t>
      </w:r>
      <w:r w:rsidRPr="00791D71">
        <w:t>S</w:t>
      </w:r>
      <w:r>
        <w:t>ome variables may define a cause (independent variables), others an effect (dependent variables).</w:t>
      </w:r>
    </w:p>
    <w:p w14:paraId="08D321F3" w14:textId="0DC7EB59" w:rsidR="000D77FC" w:rsidRDefault="000D77FC" w:rsidP="005D57EE">
      <w:r>
        <w:t xml:space="preserve">Again: </w:t>
      </w:r>
      <w:r w:rsidRPr="009803D7">
        <w:rPr>
          <w:rFonts w:eastAsia="Times New Roman"/>
        </w:rPr>
        <w:t xml:space="preserve">An </w:t>
      </w:r>
      <w:r w:rsidRPr="000D77FC">
        <w:rPr>
          <w:rFonts w:eastAsia="Times New Roman"/>
          <w:i/>
        </w:rPr>
        <w:t xml:space="preserve">independent variable </w:t>
      </w:r>
      <w:r w:rsidRPr="009803D7">
        <w:rPr>
          <w:rFonts w:eastAsia="Times New Roman"/>
        </w:rPr>
        <w:t>is the pres</w:t>
      </w:r>
      <w:r>
        <w:rPr>
          <w:rFonts w:eastAsia="Times New Roman"/>
        </w:rPr>
        <w:t>u</w:t>
      </w:r>
      <w:r w:rsidRPr="009803D7">
        <w:rPr>
          <w:rFonts w:eastAsia="Times New Roman"/>
        </w:rPr>
        <w:t>med cause or contributing factor in changing one or more dependent variables</w:t>
      </w:r>
      <w:r>
        <w:rPr>
          <w:rFonts w:eastAsia="Times New Roman"/>
        </w:rPr>
        <w:t>. A dependent variable is</w:t>
      </w:r>
      <w:r w:rsidRPr="009803D7">
        <w:rPr>
          <w:rFonts w:eastAsia="Times New Roman"/>
        </w:rPr>
        <w:t xml:space="preserve"> expected to change as a result of a </w:t>
      </w:r>
      <w:r>
        <w:rPr>
          <w:rFonts w:eastAsia="Times New Roman"/>
        </w:rPr>
        <w:t>change</w:t>
      </w:r>
      <w:r w:rsidRPr="009803D7">
        <w:rPr>
          <w:rFonts w:eastAsia="Times New Roman"/>
        </w:rPr>
        <w:t xml:space="preserve"> of </w:t>
      </w:r>
      <w:r>
        <w:rPr>
          <w:rFonts w:eastAsia="Times New Roman"/>
        </w:rPr>
        <w:t>on o</w:t>
      </w:r>
      <w:r w:rsidR="00DC2FFD">
        <w:rPr>
          <w:rFonts w:eastAsia="Times New Roman"/>
        </w:rPr>
        <w:t>r</w:t>
      </w:r>
      <w:r>
        <w:rPr>
          <w:rFonts w:eastAsia="Times New Roman"/>
        </w:rPr>
        <w:t xml:space="preserve"> more </w:t>
      </w:r>
      <w:r w:rsidRPr="009803D7">
        <w:rPr>
          <w:rFonts w:eastAsia="Times New Roman"/>
        </w:rPr>
        <w:t>independent variable</w:t>
      </w:r>
      <w:r>
        <w:rPr>
          <w:rFonts w:eastAsia="Times New Roman"/>
        </w:rPr>
        <w:t>s. In an experiment, the independent variable(s) are manipulated by the researcher to study the effect on dependent variables under controlled conditions, but e</w:t>
      </w:r>
      <w:r w:rsidRPr="009803D7">
        <w:rPr>
          <w:rFonts w:eastAsia="Times New Roman"/>
        </w:rPr>
        <w:t>xperimentation is not the only way to study causality</w:t>
      </w:r>
      <w:r>
        <w:rPr>
          <w:rFonts w:eastAsia="Times New Roman"/>
        </w:rPr>
        <w:t>.</w:t>
      </w:r>
    </w:p>
    <w:p w14:paraId="7376326F" w14:textId="1879C8A2" w:rsidR="005D57EE" w:rsidRDefault="005D57EE" w:rsidP="005D57EE"/>
    <w:p w14:paraId="1312AF85" w14:textId="024931CA" w:rsidR="005D57EE" w:rsidRDefault="005D57EE" w:rsidP="005D57EE">
      <w:r>
        <w:t>The following diagrams elaborate on variable roles</w:t>
      </w:r>
      <w:r w:rsidR="000D77FC">
        <w:t xml:space="preserve"> in </w:t>
      </w:r>
      <w:r w:rsidR="000D77FC" w:rsidRPr="000D77FC">
        <w:t>analytic / explanatory stud</w:t>
      </w:r>
      <w:r w:rsidR="000D77FC">
        <w:t>ies.</w:t>
      </w:r>
    </w:p>
    <w:p w14:paraId="08C69CA1" w14:textId="77777777" w:rsidR="005D57EE" w:rsidRDefault="005D57EE" w:rsidP="005D57EE"/>
    <w:tbl>
      <w:tblPr>
        <w:tblW w:w="1055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00" w:firstRow="0" w:lastRow="0" w:firstColumn="0" w:lastColumn="0" w:noHBand="0" w:noVBand="0"/>
      </w:tblPr>
      <w:tblGrid>
        <w:gridCol w:w="2435"/>
        <w:gridCol w:w="3960"/>
        <w:gridCol w:w="4160"/>
      </w:tblGrid>
      <w:tr w:rsidR="005D57EE" w:rsidRPr="002E3794" w14:paraId="11D3E68E" w14:textId="77777777" w:rsidTr="000A44BF">
        <w:trPr>
          <w:trHeight w:val="299"/>
        </w:trPr>
        <w:tc>
          <w:tcPr>
            <w:tcW w:w="2435" w:type="dxa"/>
            <w:shd w:val="clear" w:color="auto" w:fill="FEDECD"/>
          </w:tcPr>
          <w:p w14:paraId="467370FA" w14:textId="77777777" w:rsidR="005D57EE" w:rsidRDefault="005D57EE" w:rsidP="000A44BF">
            <w:pPr>
              <w:rPr>
                <w:rFonts w:eastAsia="Times New Roman"/>
              </w:rPr>
            </w:pPr>
            <w:r w:rsidRPr="002E3794">
              <w:rPr>
                <w:rFonts w:eastAsia="Times New Roman"/>
              </w:rPr>
              <w:t>Variable Type</w:t>
            </w:r>
          </w:p>
          <w:p w14:paraId="55C21244" w14:textId="77777777" w:rsidR="005D57EE" w:rsidRPr="00FF3A5B" w:rsidRDefault="005D57EE" w:rsidP="000A44BF">
            <w:pPr>
              <w:rPr>
                <w:rFonts w:eastAsia="Times New Roman"/>
              </w:rPr>
            </w:pPr>
            <w:r w:rsidRPr="002E3794">
              <w:rPr>
                <w:rFonts w:eastAsia="Times New Roman"/>
              </w:rPr>
              <w:t>Role Taken by the Variable</w:t>
            </w:r>
          </w:p>
        </w:tc>
        <w:tc>
          <w:tcPr>
            <w:tcW w:w="3960" w:type="dxa"/>
            <w:shd w:val="clear" w:color="auto" w:fill="FEDECD"/>
          </w:tcPr>
          <w:p w14:paraId="1143A6AE" w14:textId="77777777" w:rsidR="005D57EE" w:rsidRPr="00FF3A5B" w:rsidRDefault="005D57EE" w:rsidP="000A44BF">
            <w:pPr>
              <w:rPr>
                <w:rFonts w:eastAsia="Times New Roman"/>
              </w:rPr>
            </w:pPr>
            <w:r w:rsidRPr="002E3794">
              <w:rPr>
                <w:rFonts w:eastAsia="Times New Roman"/>
              </w:rPr>
              <w:t>Key Characteristic</w:t>
            </w:r>
          </w:p>
        </w:tc>
        <w:tc>
          <w:tcPr>
            <w:tcW w:w="4160" w:type="dxa"/>
            <w:shd w:val="clear" w:color="auto" w:fill="FEDECD"/>
          </w:tcPr>
          <w:p w14:paraId="6B5E0ADE" w14:textId="77777777" w:rsidR="005D57EE" w:rsidRPr="00FF3A5B" w:rsidRDefault="005D57EE" w:rsidP="000A44BF">
            <w:pPr>
              <w:rPr>
                <w:rFonts w:eastAsia="Times New Roman"/>
              </w:rPr>
            </w:pPr>
            <w:r w:rsidRPr="002E3794">
              <w:rPr>
                <w:rFonts w:eastAsia="Times New Roman"/>
              </w:rPr>
              <w:t>Example</w:t>
            </w:r>
          </w:p>
        </w:tc>
      </w:tr>
      <w:tr w:rsidR="005D57EE" w:rsidRPr="002E3794" w14:paraId="23449092" w14:textId="77777777" w:rsidTr="000A44BF">
        <w:trPr>
          <w:trHeight w:val="711"/>
        </w:trPr>
        <w:tc>
          <w:tcPr>
            <w:tcW w:w="2435" w:type="dxa"/>
          </w:tcPr>
          <w:p w14:paraId="09408B77" w14:textId="77777777" w:rsidR="005D57EE" w:rsidRPr="002E3794" w:rsidRDefault="005D57EE" w:rsidP="000A44BF">
            <w:pPr>
              <w:rPr>
                <w:rFonts w:eastAsia="Times New Roman"/>
              </w:rPr>
            </w:pPr>
            <w:r w:rsidRPr="002E3794">
              <w:rPr>
                <w:rFonts w:eastAsia="Times New Roman"/>
              </w:rPr>
              <w:t>Independent</w:t>
            </w:r>
          </w:p>
          <w:p w14:paraId="0C32F859" w14:textId="77777777" w:rsidR="005D57EE" w:rsidRPr="002E3794" w:rsidRDefault="005D57EE" w:rsidP="000A44BF">
            <w:pPr>
              <w:rPr>
                <w:rFonts w:eastAsia="Times New Roman"/>
              </w:rPr>
            </w:pPr>
            <w:r w:rsidRPr="002E3794">
              <w:rPr>
                <w:rFonts w:eastAsia="Times New Roman"/>
              </w:rPr>
              <w:t>Variable</w:t>
            </w:r>
          </w:p>
        </w:tc>
        <w:tc>
          <w:tcPr>
            <w:tcW w:w="3960" w:type="dxa"/>
          </w:tcPr>
          <w:p w14:paraId="1A6E36F1" w14:textId="77777777" w:rsidR="005D57EE" w:rsidRPr="002E3794" w:rsidRDefault="005D57EE" w:rsidP="000A44BF">
            <w:pPr>
              <w:rPr>
                <w:rFonts w:eastAsia="Times New Roman"/>
              </w:rPr>
            </w:pPr>
            <w:r w:rsidRPr="002E3794">
              <w:rPr>
                <w:rFonts w:eastAsia="Times New Roman"/>
              </w:rPr>
              <w:t>Presumed to cause changes to occur in another variable (causal variable)</w:t>
            </w:r>
          </w:p>
        </w:tc>
        <w:tc>
          <w:tcPr>
            <w:tcW w:w="4160" w:type="dxa"/>
          </w:tcPr>
          <w:p w14:paraId="113E6F68" w14:textId="77777777" w:rsidR="005D57EE" w:rsidRPr="002E3794" w:rsidRDefault="005D57EE" w:rsidP="000A44BF">
            <w:pPr>
              <w:rPr>
                <w:rFonts w:eastAsia="Times New Roman"/>
              </w:rPr>
            </w:pPr>
            <w:r w:rsidRPr="002E3794">
              <w:rPr>
                <w:rFonts w:eastAsia="Times New Roman"/>
              </w:rPr>
              <w:t>Amount of studying (IV) affects test grades (DV)</w:t>
            </w:r>
          </w:p>
        </w:tc>
      </w:tr>
      <w:tr w:rsidR="005D57EE" w:rsidRPr="002E3794" w14:paraId="3F2C50B4" w14:textId="77777777" w:rsidTr="000A44BF">
        <w:trPr>
          <w:trHeight w:val="941"/>
        </w:trPr>
        <w:tc>
          <w:tcPr>
            <w:tcW w:w="2435" w:type="dxa"/>
            <w:shd w:val="clear" w:color="auto" w:fill="FEDECD"/>
          </w:tcPr>
          <w:p w14:paraId="186AF5D3" w14:textId="77777777" w:rsidR="005D57EE" w:rsidRPr="002E3794" w:rsidRDefault="005D57EE" w:rsidP="000A44BF">
            <w:pPr>
              <w:rPr>
                <w:rFonts w:eastAsia="Times New Roman"/>
              </w:rPr>
            </w:pPr>
            <w:r w:rsidRPr="002E3794">
              <w:rPr>
                <w:rFonts w:eastAsia="Times New Roman"/>
              </w:rPr>
              <w:t>Dependent</w:t>
            </w:r>
          </w:p>
          <w:p w14:paraId="5A656FC0" w14:textId="77777777" w:rsidR="005D57EE" w:rsidRPr="002E3794" w:rsidRDefault="005D57EE" w:rsidP="000A44BF">
            <w:pPr>
              <w:rPr>
                <w:rFonts w:eastAsia="Times New Roman"/>
              </w:rPr>
            </w:pPr>
            <w:r w:rsidRPr="002E3794">
              <w:rPr>
                <w:rFonts w:eastAsia="Times New Roman"/>
              </w:rPr>
              <w:t>Variable</w:t>
            </w:r>
          </w:p>
        </w:tc>
        <w:tc>
          <w:tcPr>
            <w:tcW w:w="3960" w:type="dxa"/>
            <w:shd w:val="clear" w:color="auto" w:fill="FEDECD"/>
          </w:tcPr>
          <w:p w14:paraId="007CF943" w14:textId="77777777" w:rsidR="005D57EE" w:rsidRPr="002E3794" w:rsidRDefault="005D57EE" w:rsidP="000A44BF">
            <w:pPr>
              <w:rPr>
                <w:rFonts w:eastAsia="Times New Roman"/>
              </w:rPr>
            </w:pPr>
            <w:r w:rsidRPr="002E3794">
              <w:rPr>
                <w:rFonts w:eastAsia="Times New Roman"/>
              </w:rPr>
              <w:t>A variable that changes because of another variable (effect or outcome variable)</w:t>
            </w:r>
          </w:p>
        </w:tc>
        <w:tc>
          <w:tcPr>
            <w:tcW w:w="4160" w:type="dxa"/>
            <w:shd w:val="clear" w:color="auto" w:fill="FEDECD"/>
          </w:tcPr>
          <w:p w14:paraId="55733104" w14:textId="77777777" w:rsidR="005D57EE" w:rsidRPr="002E3794" w:rsidRDefault="005D57EE" w:rsidP="000A44BF">
            <w:pPr>
              <w:rPr>
                <w:rFonts w:eastAsia="Times New Roman"/>
              </w:rPr>
            </w:pPr>
            <w:r w:rsidRPr="002E3794">
              <w:rPr>
                <w:rFonts w:eastAsia="Times New Roman"/>
              </w:rPr>
              <w:t>Amount of studying (IV) affects test grades (DV)</w:t>
            </w:r>
          </w:p>
        </w:tc>
      </w:tr>
      <w:tr w:rsidR="005D57EE" w:rsidRPr="002E3794" w14:paraId="5C6725C3" w14:textId="77777777" w:rsidTr="000A44BF">
        <w:trPr>
          <w:trHeight w:val="1156"/>
        </w:trPr>
        <w:tc>
          <w:tcPr>
            <w:tcW w:w="2435" w:type="dxa"/>
          </w:tcPr>
          <w:p w14:paraId="2220DE10" w14:textId="77777777" w:rsidR="005D57EE" w:rsidRPr="002E3794" w:rsidRDefault="005D57EE" w:rsidP="000A44BF">
            <w:pPr>
              <w:rPr>
                <w:rFonts w:eastAsia="Times New Roman"/>
              </w:rPr>
            </w:pPr>
            <w:r w:rsidRPr="002E3794">
              <w:rPr>
                <w:rFonts w:eastAsia="Times New Roman"/>
              </w:rPr>
              <w:t>Mediating Variable (Intervening Variable)</w:t>
            </w:r>
          </w:p>
        </w:tc>
        <w:tc>
          <w:tcPr>
            <w:tcW w:w="3960" w:type="dxa"/>
          </w:tcPr>
          <w:p w14:paraId="11BD4A84" w14:textId="77777777" w:rsidR="005D57EE" w:rsidRDefault="005D57EE" w:rsidP="000A44BF">
            <w:pPr>
              <w:rPr>
                <w:rFonts w:eastAsia="Times New Roman"/>
              </w:rPr>
            </w:pPr>
            <w:r w:rsidRPr="002E3794">
              <w:rPr>
                <w:rFonts w:eastAsia="Times New Roman"/>
              </w:rPr>
              <w:t>Comes in between other variables, helps to delineate the process through which variables affect one another</w:t>
            </w:r>
          </w:p>
          <w:p w14:paraId="61F3C907" w14:textId="79213035" w:rsidR="00D646A7" w:rsidRPr="002E3794" w:rsidRDefault="00D646A7" w:rsidP="000A44BF">
            <w:pPr>
              <w:rPr>
                <w:rFonts w:eastAsia="Times New Roman"/>
              </w:rPr>
            </w:pPr>
            <w:r>
              <w:rPr>
                <w:rFonts w:eastAsia="Times New Roman"/>
              </w:rPr>
              <w:t>Causal chains</w:t>
            </w:r>
          </w:p>
        </w:tc>
        <w:tc>
          <w:tcPr>
            <w:tcW w:w="4160" w:type="dxa"/>
          </w:tcPr>
          <w:p w14:paraId="6073FABE" w14:textId="77777777" w:rsidR="005D57EE" w:rsidRPr="002E3794" w:rsidRDefault="005D57EE" w:rsidP="000A44BF">
            <w:pPr>
              <w:rPr>
                <w:rFonts w:eastAsia="Times New Roman"/>
              </w:rPr>
            </w:pPr>
            <w:r w:rsidRPr="002E3794">
              <w:rPr>
                <w:rFonts w:eastAsia="Times New Roman"/>
              </w:rPr>
              <w:t xml:space="preserve">Amount of studying (IV) leads </w:t>
            </w:r>
            <w:r w:rsidRPr="002E3794">
              <w:rPr>
                <w:rFonts w:eastAsia="Times New Roman"/>
                <w:vertAlign w:val="superscript"/>
              </w:rPr>
              <w:t xml:space="preserve">c </w:t>
            </w:r>
            <w:r w:rsidRPr="002E3794">
              <w:rPr>
                <w:rFonts w:eastAsia="Times New Roman"/>
              </w:rPr>
              <w:t>to input and organization of knowledge in long-term memory (mediating variable) which affects test grades (DV)</w:t>
            </w:r>
          </w:p>
        </w:tc>
      </w:tr>
      <w:tr w:rsidR="005D57EE" w:rsidRPr="002E3794" w14:paraId="0AEF83E3" w14:textId="77777777" w:rsidTr="000A44BF">
        <w:trPr>
          <w:trHeight w:val="1440"/>
        </w:trPr>
        <w:tc>
          <w:tcPr>
            <w:tcW w:w="2435" w:type="dxa"/>
            <w:shd w:val="clear" w:color="auto" w:fill="FEDECD"/>
          </w:tcPr>
          <w:p w14:paraId="7C208267" w14:textId="77777777" w:rsidR="005D57EE" w:rsidRPr="002E3794" w:rsidRDefault="005D57EE" w:rsidP="000A44BF">
            <w:pPr>
              <w:rPr>
                <w:rFonts w:eastAsia="Times New Roman"/>
              </w:rPr>
            </w:pPr>
            <w:r w:rsidRPr="002E3794">
              <w:rPr>
                <w:rFonts w:eastAsia="Times New Roman"/>
              </w:rPr>
              <w:t>Moderator</w:t>
            </w:r>
          </w:p>
          <w:p w14:paraId="06379E16" w14:textId="77777777" w:rsidR="005D57EE" w:rsidRPr="002E3794" w:rsidRDefault="005D57EE" w:rsidP="000A44BF">
            <w:pPr>
              <w:rPr>
                <w:rFonts w:eastAsia="Times New Roman"/>
              </w:rPr>
            </w:pPr>
            <w:r w:rsidRPr="002E3794">
              <w:rPr>
                <w:rFonts w:eastAsia="Times New Roman"/>
              </w:rPr>
              <w:t>Variable</w:t>
            </w:r>
          </w:p>
        </w:tc>
        <w:tc>
          <w:tcPr>
            <w:tcW w:w="3960" w:type="dxa"/>
            <w:shd w:val="clear" w:color="auto" w:fill="FEDECD"/>
          </w:tcPr>
          <w:p w14:paraId="1EB85E6D" w14:textId="77777777" w:rsidR="005D57EE" w:rsidRPr="002E3794" w:rsidRDefault="005D57EE" w:rsidP="000A44BF">
            <w:pPr>
              <w:rPr>
                <w:rFonts w:eastAsia="Times New Roman"/>
              </w:rPr>
            </w:pPr>
            <w:r w:rsidRPr="002E3794">
              <w:rPr>
                <w:rFonts w:eastAsia="Times New Roman"/>
              </w:rPr>
              <w:t>Delineates how a relationship of interest changes under different conditions or circumstances</w:t>
            </w:r>
          </w:p>
          <w:p w14:paraId="220B4A6D" w14:textId="77777777" w:rsidR="005D57EE" w:rsidRPr="002E3794" w:rsidRDefault="005D57EE" w:rsidP="000A44BF">
            <w:pPr>
              <w:tabs>
                <w:tab w:val="left" w:leader="hyphen" w:pos="1826"/>
                <w:tab w:val="left" w:leader="hyphen" w:pos="2453"/>
              </w:tabs>
              <w:rPr>
                <w:rFonts w:eastAsia="Times New Roman"/>
              </w:rPr>
            </w:pPr>
          </w:p>
        </w:tc>
        <w:tc>
          <w:tcPr>
            <w:tcW w:w="4160" w:type="dxa"/>
            <w:shd w:val="clear" w:color="auto" w:fill="FEDECD"/>
          </w:tcPr>
          <w:p w14:paraId="2632EE5F" w14:textId="0A5B7804" w:rsidR="005D57EE" w:rsidRPr="002E3794" w:rsidRDefault="005D57EE" w:rsidP="000A44BF">
            <w:pPr>
              <w:tabs>
                <w:tab w:val="left" w:leader="hyphen" w:pos="2546"/>
              </w:tabs>
              <w:rPr>
                <w:rFonts w:eastAsia="Times New Roman"/>
              </w:rPr>
            </w:pPr>
            <w:r w:rsidRPr="002E3794">
              <w:rPr>
                <w:rFonts w:eastAsia="Times New Roman"/>
              </w:rPr>
              <w:t xml:space="preserve">Perhaps the relationship between studying (IV) and test grades (DV) changes according to the different levels of use of a drug such as </w:t>
            </w:r>
            <w:r w:rsidR="00F3484A" w:rsidRPr="002E3794">
              <w:rPr>
                <w:rFonts w:eastAsia="Times New Roman"/>
              </w:rPr>
              <w:t>Ritalin</w:t>
            </w:r>
            <w:r w:rsidRPr="002E3794">
              <w:rPr>
                <w:rFonts w:eastAsia="Times New Roman"/>
              </w:rPr>
              <w:t xml:space="preserve"> (moderator variable) </w:t>
            </w:r>
          </w:p>
        </w:tc>
      </w:tr>
    </w:tbl>
    <w:p w14:paraId="129973E5" w14:textId="77777777" w:rsidR="005D57EE" w:rsidRDefault="005D57EE" w:rsidP="005D57EE"/>
    <w:p w14:paraId="41C40AE6" w14:textId="19CF6EFC" w:rsidR="005D57EE" w:rsidRDefault="005D57EE" w:rsidP="005D57EE">
      <w:r>
        <w:t>The next image has almost the same information, a bit more detail.</w:t>
      </w:r>
      <w:r>
        <w:br w:type="page"/>
      </w:r>
    </w:p>
    <w:p w14:paraId="57860582" w14:textId="77777777" w:rsidR="005D57EE" w:rsidRDefault="005D57EE" w:rsidP="005D57EE"/>
    <w:p w14:paraId="4B8E1FB2" w14:textId="77777777" w:rsidR="005D57EE" w:rsidRDefault="005D57EE" w:rsidP="005D57EE">
      <w:r>
        <w:rPr>
          <w:noProof/>
        </w:rPr>
        <w:drawing>
          <wp:inline distT="0" distB="0" distL="0" distR="0" wp14:anchorId="38D8D484" wp14:editId="715DA0B2">
            <wp:extent cx="6247519" cy="5494272"/>
            <wp:effectExtent l="0" t="0" r="1270" b="0"/>
            <wp:docPr id="127" name="Picture 12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lated imag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258396" cy="5503837"/>
                    </a:xfrm>
                    <a:prstGeom prst="rect">
                      <a:avLst/>
                    </a:prstGeom>
                    <a:noFill/>
                    <a:ln>
                      <a:noFill/>
                    </a:ln>
                  </pic:spPr>
                </pic:pic>
              </a:graphicData>
            </a:graphic>
          </wp:inline>
        </w:drawing>
      </w:r>
    </w:p>
    <w:p w14:paraId="2662D6D8" w14:textId="48063647" w:rsidR="005D57EE" w:rsidRDefault="005D57EE" w:rsidP="005D57EE"/>
    <w:p w14:paraId="5A7E6C79" w14:textId="77777777" w:rsidR="00F20359" w:rsidRDefault="003047FF" w:rsidP="00F20359">
      <w:hyperlink r:id="rId75" w:history="1">
        <w:r w:rsidR="00F20359" w:rsidRPr="00C4706C">
          <w:rPr>
            <w:rStyle w:val="Hyperlink"/>
          </w:rPr>
          <w:t>https://www.pinterest.com/pin/350858627198367389/</w:t>
        </w:r>
      </w:hyperlink>
    </w:p>
    <w:p w14:paraId="3F144549" w14:textId="77777777" w:rsidR="00F20359" w:rsidRPr="001D108D" w:rsidRDefault="00F20359" w:rsidP="00F20359">
      <w:pPr>
        <w:rPr>
          <w:rFonts w:eastAsia="Times New Roman"/>
          <w:color w:val="0000FF"/>
          <w:u w:val="single"/>
        </w:rPr>
      </w:pPr>
      <w:r w:rsidRPr="001D108D">
        <w:rPr>
          <w:rFonts w:eastAsia="Times New Roman"/>
        </w:rPr>
        <w:fldChar w:fldCharType="begin"/>
      </w:r>
      <w:r w:rsidRPr="001D108D">
        <w:rPr>
          <w:rFonts w:eastAsia="Times New Roman"/>
        </w:rPr>
        <w:instrText xml:space="preserve"> HYPERLINK "https://wgu-nx.acrobatiq.com/courseware/rf_sep14/four_major_approaches/quantitative_reserach/Quantitative_Research_Text_3" </w:instrText>
      </w:r>
      <w:r w:rsidRPr="001D108D">
        <w:rPr>
          <w:rFonts w:eastAsia="Times New Roman"/>
        </w:rPr>
        <w:fldChar w:fldCharType="separate"/>
      </w:r>
    </w:p>
    <w:p w14:paraId="07B2C782" w14:textId="77777777" w:rsidR="00F20359" w:rsidRPr="001D108D" w:rsidRDefault="00F20359" w:rsidP="00F20359">
      <w:pPr>
        <w:rPr>
          <w:rFonts w:eastAsia="Times New Roman"/>
        </w:rPr>
      </w:pPr>
      <w:r w:rsidRPr="001D108D">
        <w:rPr>
          <w:rFonts w:eastAsia="Times New Roman"/>
          <w:color w:val="0000FF"/>
          <w:u w:val="single"/>
        </w:rPr>
        <w:t>wgu-nx.acrobatiq.com</w:t>
      </w:r>
    </w:p>
    <w:p w14:paraId="315D2406" w14:textId="45E18334" w:rsidR="00FB0E86" w:rsidRDefault="00F20359" w:rsidP="00F20359">
      <w:pPr>
        <w:rPr>
          <w:rFonts w:eastAsia="Times New Roman"/>
        </w:rPr>
      </w:pPr>
      <w:r w:rsidRPr="001D108D">
        <w:rPr>
          <w:rFonts w:eastAsia="Times New Roman"/>
        </w:rPr>
        <w:fldChar w:fldCharType="end"/>
      </w:r>
    </w:p>
    <w:p w14:paraId="18350439" w14:textId="77777777" w:rsidR="000D77FC" w:rsidRDefault="000D77FC" w:rsidP="000D77FC"/>
    <w:p w14:paraId="44EFC8D0" w14:textId="66D40BC0" w:rsidR="000D77FC" w:rsidRDefault="000D77FC" w:rsidP="000D77FC">
      <w:r>
        <w:t>May not need variables in every role in one study.</w:t>
      </w:r>
    </w:p>
    <w:p w14:paraId="3DF79FB1" w14:textId="77777777" w:rsidR="000D77FC" w:rsidRDefault="000D77FC" w:rsidP="000D77FC"/>
    <w:p w14:paraId="5FB611C1" w14:textId="77777777" w:rsidR="000D77FC" w:rsidRDefault="000D77FC" w:rsidP="000D77FC">
      <w:r>
        <w:t>Thinking about mediating variables and moderator variables may help clarify the topic.</w:t>
      </w:r>
    </w:p>
    <w:p w14:paraId="77732A91" w14:textId="77777777" w:rsidR="000D77FC" w:rsidRDefault="000D77FC" w:rsidP="00F20359">
      <w:pPr>
        <w:rPr>
          <w:rFonts w:eastAsia="Times New Roman"/>
        </w:rPr>
      </w:pPr>
    </w:p>
    <w:p w14:paraId="725DC4AF" w14:textId="77777777" w:rsidR="00FB0E86" w:rsidRDefault="00FB0E86">
      <w:pPr>
        <w:rPr>
          <w:rFonts w:eastAsia="Times New Roman"/>
        </w:rPr>
      </w:pPr>
      <w:r>
        <w:rPr>
          <w:rFonts w:eastAsia="Times New Roman"/>
        </w:rPr>
        <w:br w:type="page"/>
      </w:r>
    </w:p>
    <w:p w14:paraId="12D34554" w14:textId="65CB9E1D" w:rsidR="00F20359" w:rsidRDefault="00FB0E86" w:rsidP="00FB0E86">
      <w:pPr>
        <w:spacing w:after="120"/>
      </w:pPr>
      <w:r w:rsidRPr="007D346D">
        <w:rPr>
          <w:b/>
        </w:rPr>
        <w:lastRenderedPageBreak/>
        <w:t>~</w:t>
      </w:r>
      <w:r>
        <w:rPr>
          <w:b/>
        </w:rPr>
        <w:t>3.3</w:t>
      </w:r>
      <w:r>
        <w:rPr>
          <w:b/>
        </w:rPr>
        <w:tab/>
        <w:t>Foreshadowing questions, research questions, hypotheses</w:t>
      </w:r>
    </w:p>
    <w:p w14:paraId="083F6A91" w14:textId="0253710A" w:rsidR="00FB0E86" w:rsidRDefault="00FB0E86" w:rsidP="00F20359">
      <w:r w:rsidRPr="00564209">
        <w:rPr>
          <w:b/>
          <w:spacing w:val="-4"/>
        </w:rPr>
        <w:t>Foreshadowing questions</w:t>
      </w:r>
      <w:r w:rsidRPr="00564209">
        <w:rPr>
          <w:spacing w:val="-4"/>
        </w:rPr>
        <w:t xml:space="preserve"> are more general questions or issues you want to pursue without being</w:t>
      </w:r>
      <w:r>
        <w:t xml:space="preserve"> </w:t>
      </w:r>
      <w:r w:rsidRPr="00564209">
        <w:rPr>
          <w:spacing w:val="-4"/>
        </w:rPr>
        <w:t>able to formulate more specific research questions or hypotheses yet. For example, you might say</w:t>
      </w:r>
    </w:p>
    <w:p w14:paraId="56244979" w14:textId="13CC39AD" w:rsidR="00FB0E86" w:rsidRPr="00564209" w:rsidRDefault="00FB0E86" w:rsidP="00FB0E86">
      <w:pPr>
        <w:spacing w:before="120" w:after="120"/>
        <w:ind w:left="432"/>
        <w:rPr>
          <w:spacing w:val="-4"/>
        </w:rPr>
      </w:pPr>
      <w:r w:rsidRPr="00564209">
        <w:rPr>
          <w:spacing w:val="-4"/>
        </w:rPr>
        <w:t>I want to investigate the role of the public library in improving health literacy in the community.</w:t>
      </w:r>
    </w:p>
    <w:p w14:paraId="58541F6B" w14:textId="166920BB" w:rsidR="00FB0E86" w:rsidRDefault="00FB0E86" w:rsidP="00F20359">
      <w:r>
        <w:t>Foreshadowing questions are often used in exploratory studies, especially in exploratory studies using qualitative methods.</w:t>
      </w:r>
    </w:p>
    <w:p w14:paraId="5A1975BB" w14:textId="77777777" w:rsidR="00FB0E86" w:rsidRDefault="00FB0E86" w:rsidP="00F20359"/>
    <w:p w14:paraId="73DAFB00" w14:textId="03401450" w:rsidR="00FB0E86" w:rsidRDefault="00FB0E86" w:rsidP="00F20359">
      <w:r w:rsidRPr="00564209">
        <w:rPr>
          <w:b/>
        </w:rPr>
        <w:t>Research questions</w:t>
      </w:r>
      <w:r>
        <w:t xml:space="preserve"> are more specific and are formulated ideally in terms of your variables. </w:t>
      </w:r>
      <w:r w:rsidR="00564209">
        <w:br/>
      </w:r>
      <w:r>
        <w:t>For example, as the director of a public library, you might ask</w:t>
      </w:r>
    </w:p>
    <w:p w14:paraId="24E1ECD6" w14:textId="1D35E9FB" w:rsidR="00FB0E86" w:rsidRPr="00FB0E86" w:rsidRDefault="00FB0E86" w:rsidP="00FB0E86">
      <w:pPr>
        <w:spacing w:before="120" w:after="120"/>
        <w:ind w:left="432"/>
        <w:rPr>
          <w:i/>
        </w:rPr>
      </w:pPr>
      <w:r>
        <w:t xml:space="preserve">Thanks to our health insurance information campaign, how many people in the target area of the public library who are not covered by employer health insurance have improved their understanding of health insurance options from </w:t>
      </w:r>
      <w:r>
        <w:br/>
      </w:r>
      <w:r>
        <w:rPr>
          <w:i/>
        </w:rPr>
        <w:t>N</w:t>
      </w:r>
      <w:r w:rsidRPr="00FB0E86">
        <w:rPr>
          <w:i/>
        </w:rPr>
        <w:t>ot or only vaguely aware</w:t>
      </w:r>
      <w:r>
        <w:rPr>
          <w:i/>
        </w:rPr>
        <w:t xml:space="preserve"> of health insurance options</w:t>
      </w:r>
      <w:r>
        <w:t xml:space="preserve"> to</w:t>
      </w:r>
      <w:r>
        <w:br/>
      </w:r>
      <w:r>
        <w:rPr>
          <w:i/>
        </w:rPr>
        <w:t>Fully aware of health insurance options and able to select a suitable policy</w:t>
      </w:r>
    </w:p>
    <w:p w14:paraId="70FEC704" w14:textId="408AE267" w:rsidR="00FB0E86" w:rsidRDefault="00FB0E86" w:rsidP="00F20359">
      <w:r>
        <w:t>As a hypothesis, you could state</w:t>
      </w:r>
    </w:p>
    <w:p w14:paraId="2B1C5B8A" w14:textId="4D2F4B7D" w:rsidR="00FB0E86" w:rsidRDefault="00FB0E86" w:rsidP="00FB0E86">
      <w:pPr>
        <w:spacing w:before="120" w:after="120"/>
        <w:ind w:left="432"/>
      </w:pPr>
      <w:r>
        <w:t xml:space="preserve">Among the people who are not covered by employer health insurance we have increased the </w:t>
      </w:r>
      <w:r w:rsidR="00B17B90" w:rsidRPr="00564209">
        <w:rPr>
          <w:spacing w:val="-8"/>
        </w:rPr>
        <w:t>percentage</w:t>
      </w:r>
      <w:r w:rsidRPr="00564209">
        <w:rPr>
          <w:spacing w:val="-8"/>
        </w:rPr>
        <w:t xml:space="preserve"> who are knowledgeable about their health insurance options from 10% to 40% or more.</w:t>
      </w:r>
    </w:p>
    <w:p w14:paraId="1E4F9AF5" w14:textId="1999109D" w:rsidR="00FB0E86" w:rsidRDefault="00FB0E86" w:rsidP="00F20359">
      <w:r>
        <w:t xml:space="preserve">Present you questions / hypotheses </w:t>
      </w:r>
      <w:r w:rsidR="00564209">
        <w:t>in the template table</w:t>
      </w:r>
      <w:r w:rsidR="001A79C6">
        <w:br/>
        <w:t>Add or delete rows as needed.</w:t>
      </w:r>
    </w:p>
    <w:p w14:paraId="4483F1F2" w14:textId="0A0FCEA1" w:rsidR="001A79C6" w:rsidRDefault="001A79C6" w:rsidP="00F20359"/>
    <w:tbl>
      <w:tblPr>
        <w:tblStyle w:val="TableGrid"/>
        <w:tblW w:w="0" w:type="auto"/>
        <w:tblLayout w:type="fixed"/>
        <w:tblCellMar>
          <w:top w:w="58" w:type="dxa"/>
          <w:left w:w="115" w:type="dxa"/>
          <w:bottom w:w="58" w:type="dxa"/>
          <w:right w:w="115" w:type="dxa"/>
        </w:tblCellMar>
        <w:tblLook w:val="04A0" w:firstRow="1" w:lastRow="0" w:firstColumn="1" w:lastColumn="0" w:noHBand="0" w:noVBand="1"/>
      </w:tblPr>
      <w:tblGrid>
        <w:gridCol w:w="625"/>
        <w:gridCol w:w="8725"/>
      </w:tblGrid>
      <w:tr w:rsidR="001A79C6" w14:paraId="1EB72DB4" w14:textId="77777777" w:rsidTr="001A79C6">
        <w:tc>
          <w:tcPr>
            <w:tcW w:w="625" w:type="dxa"/>
          </w:tcPr>
          <w:p w14:paraId="31062455" w14:textId="5707D4D0" w:rsidR="001A79C6" w:rsidRPr="001A79C6" w:rsidRDefault="001A79C6" w:rsidP="001A79C6">
            <w:pPr>
              <w:jc w:val="center"/>
              <w:rPr>
                <w:b/>
              </w:rPr>
            </w:pPr>
            <w:r w:rsidRPr="001A79C6">
              <w:rPr>
                <w:b/>
              </w:rPr>
              <w:t>#</w:t>
            </w:r>
          </w:p>
        </w:tc>
        <w:tc>
          <w:tcPr>
            <w:tcW w:w="8725" w:type="dxa"/>
          </w:tcPr>
          <w:p w14:paraId="53AC9404" w14:textId="587D3A95" w:rsidR="001A79C6" w:rsidRPr="001A79C6" w:rsidRDefault="001A79C6" w:rsidP="001A79C6">
            <w:pPr>
              <w:jc w:val="center"/>
              <w:rPr>
                <w:b/>
              </w:rPr>
            </w:pPr>
            <w:r w:rsidRPr="001A79C6">
              <w:rPr>
                <w:b/>
              </w:rPr>
              <w:t>Research question or hypothesis</w:t>
            </w:r>
          </w:p>
        </w:tc>
      </w:tr>
      <w:tr w:rsidR="001A79C6" w14:paraId="039CCE31" w14:textId="77777777" w:rsidTr="001A79C6">
        <w:tc>
          <w:tcPr>
            <w:tcW w:w="625" w:type="dxa"/>
          </w:tcPr>
          <w:p w14:paraId="74611A78" w14:textId="77777777" w:rsidR="001A79C6" w:rsidRDefault="001A79C6" w:rsidP="001A79C6">
            <w:pPr>
              <w:jc w:val="right"/>
            </w:pPr>
          </w:p>
        </w:tc>
        <w:tc>
          <w:tcPr>
            <w:tcW w:w="8725" w:type="dxa"/>
          </w:tcPr>
          <w:p w14:paraId="4C4163C1" w14:textId="77777777" w:rsidR="001A79C6" w:rsidRDefault="001A79C6" w:rsidP="00F20359"/>
        </w:tc>
      </w:tr>
    </w:tbl>
    <w:p w14:paraId="1B76ABFD" w14:textId="77777777" w:rsidR="001A79C6" w:rsidRDefault="001A79C6" w:rsidP="00F20359"/>
    <w:p w14:paraId="39AB81DA" w14:textId="77777777" w:rsidR="00FB0E86" w:rsidRDefault="00FB0E86" w:rsidP="00F20359"/>
    <w:p w14:paraId="114A815F" w14:textId="77777777" w:rsidR="00DF5CCC" w:rsidRDefault="00DF5CCC" w:rsidP="005D57EE">
      <w:pPr>
        <w:sectPr w:rsidR="00DF5CCC" w:rsidSect="00DF5CCC">
          <w:pgSz w:w="12240" w:h="15840" w:code="1"/>
          <w:pgMar w:top="1440" w:right="1440" w:bottom="1440" w:left="1440" w:header="720" w:footer="720" w:gutter="0"/>
          <w:cols w:space="720"/>
          <w:docGrid w:linePitch="360"/>
        </w:sectPr>
      </w:pPr>
    </w:p>
    <w:p w14:paraId="5C022CD2" w14:textId="6DC1D18C" w:rsidR="00F20359" w:rsidRDefault="00DF5CCC" w:rsidP="005D57EE">
      <w:r>
        <w:lastRenderedPageBreak/>
        <w:t>blank page</w:t>
      </w:r>
    </w:p>
    <w:p w14:paraId="37702635" w14:textId="77777777" w:rsidR="005D57EE" w:rsidRDefault="005D57EE">
      <w:pPr>
        <w:sectPr w:rsidR="005D57EE" w:rsidSect="00DF5CCC">
          <w:headerReference w:type="default" r:id="rId76"/>
          <w:pgSz w:w="12240" w:h="15840" w:code="1"/>
          <w:pgMar w:top="1440" w:right="1440" w:bottom="1440" w:left="1440" w:header="720" w:footer="720" w:gutter="0"/>
          <w:cols w:space="720"/>
          <w:docGrid w:linePitch="360"/>
        </w:sectPr>
      </w:pPr>
    </w:p>
    <w:bookmarkEnd w:id="22"/>
    <w:p w14:paraId="299183C2" w14:textId="77777777" w:rsidR="007D346D" w:rsidRDefault="007D346D" w:rsidP="00180CDE">
      <w:pPr>
        <w:rPr>
          <w:b/>
        </w:rPr>
      </w:pPr>
      <w:r w:rsidRPr="007D346D">
        <w:rPr>
          <w:b/>
        </w:rPr>
        <w:lastRenderedPageBreak/>
        <w:t>~</w:t>
      </w:r>
      <w:r>
        <w:rPr>
          <w:b/>
        </w:rPr>
        <w:t>4</w:t>
      </w:r>
      <w:r>
        <w:rPr>
          <w:b/>
        </w:rPr>
        <w:tab/>
      </w:r>
      <w:r w:rsidRPr="007D346D">
        <w:rPr>
          <w:b/>
        </w:rPr>
        <w:t xml:space="preserve">Research </w:t>
      </w:r>
      <w:r w:rsidR="00BD708D">
        <w:rPr>
          <w:b/>
        </w:rPr>
        <w:t xml:space="preserve">design. Research </w:t>
      </w:r>
      <w:r w:rsidRPr="007D346D">
        <w:rPr>
          <w:b/>
        </w:rPr>
        <w:t>methods</w:t>
      </w:r>
    </w:p>
    <w:p w14:paraId="4E787B4C" w14:textId="77777777" w:rsidR="007D346D" w:rsidRDefault="007D346D" w:rsidP="00180CDE"/>
    <w:p w14:paraId="7F1EF9EF" w14:textId="4706B4F3" w:rsidR="00AD5B1B" w:rsidRDefault="00AD5B1B" w:rsidP="00180CDE">
      <w:pPr>
        <w:rPr>
          <w:rFonts w:eastAsia="Times New Roman"/>
        </w:rPr>
      </w:pPr>
      <w:r w:rsidRPr="00E54609">
        <w:rPr>
          <w:rFonts w:eastAsia="Times New Roman"/>
        </w:rPr>
        <w:t xml:space="preserve">Some proposals distinguish between methodology (the </w:t>
      </w:r>
      <w:r w:rsidRPr="00B24FCE">
        <w:rPr>
          <w:rFonts w:eastAsia="Times New Roman"/>
          <w:b/>
        </w:rPr>
        <w:t>why</w:t>
      </w:r>
      <w:r w:rsidRPr="00E54609">
        <w:rPr>
          <w:rFonts w:eastAsia="Times New Roman"/>
        </w:rPr>
        <w:t xml:space="preserve"> </w:t>
      </w:r>
      <w:r w:rsidR="00B24FCE">
        <w:rPr>
          <w:rFonts w:eastAsia="Times New Roman"/>
        </w:rPr>
        <w:t>you plan</w:t>
      </w:r>
      <w:r w:rsidRPr="00E54609">
        <w:rPr>
          <w:rFonts w:eastAsia="Times New Roman"/>
        </w:rPr>
        <w:t xml:space="preserve"> </w:t>
      </w:r>
      <w:r w:rsidR="00B24FCE">
        <w:rPr>
          <w:rFonts w:eastAsia="Times New Roman"/>
        </w:rPr>
        <w:t xml:space="preserve">to use certain methods to </w:t>
      </w:r>
      <w:r w:rsidRPr="00E54609">
        <w:rPr>
          <w:rFonts w:eastAsia="Times New Roman"/>
        </w:rPr>
        <w:t>gather your data) and the method</w:t>
      </w:r>
      <w:r w:rsidR="005D57EE">
        <w:rPr>
          <w:rFonts w:eastAsia="Times New Roman"/>
        </w:rPr>
        <w:t>s</w:t>
      </w:r>
      <w:r w:rsidRPr="00E54609">
        <w:rPr>
          <w:rFonts w:eastAsia="Times New Roman"/>
        </w:rPr>
        <w:t xml:space="preserve"> or research design (</w:t>
      </w:r>
      <w:r w:rsidR="00B24FCE" w:rsidRPr="00B24FCE">
        <w:rPr>
          <w:rFonts w:eastAsia="Times New Roman"/>
          <w:b/>
        </w:rPr>
        <w:t>how</w:t>
      </w:r>
      <w:r w:rsidR="00B24FCE">
        <w:rPr>
          <w:rFonts w:eastAsia="Times New Roman"/>
        </w:rPr>
        <w:t xml:space="preserve"> you will gather your data</w:t>
      </w:r>
      <w:r w:rsidRPr="00E54609">
        <w:rPr>
          <w:rFonts w:eastAsia="Times New Roman"/>
        </w:rPr>
        <w:t>).</w:t>
      </w:r>
      <w:r w:rsidR="00225592">
        <w:rPr>
          <w:rFonts w:eastAsia="Times New Roman"/>
        </w:rPr>
        <w:t xml:space="preserve"> In any case, give a rationale</w:t>
      </w:r>
      <w:r w:rsidR="00D15299">
        <w:rPr>
          <w:rFonts w:eastAsia="Times New Roman"/>
        </w:rPr>
        <w:t xml:space="preserve"> for</w:t>
      </w:r>
      <w:r w:rsidR="00225592">
        <w:rPr>
          <w:rFonts w:eastAsia="Times New Roman"/>
        </w:rPr>
        <w:t xml:space="preserve"> / </w:t>
      </w:r>
      <w:r w:rsidR="009C6EAB">
        <w:rPr>
          <w:rFonts w:eastAsia="Times New Roman"/>
        </w:rPr>
        <w:t>justification</w:t>
      </w:r>
      <w:r w:rsidR="00225592">
        <w:rPr>
          <w:rFonts w:eastAsia="Times New Roman"/>
        </w:rPr>
        <w:t xml:space="preserve"> of all aspects of your research methods.</w:t>
      </w:r>
    </w:p>
    <w:p w14:paraId="6267322B" w14:textId="77777777" w:rsidR="00225592" w:rsidRDefault="00225592" w:rsidP="00180CDE">
      <w:pPr>
        <w:rPr>
          <w:rFonts w:eastAsia="Times New Roman"/>
        </w:rPr>
      </w:pPr>
    </w:p>
    <w:p w14:paraId="2BFC8EA3" w14:textId="6758AD5C" w:rsidR="00AD5B1B" w:rsidRDefault="00AD5B1B" w:rsidP="00180CDE">
      <w:pPr>
        <w:rPr>
          <w:rFonts w:eastAsia="Times New Roman"/>
        </w:rPr>
      </w:pPr>
      <w:r w:rsidRPr="00E54609">
        <w:rPr>
          <w:rFonts w:eastAsia="Times New Roman"/>
        </w:rPr>
        <w:t>In discussing the methodology, draw on reviewed literature and consider the different methodological approaches used. Your methodology may include your research paradigm and epistemologies that underpin your research and your rationale for this.</w:t>
      </w:r>
    </w:p>
    <w:p w14:paraId="12F8D617" w14:textId="77777777" w:rsidR="00225592" w:rsidRPr="00E54609" w:rsidRDefault="00225592" w:rsidP="00180CDE">
      <w:pPr>
        <w:rPr>
          <w:rFonts w:eastAsia="Times New Roman"/>
        </w:rPr>
      </w:pPr>
    </w:p>
    <w:p w14:paraId="6F39DFC8" w14:textId="482FD5CB" w:rsidR="00AD5B1B" w:rsidRDefault="00AD5B1B" w:rsidP="00180CDE">
      <w:pPr>
        <w:rPr>
          <w:rFonts w:eastAsia="Times New Roman"/>
        </w:rPr>
      </w:pPr>
      <w:r w:rsidRPr="00E54609">
        <w:rPr>
          <w:rFonts w:eastAsia="Times New Roman"/>
        </w:rPr>
        <w:t>As with the theoreti</w:t>
      </w:r>
      <w:r w:rsidR="00AB2F43">
        <w:rPr>
          <w:rFonts w:eastAsia="Times New Roman"/>
        </w:rPr>
        <w:t>cal framework</w:t>
      </w:r>
      <w:r w:rsidR="00213474">
        <w:rPr>
          <w:rFonts w:eastAsia="Times New Roman"/>
        </w:rPr>
        <w:t xml:space="preserve">, </w:t>
      </w:r>
      <w:r w:rsidRPr="00E54609">
        <w:rPr>
          <w:rFonts w:eastAsia="Times New Roman"/>
        </w:rPr>
        <w:t xml:space="preserve">demonstrate that you have read other studies in your area of research. </w:t>
      </w:r>
      <w:r w:rsidR="00D15299">
        <w:rPr>
          <w:rFonts w:eastAsia="Times New Roman"/>
        </w:rPr>
        <w:t>A</w:t>
      </w:r>
      <w:r w:rsidRPr="00E54609">
        <w:rPr>
          <w:rFonts w:eastAsia="Times New Roman"/>
        </w:rPr>
        <w:t>ddress the strengths and limitations of the methods in similar research and justify why you have chosen the method</w:t>
      </w:r>
      <w:r w:rsidR="00B24FCE">
        <w:rPr>
          <w:rFonts w:eastAsia="Times New Roman"/>
        </w:rPr>
        <w:t>s</w:t>
      </w:r>
      <w:r w:rsidRPr="00E54609">
        <w:rPr>
          <w:rFonts w:eastAsia="Times New Roman"/>
        </w:rPr>
        <w:t xml:space="preserve"> that you have.</w:t>
      </w:r>
      <w:r w:rsidR="00025242">
        <w:rPr>
          <w:rFonts w:eastAsia="Times New Roman"/>
        </w:rPr>
        <w:t xml:space="preserve"> Put differently, it is not enough to discuss the research methods you propose, you must also discuss alternative methods and give a rationale why you have chosen the proposed method.</w:t>
      </w:r>
    </w:p>
    <w:p w14:paraId="1A4AFB09" w14:textId="77777777" w:rsidR="00025242" w:rsidRDefault="00025242" w:rsidP="00180CDE">
      <w:pPr>
        <w:rPr>
          <w:rFonts w:eastAsia="Times New Roman"/>
        </w:rPr>
      </w:pPr>
    </w:p>
    <w:p w14:paraId="498D5A04" w14:textId="50CB8470" w:rsidR="00025242" w:rsidRPr="00E54609" w:rsidRDefault="00D15299" w:rsidP="00180CDE">
      <w:pPr>
        <w:rPr>
          <w:rFonts w:eastAsia="Times New Roman"/>
        </w:rPr>
      </w:pPr>
      <w:r>
        <w:rPr>
          <w:rFonts w:eastAsia="Times New Roman"/>
        </w:rPr>
        <w:t>D</w:t>
      </w:r>
      <w:r w:rsidR="00025242">
        <w:rPr>
          <w:rFonts w:eastAsia="Times New Roman"/>
        </w:rPr>
        <w:t>iscuss</w:t>
      </w:r>
      <w:r w:rsidR="00025242" w:rsidRPr="00025242">
        <w:rPr>
          <w:rFonts w:eastAsia="Times New Roman"/>
        </w:rPr>
        <w:t xml:space="preserve"> each step in the research design in some detai</w:t>
      </w:r>
      <w:r w:rsidR="00025242">
        <w:rPr>
          <w:rFonts w:eastAsia="Times New Roman"/>
        </w:rPr>
        <w:t>l.</w:t>
      </w:r>
    </w:p>
    <w:p w14:paraId="4EC32BCF" w14:textId="77777777" w:rsidR="007D346D" w:rsidRDefault="007D346D" w:rsidP="00180CDE"/>
    <w:p w14:paraId="307494AB" w14:textId="6E914D27" w:rsidR="003044C1" w:rsidRDefault="00AB2F43" w:rsidP="00AB2F43">
      <w:pPr>
        <w:rPr>
          <w:color w:val="404040"/>
        </w:rPr>
      </w:pPr>
      <w:r>
        <w:rPr>
          <w:rFonts w:eastAsia="Times New Roman"/>
        </w:rPr>
        <w:t xml:space="preserve">Discuss </w:t>
      </w:r>
      <w:r>
        <w:rPr>
          <w:color w:val="404040"/>
        </w:rPr>
        <w:t>m</w:t>
      </w:r>
      <w:r w:rsidRPr="004B3F50">
        <w:rPr>
          <w:color w:val="404040"/>
        </w:rPr>
        <w:t xml:space="preserve">echanisms </w:t>
      </w:r>
      <w:r w:rsidRPr="004B3F50">
        <w:rPr>
          <w:color w:val="242424"/>
        </w:rPr>
        <w:t xml:space="preserve">to </w:t>
      </w:r>
      <w:r w:rsidRPr="004B3F50">
        <w:rPr>
          <w:color w:val="404040"/>
        </w:rPr>
        <w:t xml:space="preserve">assure </w:t>
      </w:r>
      <w:r w:rsidRPr="004B3F50">
        <w:rPr>
          <w:color w:val="242424"/>
        </w:rPr>
        <w:t xml:space="preserve">the </w:t>
      </w:r>
      <w:r w:rsidRPr="004B3F50">
        <w:rPr>
          <w:color w:val="404040"/>
        </w:rPr>
        <w:t xml:space="preserve">quality of </w:t>
      </w:r>
      <w:r w:rsidRPr="004B3F50">
        <w:rPr>
          <w:color w:val="242424"/>
        </w:rPr>
        <w:t xml:space="preserve">the </w:t>
      </w:r>
      <w:r w:rsidRPr="004B3F50">
        <w:rPr>
          <w:color w:val="404040"/>
        </w:rPr>
        <w:t xml:space="preserve">study-e.g. </w:t>
      </w:r>
      <w:r w:rsidRPr="004B3F50">
        <w:rPr>
          <w:color w:val="242424"/>
        </w:rPr>
        <w:t xml:space="preserve">control </w:t>
      </w:r>
      <w:r w:rsidRPr="004B3F50">
        <w:rPr>
          <w:color w:val="404040"/>
        </w:rPr>
        <w:t>of bias</w:t>
      </w:r>
      <w:r w:rsidR="006010D2">
        <w:rPr>
          <w:color w:val="404040"/>
        </w:rPr>
        <w:t xml:space="preserve">. </w:t>
      </w:r>
      <w:r w:rsidR="00B24FCE">
        <w:rPr>
          <w:color w:val="404040"/>
        </w:rPr>
        <w:br/>
      </w:r>
      <w:r w:rsidR="006010D2">
        <w:rPr>
          <w:color w:val="404040"/>
        </w:rPr>
        <w:t>See also Section 4.6 Limitations.</w:t>
      </w:r>
    </w:p>
    <w:p w14:paraId="03783041" w14:textId="269B525C" w:rsidR="00AD5B1B" w:rsidRDefault="00AD5B1B" w:rsidP="00180CDE"/>
    <w:p w14:paraId="2FB36518" w14:textId="3CC58FCF" w:rsidR="009123C8" w:rsidRDefault="009123C8" w:rsidP="00180CDE">
      <w:r>
        <w:rPr>
          <w:b/>
        </w:rPr>
        <w:t>~</w:t>
      </w:r>
      <w:r w:rsidRPr="0036271C">
        <w:rPr>
          <w:b/>
        </w:rPr>
        <w:t>4.</w:t>
      </w:r>
      <w:r>
        <w:rPr>
          <w:b/>
        </w:rPr>
        <w:t>0</w:t>
      </w:r>
      <w:r w:rsidRPr="0036271C">
        <w:rPr>
          <w:b/>
        </w:rPr>
        <w:tab/>
      </w:r>
      <w:r>
        <w:rPr>
          <w:b/>
        </w:rPr>
        <w:t>Overall study design (optional)</w:t>
      </w:r>
    </w:p>
    <w:p w14:paraId="2161B766" w14:textId="6BBB7692" w:rsidR="009123C8" w:rsidRDefault="009123C8" w:rsidP="00180CDE"/>
    <w:p w14:paraId="11C0AB2A" w14:textId="1192D332" w:rsidR="00D15299" w:rsidRDefault="00D15299" w:rsidP="00180CDE">
      <w:r>
        <w:t>An overview of your study design.</w:t>
      </w:r>
    </w:p>
    <w:p w14:paraId="06E97FBB" w14:textId="46D5DB5C" w:rsidR="00D15299" w:rsidRDefault="00D15299" w:rsidP="00180CDE"/>
    <w:p w14:paraId="34EB2ED0" w14:textId="77777777" w:rsidR="00D15299" w:rsidRDefault="00D15299" w:rsidP="00180CDE"/>
    <w:p w14:paraId="34DFCFB5" w14:textId="46A72A1D" w:rsidR="00AD5B1B" w:rsidRPr="0036271C" w:rsidRDefault="00706C8F" w:rsidP="00EF3ABF">
      <w:pPr>
        <w:spacing w:after="120"/>
        <w:rPr>
          <w:b/>
        </w:rPr>
      </w:pPr>
      <w:r>
        <w:rPr>
          <w:b/>
        </w:rPr>
        <w:t>~</w:t>
      </w:r>
      <w:r w:rsidR="00AD5B1B" w:rsidRPr="0036271C">
        <w:rPr>
          <w:b/>
        </w:rPr>
        <w:t>4.1</w:t>
      </w:r>
      <w:r w:rsidR="00AD5B1B" w:rsidRPr="0036271C">
        <w:rPr>
          <w:b/>
        </w:rPr>
        <w:tab/>
      </w:r>
      <w:r w:rsidR="0036271C" w:rsidRPr="0036271C">
        <w:rPr>
          <w:rFonts w:eastAsia="Times New Roman"/>
          <w:b/>
        </w:rPr>
        <w:t>Participants</w:t>
      </w:r>
      <w:r w:rsidR="0036271C">
        <w:rPr>
          <w:rFonts w:eastAsia="Times New Roman"/>
        </w:rPr>
        <w:t xml:space="preserve">. </w:t>
      </w:r>
      <w:r w:rsidRPr="00706C8F">
        <w:rPr>
          <w:rFonts w:eastAsia="Times New Roman"/>
          <w:b/>
        </w:rPr>
        <w:t xml:space="preserve">Population. </w:t>
      </w:r>
      <w:r w:rsidR="0036271C" w:rsidRPr="00706C8F">
        <w:rPr>
          <w:rFonts w:eastAsia="Times New Roman"/>
          <w:b/>
        </w:rPr>
        <w:t>Participant selecti</w:t>
      </w:r>
      <w:r w:rsidRPr="00706C8F">
        <w:rPr>
          <w:rFonts w:eastAsia="Times New Roman"/>
          <w:b/>
        </w:rPr>
        <w:t>on.</w:t>
      </w:r>
      <w:r>
        <w:rPr>
          <w:rFonts w:eastAsia="Times New Roman"/>
        </w:rPr>
        <w:t xml:space="preserve"> </w:t>
      </w:r>
      <w:r w:rsidR="00AD5B1B" w:rsidRPr="0036271C">
        <w:rPr>
          <w:b/>
        </w:rPr>
        <w:t>Sampling</w:t>
      </w:r>
      <w:r w:rsidR="00B24FCE">
        <w:rPr>
          <w:b/>
        </w:rPr>
        <w:t>`</w:t>
      </w:r>
    </w:p>
    <w:p w14:paraId="16234C4D" w14:textId="31F0F78C" w:rsidR="00334C31" w:rsidRDefault="00334C31" w:rsidP="00180CDE">
      <w:pPr>
        <w:rPr>
          <w:rFonts w:eastAsia="Times New Roman"/>
        </w:rPr>
      </w:pPr>
      <w:r>
        <w:rPr>
          <w:rFonts w:eastAsia="Times New Roman"/>
          <w:b/>
        </w:rPr>
        <w:t>Unit</w:t>
      </w:r>
      <w:r w:rsidR="0036271C" w:rsidRPr="00334C31">
        <w:rPr>
          <w:rFonts w:eastAsia="Times New Roman"/>
          <w:b/>
        </w:rPr>
        <w:t xml:space="preserve"> of analysis</w:t>
      </w:r>
      <w:r w:rsidR="0036271C">
        <w:rPr>
          <w:rFonts w:eastAsia="Times New Roman"/>
        </w:rPr>
        <w:t xml:space="preserve"> </w:t>
      </w:r>
      <w:r w:rsidR="00B24FCE">
        <w:rPr>
          <w:rFonts w:eastAsia="Times New Roman"/>
        </w:rPr>
        <w:t xml:space="preserve">is </w:t>
      </w:r>
    </w:p>
    <w:p w14:paraId="6332EA01" w14:textId="413D916C" w:rsidR="0036271C" w:rsidRDefault="00334C31" w:rsidP="00180CDE">
      <w:pPr>
        <w:rPr>
          <w:rFonts w:eastAsia="Times New Roman"/>
        </w:rPr>
      </w:pPr>
      <w:r w:rsidRPr="00334C31">
        <w:rPr>
          <w:rFonts w:eastAsia="Times New Roman"/>
        </w:rPr>
        <w:t xml:space="preserve">Unit of analysis </w:t>
      </w:r>
      <w:r>
        <w:rPr>
          <w:rFonts w:eastAsia="Times New Roman"/>
        </w:rPr>
        <w:t xml:space="preserve">is </w:t>
      </w:r>
      <w:r w:rsidRPr="00334C31">
        <w:rPr>
          <w:rFonts w:eastAsia="Times New Roman"/>
        </w:rPr>
        <w:t xml:space="preserve">the unit about which </w:t>
      </w:r>
      <w:r>
        <w:rPr>
          <w:rFonts w:eastAsia="Times New Roman"/>
        </w:rPr>
        <w:t>you</w:t>
      </w:r>
      <w:r w:rsidRPr="00334C31">
        <w:rPr>
          <w:rFonts w:eastAsia="Times New Roman"/>
        </w:rPr>
        <w:t xml:space="preserve"> want to answer questions</w:t>
      </w:r>
      <w:r w:rsidR="00B24FCE">
        <w:rPr>
          <w:rFonts w:eastAsia="Times New Roman"/>
        </w:rPr>
        <w:t xml:space="preserve"> ꟷ </w:t>
      </w:r>
      <w:r w:rsidR="00B24FCE" w:rsidRPr="00B24FCE">
        <w:rPr>
          <w:rFonts w:eastAsia="Times New Roman"/>
        </w:rPr>
        <w:t>some entity (person, organization, etc.), situation, (social) setting, (social) phenomenon, event / history / development / happening, or relationship</w:t>
      </w:r>
      <w:r w:rsidR="00B24FCE">
        <w:rPr>
          <w:rFonts w:eastAsia="Times New Roman"/>
        </w:rPr>
        <w:t xml:space="preserve">, such a </w:t>
      </w:r>
      <w:r>
        <w:rPr>
          <w:rFonts w:eastAsia="Times New Roman"/>
        </w:rPr>
        <w:t xml:space="preserve">person, </w:t>
      </w:r>
      <w:r w:rsidR="00B24FCE">
        <w:rPr>
          <w:rFonts w:eastAsia="Times New Roman"/>
        </w:rPr>
        <w:t xml:space="preserve">a </w:t>
      </w:r>
      <w:r>
        <w:rPr>
          <w:rFonts w:eastAsia="Times New Roman"/>
        </w:rPr>
        <w:t xml:space="preserve">school (building level), </w:t>
      </w:r>
      <w:r w:rsidR="00B24FCE">
        <w:rPr>
          <w:rFonts w:eastAsia="Times New Roman"/>
        </w:rPr>
        <w:t xml:space="preserve">a </w:t>
      </w:r>
      <w:r>
        <w:rPr>
          <w:rFonts w:eastAsia="Times New Roman"/>
        </w:rPr>
        <w:t xml:space="preserve">course, </w:t>
      </w:r>
      <w:r w:rsidR="00B24FCE">
        <w:rPr>
          <w:rFonts w:eastAsia="Times New Roman"/>
        </w:rPr>
        <w:t xml:space="preserve">a </w:t>
      </w:r>
      <w:r>
        <w:rPr>
          <w:rFonts w:eastAsia="Times New Roman"/>
        </w:rPr>
        <w:t>course offering (specific course section in a specific semester).</w:t>
      </w:r>
    </w:p>
    <w:p w14:paraId="334825DF" w14:textId="77777777" w:rsidR="00334C31" w:rsidRDefault="00334C31" w:rsidP="00180CDE">
      <w:pPr>
        <w:rPr>
          <w:rFonts w:eastAsia="Times New Roman"/>
        </w:rPr>
      </w:pPr>
    </w:p>
    <w:p w14:paraId="12F6E09D" w14:textId="77777777" w:rsidR="00F3484A" w:rsidRDefault="00334C31" w:rsidP="00180CDE">
      <w:pPr>
        <w:rPr>
          <w:rFonts w:eastAsia="Times New Roman"/>
        </w:rPr>
      </w:pPr>
      <w:r>
        <w:rPr>
          <w:rFonts w:eastAsia="Times New Roman"/>
        </w:rPr>
        <w:t xml:space="preserve">Do not confuse with </w:t>
      </w:r>
      <w:r w:rsidRPr="00334C31">
        <w:rPr>
          <w:rFonts w:eastAsia="Times New Roman"/>
          <w:b/>
        </w:rPr>
        <w:t>unit of observation</w:t>
      </w:r>
      <w:r w:rsidRPr="00334C31">
        <w:rPr>
          <w:rFonts w:eastAsia="Times New Roman"/>
        </w:rPr>
        <w:t xml:space="preserve">, </w:t>
      </w:r>
      <w:r>
        <w:rPr>
          <w:rFonts w:eastAsia="Times New Roman"/>
        </w:rPr>
        <w:t xml:space="preserve">more precisely. </w:t>
      </w:r>
      <w:r w:rsidRPr="00334C31">
        <w:rPr>
          <w:rFonts w:eastAsia="Times New Roman"/>
        </w:rPr>
        <w:t xml:space="preserve">the unit about which we collect data by observation or </w:t>
      </w:r>
      <w:r>
        <w:rPr>
          <w:rFonts w:eastAsia="Times New Roman"/>
        </w:rPr>
        <w:t>any other data collection method, such as interviewing or testing persons or getting data about persons from documents</w:t>
      </w:r>
      <w:r w:rsidRPr="00334C31">
        <w:rPr>
          <w:rFonts w:eastAsia="Times New Roman"/>
        </w:rPr>
        <w:t xml:space="preserve">. </w:t>
      </w:r>
      <w:r>
        <w:rPr>
          <w:rFonts w:eastAsia="Times New Roman"/>
        </w:rPr>
        <w:t>E</w:t>
      </w:r>
      <w:r w:rsidRPr="00334C31">
        <w:rPr>
          <w:rFonts w:eastAsia="Times New Roman"/>
        </w:rPr>
        <w:t>xample</w:t>
      </w:r>
      <w:r>
        <w:rPr>
          <w:rFonts w:eastAsia="Times New Roman"/>
        </w:rPr>
        <w:t>s are</w:t>
      </w:r>
    </w:p>
    <w:p w14:paraId="76B78FA8" w14:textId="5749D618" w:rsidR="00025242" w:rsidRPr="00025242" w:rsidRDefault="00334C31" w:rsidP="00962A4E">
      <w:pPr>
        <w:pStyle w:val="ListParagraph"/>
        <w:numPr>
          <w:ilvl w:val="0"/>
          <w:numId w:val="7"/>
        </w:numPr>
        <w:spacing w:before="120"/>
        <w:contextualSpacing w:val="0"/>
        <w:rPr>
          <w:rFonts w:eastAsia="Times New Roman"/>
        </w:rPr>
      </w:pPr>
      <w:r w:rsidRPr="00025242">
        <w:rPr>
          <w:rFonts w:eastAsia="Times New Roman"/>
        </w:rPr>
        <w:t>answering questions about schools (building level) using student</w:t>
      </w:r>
      <w:r w:rsidR="00AB2F43" w:rsidRPr="00025242">
        <w:rPr>
          <w:rFonts w:eastAsia="Times New Roman"/>
        </w:rPr>
        <w:t xml:space="preserve"> data</w:t>
      </w:r>
      <w:r w:rsidR="00B24FCE">
        <w:rPr>
          <w:rFonts w:eastAsia="Times New Roman"/>
        </w:rPr>
        <w:t>;</w:t>
      </w:r>
    </w:p>
    <w:p w14:paraId="7B0F0734" w14:textId="77777777" w:rsidR="003044C1" w:rsidRPr="00EF3ABF" w:rsidRDefault="00334C31" w:rsidP="00962A4E">
      <w:pPr>
        <w:pStyle w:val="ListParagraph"/>
        <w:numPr>
          <w:ilvl w:val="0"/>
          <w:numId w:val="7"/>
        </w:numPr>
        <w:spacing w:before="120"/>
        <w:contextualSpacing w:val="0"/>
        <w:rPr>
          <w:rFonts w:eastAsia="Times New Roman"/>
          <w:spacing w:val="-8"/>
        </w:rPr>
      </w:pPr>
      <w:r w:rsidRPr="00EF3ABF">
        <w:rPr>
          <w:rFonts w:eastAsia="Times New Roman"/>
          <w:spacing w:val="-8"/>
        </w:rPr>
        <w:t>answering questions about grocery stores using data from observing or interviewing customers.</w:t>
      </w:r>
    </w:p>
    <w:p w14:paraId="0A945ABE" w14:textId="77777777" w:rsidR="00334C31" w:rsidRDefault="00334C31" w:rsidP="00180CDE">
      <w:pPr>
        <w:rPr>
          <w:rFonts w:eastAsia="Times New Roman"/>
        </w:rPr>
      </w:pPr>
    </w:p>
    <w:p w14:paraId="2313878C" w14:textId="77777777" w:rsidR="00F3484A" w:rsidRDefault="00334C31" w:rsidP="000D77FC">
      <w:pPr>
        <w:keepNext/>
        <w:keepLines/>
        <w:rPr>
          <w:rFonts w:eastAsia="Times New Roman"/>
        </w:rPr>
      </w:pPr>
      <w:r>
        <w:rPr>
          <w:rFonts w:eastAsia="Times New Roman"/>
        </w:rPr>
        <w:lastRenderedPageBreak/>
        <w:t xml:space="preserve">In the simplest case, there is one unit of analysis, often person, and this unit is also the unit of observation. Or we can have one unit of analysis and a </w:t>
      </w:r>
      <w:r w:rsidR="009C6EAB">
        <w:rPr>
          <w:rFonts w:eastAsia="Times New Roman"/>
        </w:rPr>
        <w:t>different</w:t>
      </w:r>
      <w:r>
        <w:rPr>
          <w:rFonts w:eastAsia="Times New Roman"/>
        </w:rPr>
        <w:t xml:space="preserve"> unit of observation, as in the examples in the previous paragraph. Or one unit of analysis and two units of observation:</w:t>
      </w:r>
    </w:p>
    <w:p w14:paraId="471DB305" w14:textId="77777777" w:rsidR="009853A9" w:rsidRDefault="00334C31" w:rsidP="000D77FC">
      <w:pPr>
        <w:pStyle w:val="ListParagraph"/>
        <w:keepNext/>
        <w:keepLines/>
        <w:numPr>
          <w:ilvl w:val="0"/>
          <w:numId w:val="7"/>
        </w:numPr>
        <w:spacing w:before="120"/>
        <w:contextualSpacing w:val="0"/>
        <w:rPr>
          <w:rFonts w:eastAsia="Times New Roman"/>
        </w:rPr>
      </w:pPr>
      <w:r>
        <w:rPr>
          <w:rFonts w:eastAsia="Times New Roman"/>
        </w:rPr>
        <w:t>In studying schools (building level) w</w:t>
      </w:r>
      <w:r w:rsidR="00AB2F43">
        <w:rPr>
          <w:rFonts w:eastAsia="Times New Roman"/>
        </w:rPr>
        <w:t xml:space="preserve">e can use </w:t>
      </w:r>
    </w:p>
    <w:p w14:paraId="418D7E00" w14:textId="77777777" w:rsidR="009853A9" w:rsidRDefault="00AB2F43" w:rsidP="000D77FC">
      <w:pPr>
        <w:pStyle w:val="ListParagraph"/>
        <w:keepNext/>
        <w:keepLines/>
        <w:numPr>
          <w:ilvl w:val="0"/>
          <w:numId w:val="7"/>
        </w:numPr>
        <w:spacing w:before="60"/>
        <w:ind w:left="1080"/>
        <w:contextualSpacing w:val="0"/>
        <w:rPr>
          <w:rFonts w:eastAsia="Times New Roman"/>
        </w:rPr>
      </w:pPr>
      <w:r>
        <w:rPr>
          <w:rFonts w:eastAsia="Times New Roman"/>
        </w:rPr>
        <w:t>data about the school</w:t>
      </w:r>
      <w:r w:rsidR="00334C31">
        <w:rPr>
          <w:rFonts w:eastAsia="Times New Roman"/>
        </w:rPr>
        <w:t xml:space="preserve"> </w:t>
      </w:r>
      <w:r>
        <w:rPr>
          <w:rFonts w:eastAsia="Times New Roman"/>
        </w:rPr>
        <w:t>(</w:t>
      </w:r>
      <w:r w:rsidR="00334C31">
        <w:rPr>
          <w:rFonts w:eastAsia="Times New Roman"/>
        </w:rPr>
        <w:t>such as the environment of the school, the architecture of the school, the state of m</w:t>
      </w:r>
      <w:r>
        <w:rPr>
          <w:rFonts w:eastAsia="Times New Roman"/>
        </w:rPr>
        <w:t>aintenance, equipment available)</w:t>
      </w:r>
      <w:r w:rsidR="00334C31">
        <w:rPr>
          <w:rFonts w:eastAsia="Times New Roman"/>
        </w:rPr>
        <w:t xml:space="preserve"> and </w:t>
      </w:r>
    </w:p>
    <w:p w14:paraId="10D462D0" w14:textId="59698E86" w:rsidR="00334C31" w:rsidRDefault="00334C31" w:rsidP="000D77FC">
      <w:pPr>
        <w:pStyle w:val="ListParagraph"/>
        <w:keepNext/>
        <w:keepLines/>
        <w:numPr>
          <w:ilvl w:val="0"/>
          <w:numId w:val="7"/>
        </w:numPr>
        <w:spacing w:before="60"/>
        <w:ind w:left="1080"/>
        <w:contextualSpacing w:val="0"/>
        <w:rPr>
          <w:rFonts w:eastAsia="Times New Roman"/>
        </w:rPr>
      </w:pPr>
      <w:r>
        <w:rPr>
          <w:rFonts w:eastAsia="Times New Roman"/>
        </w:rPr>
        <w:t>data about students.</w:t>
      </w:r>
    </w:p>
    <w:p w14:paraId="3EDF8088" w14:textId="7486887F" w:rsidR="00334C31" w:rsidRDefault="00334C31" w:rsidP="000D77FC">
      <w:pPr>
        <w:keepNext/>
        <w:keepLines/>
        <w:rPr>
          <w:rFonts w:eastAsia="Times New Roman"/>
        </w:rPr>
      </w:pPr>
    </w:p>
    <w:p w14:paraId="682F55F6" w14:textId="5F386041" w:rsidR="00F8304D" w:rsidRPr="00F8304D" w:rsidRDefault="00F8304D" w:rsidP="00F8304D">
      <w:pPr>
        <w:keepNext/>
        <w:keepLines/>
        <w:rPr>
          <w:rFonts w:eastAsia="Times New Roman"/>
          <w:b/>
        </w:rPr>
      </w:pPr>
      <w:r w:rsidRPr="00F8304D">
        <w:rPr>
          <w:rFonts w:eastAsia="Times New Roman"/>
          <w:b/>
        </w:rPr>
        <w:t>How do you select units of analysis to be covered by your study</w:t>
      </w:r>
      <w:r>
        <w:rPr>
          <w:rFonts w:eastAsia="Times New Roman"/>
          <w:b/>
        </w:rPr>
        <w:t>?</w:t>
      </w:r>
      <w:r w:rsidR="007E21A2">
        <w:rPr>
          <w:rFonts w:eastAsia="Times New Roman"/>
          <w:b/>
        </w:rPr>
        <w:br/>
      </w:r>
      <w:r w:rsidR="007E21A2" w:rsidRPr="007E21A2">
        <w:rPr>
          <w:rFonts w:eastAsia="Times New Roman"/>
        </w:rPr>
        <w:t>Wildemuth Chapters 14 - 16</w:t>
      </w:r>
    </w:p>
    <w:p w14:paraId="5354BB6F" w14:textId="77777777" w:rsidR="00F8304D" w:rsidRDefault="00F8304D" w:rsidP="00F8304D">
      <w:pPr>
        <w:keepNext/>
        <w:keepLines/>
        <w:rPr>
          <w:rFonts w:eastAsia="Times New Roman"/>
        </w:rPr>
      </w:pPr>
    </w:p>
    <w:p w14:paraId="1F52B960" w14:textId="2432ED54" w:rsidR="003044C1" w:rsidRDefault="00F8304D" w:rsidP="00F8304D">
      <w:pPr>
        <w:keepNext/>
        <w:keepLines/>
        <w:rPr>
          <w:rFonts w:eastAsia="Times New Roman"/>
        </w:rPr>
      </w:pPr>
      <w:r>
        <w:rPr>
          <w:rFonts w:eastAsia="Times New Roman"/>
          <w:b/>
        </w:rPr>
        <w:t xml:space="preserve">Ideally you would know </w:t>
      </w:r>
      <w:r w:rsidR="00706C8F" w:rsidRPr="00EF3ABF">
        <w:rPr>
          <w:rFonts w:eastAsia="Times New Roman"/>
          <w:b/>
        </w:rPr>
        <w:t>the total popul</w:t>
      </w:r>
      <w:r w:rsidR="00AB2F43" w:rsidRPr="00EF3ABF">
        <w:rPr>
          <w:rFonts w:eastAsia="Times New Roman"/>
          <w:b/>
        </w:rPr>
        <w:t>ation of the units of analysis</w:t>
      </w:r>
      <w:r w:rsidR="007E21A2">
        <w:rPr>
          <w:rFonts w:eastAsia="Times New Roman"/>
          <w:b/>
        </w:rPr>
        <w:t xml:space="preserve"> or at least how many there are</w:t>
      </w:r>
      <w:r w:rsidR="00AB2F43">
        <w:rPr>
          <w:rFonts w:eastAsia="Times New Roman"/>
        </w:rPr>
        <w:t xml:space="preserve">, </w:t>
      </w:r>
      <w:r w:rsidR="00706C8F">
        <w:rPr>
          <w:rFonts w:eastAsia="Times New Roman"/>
        </w:rPr>
        <w:t>for e</w:t>
      </w:r>
      <w:r w:rsidR="00334C31">
        <w:rPr>
          <w:rFonts w:eastAsia="Times New Roman"/>
        </w:rPr>
        <w:t>x</w:t>
      </w:r>
      <w:r w:rsidR="00706C8F">
        <w:rPr>
          <w:rFonts w:eastAsia="Times New Roman"/>
        </w:rPr>
        <w:t>ample,</w:t>
      </w:r>
    </w:p>
    <w:p w14:paraId="439E54CB" w14:textId="77777777" w:rsidR="00AB2F43" w:rsidRPr="00AB2F43" w:rsidRDefault="00706C8F" w:rsidP="00F8304D">
      <w:pPr>
        <w:pStyle w:val="ListParagraph"/>
        <w:keepNext/>
        <w:keepLines/>
        <w:numPr>
          <w:ilvl w:val="0"/>
          <w:numId w:val="3"/>
        </w:numPr>
        <w:spacing w:before="120"/>
        <w:contextualSpacing w:val="0"/>
        <w:rPr>
          <w:rFonts w:eastAsia="Times New Roman"/>
        </w:rPr>
      </w:pPr>
      <w:r w:rsidRPr="00AB2F43">
        <w:rPr>
          <w:rFonts w:eastAsia="Times New Roman"/>
        </w:rPr>
        <w:t xml:space="preserve">all adults living in the </w:t>
      </w:r>
      <w:r w:rsidR="009C6EAB" w:rsidRPr="00AB2F43">
        <w:rPr>
          <w:rFonts w:eastAsia="Times New Roman"/>
        </w:rPr>
        <w:t>service</w:t>
      </w:r>
      <w:r w:rsidRPr="00AB2F43">
        <w:rPr>
          <w:rFonts w:eastAsia="Times New Roman"/>
        </w:rPr>
        <w:t xml:space="preserve"> area of a library branch</w:t>
      </w:r>
      <w:r w:rsidR="00CA092A">
        <w:rPr>
          <w:rFonts w:eastAsia="Times New Roman"/>
        </w:rPr>
        <w:t>;</w:t>
      </w:r>
    </w:p>
    <w:p w14:paraId="2C27BD13" w14:textId="77777777" w:rsidR="00AB2F43" w:rsidRPr="00AB2F43" w:rsidRDefault="00CA092A" w:rsidP="00F8304D">
      <w:pPr>
        <w:pStyle w:val="ListParagraph"/>
        <w:keepNext/>
        <w:keepLines/>
        <w:numPr>
          <w:ilvl w:val="0"/>
          <w:numId w:val="3"/>
        </w:numPr>
        <w:spacing w:before="120"/>
        <w:contextualSpacing w:val="0"/>
        <w:rPr>
          <w:rFonts w:eastAsia="Times New Roman"/>
        </w:rPr>
      </w:pPr>
      <w:r w:rsidRPr="00AB2F43">
        <w:rPr>
          <w:rFonts w:eastAsia="Times New Roman"/>
        </w:rPr>
        <w:t>all</w:t>
      </w:r>
      <w:r w:rsidR="00AB2F43" w:rsidRPr="00AB2F43">
        <w:rPr>
          <w:rFonts w:eastAsia="Times New Roman"/>
        </w:rPr>
        <w:t xml:space="preserve"> schools (building level) in </w:t>
      </w:r>
      <w:r>
        <w:rPr>
          <w:rFonts w:eastAsia="Times New Roman"/>
        </w:rPr>
        <w:t xml:space="preserve">a </w:t>
      </w:r>
      <w:r w:rsidR="00AB2F43" w:rsidRPr="00AB2F43">
        <w:rPr>
          <w:rFonts w:eastAsia="Times New Roman"/>
        </w:rPr>
        <w:t>state</w:t>
      </w:r>
      <w:r>
        <w:rPr>
          <w:rFonts w:eastAsia="Times New Roman"/>
        </w:rPr>
        <w:t>.</w:t>
      </w:r>
    </w:p>
    <w:p w14:paraId="2B97050A" w14:textId="77777777" w:rsidR="007E21A2" w:rsidRDefault="007E21A2" w:rsidP="00F8304D">
      <w:pPr>
        <w:keepNext/>
        <w:keepLines/>
        <w:spacing w:before="120"/>
        <w:rPr>
          <w:rFonts w:eastAsia="Times New Roman"/>
        </w:rPr>
      </w:pPr>
      <w:r>
        <w:rPr>
          <w:rFonts w:eastAsia="Times New Roman"/>
        </w:rPr>
        <w:t>I</w:t>
      </w:r>
      <w:r w:rsidR="00AB2F43">
        <w:rPr>
          <w:rFonts w:eastAsia="Times New Roman"/>
        </w:rPr>
        <w:t xml:space="preserve">n a study where persons are both the </w:t>
      </w:r>
      <w:r w:rsidR="00F43EF1">
        <w:rPr>
          <w:rFonts w:eastAsia="Times New Roman"/>
        </w:rPr>
        <w:t>units</w:t>
      </w:r>
      <w:r w:rsidR="00AB2F43">
        <w:rPr>
          <w:rFonts w:eastAsia="Times New Roman"/>
        </w:rPr>
        <w:t xml:space="preserve"> of analysis and the units of observation, the persons selected are </w:t>
      </w:r>
      <w:r w:rsidR="00CA092A">
        <w:rPr>
          <w:rFonts w:eastAsia="Times New Roman"/>
        </w:rPr>
        <w:t>often</w:t>
      </w:r>
      <w:r w:rsidR="00AB2F43">
        <w:rPr>
          <w:rFonts w:eastAsia="Times New Roman"/>
        </w:rPr>
        <w:t xml:space="preserve"> called </w:t>
      </w:r>
      <w:r w:rsidR="00CA092A">
        <w:rPr>
          <w:rFonts w:eastAsia="Times New Roman"/>
        </w:rPr>
        <w:t>participants</w:t>
      </w:r>
      <w:r w:rsidR="00AB2F43">
        <w:rPr>
          <w:rFonts w:eastAsia="Times New Roman"/>
        </w:rPr>
        <w:t>.</w:t>
      </w:r>
    </w:p>
    <w:p w14:paraId="036A9A29" w14:textId="77777777" w:rsidR="007E21A2" w:rsidRDefault="00706C8F" w:rsidP="00F8304D">
      <w:pPr>
        <w:keepNext/>
        <w:keepLines/>
        <w:spacing w:before="120"/>
        <w:rPr>
          <w:rFonts w:eastAsia="Times New Roman"/>
        </w:rPr>
      </w:pPr>
      <w:r>
        <w:rPr>
          <w:rFonts w:eastAsia="Times New Roman"/>
        </w:rPr>
        <w:t xml:space="preserve"> What is your sample size?</w:t>
      </w:r>
      <w:r w:rsidR="00334C31">
        <w:rPr>
          <w:rFonts w:eastAsia="Times New Roman"/>
        </w:rPr>
        <w:t xml:space="preserve"> </w:t>
      </w:r>
    </w:p>
    <w:p w14:paraId="0B8D46C4" w14:textId="5BA927D9" w:rsidR="00AD5B1B" w:rsidRDefault="00334C31" w:rsidP="00F8304D">
      <w:pPr>
        <w:keepNext/>
        <w:keepLines/>
        <w:spacing w:before="120"/>
        <w:rPr>
          <w:rFonts w:eastAsia="Times New Roman"/>
        </w:rPr>
      </w:pPr>
      <w:r>
        <w:rPr>
          <w:rFonts w:eastAsia="Times New Roman"/>
        </w:rPr>
        <w:t>When there is a unit of observation different from the unit of analysis, we may have a two-step sampling problem: First select a sample of schools to study, then for each school select a sample of students to collect data about.</w:t>
      </w:r>
    </w:p>
    <w:p w14:paraId="13796A56" w14:textId="4B61E694" w:rsidR="000A44BF" w:rsidRDefault="00E44F0E" w:rsidP="000A44BF">
      <w:r>
        <w:t>`</w:t>
      </w:r>
    </w:p>
    <w:p w14:paraId="096DF865" w14:textId="4C90FCF8" w:rsidR="00E24D21" w:rsidRPr="007F7928" w:rsidRDefault="00E24D21" w:rsidP="00E24D21">
      <w:pPr>
        <w:spacing w:after="120"/>
        <w:ind w:left="720" w:hanging="720"/>
      </w:pPr>
      <w:r w:rsidRPr="00317E7D">
        <w:rPr>
          <w:b/>
        </w:rPr>
        <w:t>~4.2</w:t>
      </w:r>
      <w:r w:rsidRPr="00317E7D">
        <w:rPr>
          <w:b/>
        </w:rPr>
        <w:tab/>
        <w:t xml:space="preserve">Time </w:t>
      </w:r>
      <w:r>
        <w:rPr>
          <w:b/>
        </w:rPr>
        <w:t>period covered by your study</w:t>
      </w:r>
      <w:r w:rsidR="000D77FC">
        <w:rPr>
          <w:b/>
        </w:rPr>
        <w:t xml:space="preserve">. </w:t>
      </w:r>
      <w:r w:rsidRPr="00641E43">
        <w:rPr>
          <w:i/>
        </w:rPr>
        <w:t xml:space="preserve">Brief description </w:t>
      </w:r>
      <w:r>
        <w:rPr>
          <w:i/>
        </w:rPr>
        <w:t>in</w:t>
      </w:r>
      <w:r w:rsidRPr="00641E43">
        <w:rPr>
          <w:i/>
        </w:rPr>
        <w:t xml:space="preserve"> the appropriate </w:t>
      </w:r>
      <w:r>
        <w:rPr>
          <w:i/>
        </w:rPr>
        <w:t>table row.</w:t>
      </w:r>
    </w:p>
    <w:tbl>
      <w:tblPr>
        <w:tblStyle w:val="TableGrid"/>
        <w:tblW w:w="0" w:type="auto"/>
        <w:tblLayout w:type="fixed"/>
        <w:tblCellMar>
          <w:top w:w="58" w:type="dxa"/>
          <w:left w:w="115" w:type="dxa"/>
          <w:bottom w:w="58" w:type="dxa"/>
          <w:right w:w="115" w:type="dxa"/>
        </w:tblCellMar>
        <w:tblLook w:val="04A0" w:firstRow="1" w:lastRow="0" w:firstColumn="1" w:lastColumn="0" w:noHBand="0" w:noVBand="1"/>
      </w:tblPr>
      <w:tblGrid>
        <w:gridCol w:w="3955"/>
        <w:gridCol w:w="5395"/>
      </w:tblGrid>
      <w:tr w:rsidR="00E24D21" w14:paraId="0E5E665A" w14:textId="77777777" w:rsidTr="008467E7">
        <w:trPr>
          <w:cantSplit/>
        </w:trPr>
        <w:tc>
          <w:tcPr>
            <w:tcW w:w="3955" w:type="dxa"/>
          </w:tcPr>
          <w:p w14:paraId="5ADEFE20" w14:textId="77777777" w:rsidR="00E24D21" w:rsidRDefault="00E24D21" w:rsidP="008467E7">
            <w:pPr>
              <w:keepNext/>
              <w:keepLines/>
            </w:pPr>
            <w:r>
              <w:rPr>
                <w:b/>
              </w:rPr>
              <w:t>Cross-sectional study</w:t>
            </w:r>
          </w:p>
        </w:tc>
        <w:tc>
          <w:tcPr>
            <w:tcW w:w="5395" w:type="dxa"/>
          </w:tcPr>
          <w:p w14:paraId="37C7FDBF" w14:textId="77777777" w:rsidR="00E24D21" w:rsidRDefault="00E24D21" w:rsidP="008467E7">
            <w:pPr>
              <w:keepNext/>
              <w:keepLines/>
            </w:pPr>
          </w:p>
        </w:tc>
      </w:tr>
      <w:tr w:rsidR="00E24D21" w14:paraId="15B61B59" w14:textId="77777777" w:rsidTr="008467E7">
        <w:tc>
          <w:tcPr>
            <w:tcW w:w="3955" w:type="dxa"/>
          </w:tcPr>
          <w:p w14:paraId="568935A1" w14:textId="77777777" w:rsidR="00E24D21" w:rsidRDefault="00E24D21" w:rsidP="008467E7">
            <w:pPr>
              <w:keepNext/>
              <w:keepLines/>
              <w:rPr>
                <w:b/>
              </w:rPr>
            </w:pPr>
            <w:r>
              <w:rPr>
                <w:b/>
              </w:rPr>
              <w:t xml:space="preserve">Longitudinal study. </w:t>
            </w:r>
            <w:r w:rsidRPr="00641E43">
              <w:rPr>
                <w:i/>
                <w:sz w:val="20"/>
                <w:szCs w:val="20"/>
              </w:rPr>
              <w:t>Indicate whether</w:t>
            </w:r>
          </w:p>
          <w:p w14:paraId="68DB3E66" w14:textId="573AE720" w:rsidR="00E24D21" w:rsidRPr="00641E43" w:rsidRDefault="00E24D21" w:rsidP="008467E7">
            <w:pPr>
              <w:keepNext/>
              <w:keepLines/>
              <w:rPr>
                <w:i/>
                <w:sz w:val="20"/>
                <w:szCs w:val="20"/>
              </w:rPr>
            </w:pPr>
            <w:r w:rsidRPr="00641E43">
              <w:rPr>
                <w:i/>
                <w:sz w:val="20"/>
                <w:szCs w:val="20"/>
              </w:rPr>
              <w:t xml:space="preserve">(a) retrospective or prospective and </w:t>
            </w:r>
            <w:r w:rsidRPr="00641E43">
              <w:rPr>
                <w:i/>
                <w:sz w:val="20"/>
                <w:szCs w:val="20"/>
              </w:rPr>
              <w:br/>
              <w:t>(b)repeated cross-sectional (different samples</w:t>
            </w:r>
            <w:r w:rsidRPr="00641E43">
              <w:rPr>
                <w:i/>
                <w:sz w:val="20"/>
                <w:szCs w:val="20"/>
              </w:rPr>
              <w:br/>
              <w:t>or</w:t>
            </w:r>
            <w:r w:rsidR="00EC5781">
              <w:rPr>
                <w:i/>
                <w:sz w:val="20"/>
                <w:szCs w:val="20"/>
              </w:rPr>
              <w:t xml:space="preserve"> </w:t>
            </w:r>
            <w:r w:rsidRPr="00641E43">
              <w:rPr>
                <w:i/>
                <w:sz w:val="20"/>
                <w:szCs w:val="20"/>
              </w:rPr>
              <w:t>panel study (same sample)</w:t>
            </w:r>
            <w:r>
              <w:rPr>
                <w:i/>
                <w:sz w:val="20"/>
                <w:szCs w:val="20"/>
              </w:rPr>
              <w:br/>
              <w:t>(c) data collection frequency.</w:t>
            </w:r>
          </w:p>
        </w:tc>
        <w:tc>
          <w:tcPr>
            <w:tcW w:w="5395" w:type="dxa"/>
          </w:tcPr>
          <w:p w14:paraId="3DF5B1E3" w14:textId="77777777" w:rsidR="00E24D21" w:rsidRDefault="00E24D21" w:rsidP="008467E7">
            <w:pPr>
              <w:keepNext/>
              <w:keepLines/>
            </w:pPr>
          </w:p>
        </w:tc>
      </w:tr>
    </w:tbl>
    <w:p w14:paraId="0643DC8F" w14:textId="77777777" w:rsidR="00E24D21" w:rsidRDefault="00E24D21" w:rsidP="00E24D21">
      <w:pPr>
        <w:ind w:left="720" w:hanging="720"/>
        <w:rPr>
          <w:b/>
        </w:rPr>
      </w:pPr>
    </w:p>
    <w:p w14:paraId="74710867" w14:textId="07ED5538" w:rsidR="00E24D21" w:rsidRDefault="00E24D21" w:rsidP="00E24D21">
      <w:pPr>
        <w:ind w:left="720" w:hanging="720"/>
      </w:pPr>
      <w:r>
        <w:t xml:space="preserve">This is discussed in </w:t>
      </w:r>
      <w:r w:rsidR="00DE2F4B">
        <w:t>Wildemuth Chapter 9 and the Course Notes for Week 07.</w:t>
      </w:r>
    </w:p>
    <w:p w14:paraId="6AB7F9CB" w14:textId="149B5A69" w:rsidR="00E24D21" w:rsidRDefault="00E24D21" w:rsidP="00E24D21">
      <w:pPr>
        <w:ind w:left="720" w:hanging="720"/>
      </w:pPr>
    </w:p>
    <w:p w14:paraId="3114114F" w14:textId="0E15CAF7" w:rsidR="00E24D21" w:rsidRPr="00641E43" w:rsidRDefault="00E24D21" w:rsidP="00E24D21">
      <w:pPr>
        <w:spacing w:after="120"/>
        <w:ind w:left="720" w:hanging="720"/>
      </w:pPr>
      <w:r>
        <w:rPr>
          <w:b/>
        </w:rPr>
        <w:t>~</w:t>
      </w:r>
      <w:r w:rsidRPr="0036271C">
        <w:rPr>
          <w:b/>
        </w:rPr>
        <w:t>4.</w:t>
      </w:r>
      <w:r>
        <w:rPr>
          <w:b/>
        </w:rPr>
        <w:t>3</w:t>
      </w:r>
      <w:r w:rsidRPr="0036271C">
        <w:rPr>
          <w:b/>
        </w:rPr>
        <w:tab/>
        <w:t>Data collection method</w:t>
      </w:r>
      <w:r w:rsidRPr="007F7928">
        <w:rPr>
          <w:b/>
        </w:rPr>
        <w:t>s</w:t>
      </w:r>
      <w:r w:rsidRPr="00706C8F">
        <w:rPr>
          <w:b/>
        </w:rPr>
        <w:t xml:space="preserve"> and instruments</w:t>
      </w:r>
      <w:r>
        <w:rPr>
          <w:b/>
        </w:rPr>
        <w:br/>
      </w:r>
      <w:r w:rsidRPr="00641E43">
        <w:rPr>
          <w:i/>
        </w:rPr>
        <w:t>For complex variables, explain how they are measured, what data enter into determining the values of these variables.</w:t>
      </w:r>
    </w:p>
    <w:p w14:paraId="4715ECA8" w14:textId="77777777" w:rsidR="00E24D21" w:rsidRDefault="00E24D21" w:rsidP="00E24D21">
      <w:pPr>
        <w:rPr>
          <w:rFonts w:eastAsia="Times New Roman"/>
        </w:rPr>
      </w:pPr>
      <w:r>
        <w:rPr>
          <w:rFonts w:eastAsia="Times New Roman"/>
        </w:rPr>
        <w:t>`H</w:t>
      </w:r>
      <w:r w:rsidRPr="00E54609">
        <w:rPr>
          <w:rFonts w:eastAsia="Times New Roman"/>
        </w:rPr>
        <w:t xml:space="preserve">ow will you go about collecting </w:t>
      </w:r>
      <w:r>
        <w:rPr>
          <w:rFonts w:eastAsia="Times New Roman"/>
        </w:rPr>
        <w:t>data about the units of observation</w:t>
      </w:r>
      <w:r w:rsidRPr="00E54609">
        <w:rPr>
          <w:rFonts w:eastAsia="Times New Roman"/>
        </w:rPr>
        <w:t xml:space="preserve"> (surveys, experiments, interviews)? </w:t>
      </w:r>
      <w:r>
        <w:rPr>
          <w:rFonts w:eastAsia="Times New Roman"/>
        </w:rPr>
        <w:t xml:space="preserve">In this context, "instrument" usually refers to tests, questionnaires, interview guides, and such. But "instrument" could also refer to </w:t>
      </w:r>
      <w:r w:rsidRPr="00E54609">
        <w:rPr>
          <w:rFonts w:eastAsia="Times New Roman"/>
        </w:rPr>
        <w:t xml:space="preserve">any equipment or instruments </w:t>
      </w:r>
      <w:r>
        <w:rPr>
          <w:rFonts w:eastAsia="Times New Roman"/>
        </w:rPr>
        <w:t>used to collect data, for example eye-tracking equipment</w:t>
      </w:r>
      <w:r w:rsidRPr="00E54609">
        <w:rPr>
          <w:rFonts w:eastAsia="Times New Roman"/>
        </w:rPr>
        <w:t>.</w:t>
      </w:r>
    </w:p>
    <w:p w14:paraId="2F24B323" w14:textId="77777777" w:rsidR="00E24D21" w:rsidRDefault="00E24D21" w:rsidP="00E24D21">
      <w:pPr>
        <w:rPr>
          <w:rFonts w:eastAsia="Times New Roman"/>
        </w:rPr>
      </w:pPr>
    </w:p>
    <w:p w14:paraId="2DF911D8" w14:textId="77777777" w:rsidR="00E24D21" w:rsidRDefault="00E24D21" w:rsidP="00E24D21">
      <w:pPr>
        <w:spacing w:before="120"/>
      </w:pPr>
      <w:r w:rsidRPr="00524AAC">
        <w:t xml:space="preserve">Data used </w:t>
      </w:r>
      <w:r>
        <w:t xml:space="preserve">could be </w:t>
      </w:r>
      <w:r w:rsidRPr="00524AAC">
        <w:t xml:space="preserve">existing statistical data sets </w:t>
      </w:r>
      <w:r>
        <w:t>or</w:t>
      </w:r>
      <w:r w:rsidRPr="00524AAC">
        <w:t xml:space="preserve"> data specifically collected</w:t>
      </w:r>
      <w:r>
        <w:t>.</w:t>
      </w:r>
      <w:r>
        <w:br/>
      </w:r>
      <w:r w:rsidRPr="00E54560">
        <w:t>Data collection methods and instruments</w:t>
      </w:r>
      <w:r>
        <w:t xml:space="preserve"> must be specified in either case.</w:t>
      </w:r>
    </w:p>
    <w:p w14:paraId="472E53ED" w14:textId="49C646D6" w:rsidR="00E24D21" w:rsidRDefault="00E24D21" w:rsidP="009C1B02">
      <w:pPr>
        <w:keepNext/>
        <w:keepLines/>
        <w:rPr>
          <w:rFonts w:eastAsia="Times New Roman"/>
        </w:rPr>
      </w:pPr>
    </w:p>
    <w:tbl>
      <w:tblPr>
        <w:tblStyle w:val="TableGrid"/>
        <w:tblW w:w="0" w:type="auto"/>
        <w:tblLayout w:type="fixed"/>
        <w:tblCellMar>
          <w:top w:w="58" w:type="dxa"/>
          <w:left w:w="115" w:type="dxa"/>
          <w:bottom w:w="58" w:type="dxa"/>
          <w:right w:w="115" w:type="dxa"/>
        </w:tblCellMar>
        <w:tblLook w:val="04A0" w:firstRow="1" w:lastRow="0" w:firstColumn="1" w:lastColumn="0" w:noHBand="0" w:noVBand="1"/>
      </w:tblPr>
      <w:tblGrid>
        <w:gridCol w:w="9350"/>
      </w:tblGrid>
      <w:tr w:rsidR="0009636D" w14:paraId="0D443D87" w14:textId="77777777" w:rsidTr="0009636D">
        <w:tc>
          <w:tcPr>
            <w:tcW w:w="9350" w:type="dxa"/>
          </w:tcPr>
          <w:p w14:paraId="62024CAC" w14:textId="79181F6E" w:rsidR="0009636D" w:rsidRPr="0009636D" w:rsidRDefault="0009636D" w:rsidP="009C1B02">
            <w:pPr>
              <w:keepNext/>
              <w:keepLines/>
              <w:rPr>
                <w:rFonts w:eastAsia="Times New Roman"/>
                <w:b/>
              </w:rPr>
            </w:pPr>
            <w:r w:rsidRPr="0009636D">
              <w:rPr>
                <w:rFonts w:eastAsia="Times New Roman"/>
                <w:b/>
              </w:rPr>
              <w:t>Note well:</w:t>
            </w:r>
            <w:r>
              <w:rPr>
                <w:rFonts w:eastAsia="Times New Roman"/>
                <w:b/>
              </w:rPr>
              <w:t xml:space="preserve"> </w:t>
            </w:r>
            <w:r w:rsidR="009C1B02">
              <w:rPr>
                <w:rFonts w:eastAsia="Times New Roman"/>
                <w:b/>
              </w:rPr>
              <w:t>Do not confuse (1) s</w:t>
            </w:r>
            <w:r>
              <w:rPr>
                <w:rFonts w:eastAsia="Times New Roman"/>
                <w:b/>
              </w:rPr>
              <w:t xml:space="preserve">urvey and </w:t>
            </w:r>
            <w:r w:rsidR="009C1B02">
              <w:rPr>
                <w:rFonts w:eastAsia="Times New Roman"/>
                <w:b/>
              </w:rPr>
              <w:t xml:space="preserve">(2) </w:t>
            </w:r>
            <w:r>
              <w:rPr>
                <w:rFonts w:eastAsia="Times New Roman"/>
                <w:b/>
              </w:rPr>
              <w:t>questionnaire</w:t>
            </w:r>
            <w:r w:rsidR="009C1B02">
              <w:rPr>
                <w:rFonts w:eastAsia="Times New Roman"/>
                <w:b/>
              </w:rPr>
              <w:t>/</w:t>
            </w:r>
            <w:r>
              <w:rPr>
                <w:rFonts w:eastAsia="Times New Roman"/>
                <w:b/>
              </w:rPr>
              <w:t>interview</w:t>
            </w:r>
            <w:r w:rsidR="009C1B02">
              <w:rPr>
                <w:rFonts w:eastAsia="Times New Roman"/>
                <w:b/>
              </w:rPr>
              <w:t>/</w:t>
            </w:r>
            <w:r>
              <w:rPr>
                <w:rFonts w:eastAsia="Times New Roman"/>
                <w:b/>
              </w:rPr>
              <w:t>data collection for</w:t>
            </w:r>
            <w:r w:rsidR="009C1B02">
              <w:rPr>
                <w:rFonts w:eastAsia="Times New Roman"/>
                <w:b/>
              </w:rPr>
              <w:t>m</w:t>
            </w:r>
          </w:p>
        </w:tc>
      </w:tr>
      <w:tr w:rsidR="0009636D" w14:paraId="2644CF4B" w14:textId="77777777" w:rsidTr="0009636D">
        <w:tc>
          <w:tcPr>
            <w:tcW w:w="9350" w:type="dxa"/>
          </w:tcPr>
          <w:p w14:paraId="010B25B7" w14:textId="77777777" w:rsidR="0009636D" w:rsidRDefault="0009636D" w:rsidP="009C1B02">
            <w:pPr>
              <w:keepNext/>
              <w:keepLines/>
              <w:rPr>
                <w:rFonts w:eastAsia="Times New Roman"/>
              </w:rPr>
            </w:pPr>
            <w:r w:rsidRPr="00517A60">
              <w:rPr>
                <w:rFonts w:eastAsia="Times New Roman"/>
              </w:rPr>
              <w:t xml:space="preserve">A </w:t>
            </w:r>
            <w:r w:rsidRPr="0009636D">
              <w:rPr>
                <w:rFonts w:eastAsia="Times New Roman"/>
                <w:b/>
                <w:i/>
              </w:rPr>
              <w:t>survey</w:t>
            </w:r>
            <w:r w:rsidRPr="00517A60">
              <w:rPr>
                <w:rFonts w:eastAsia="Times New Roman"/>
              </w:rPr>
              <w:t xml:space="preserve"> is a type of study or data collection effort within a larger study, </w:t>
            </w:r>
          </w:p>
          <w:p w14:paraId="3A824BED" w14:textId="6DD2D7BE" w:rsidR="0009636D" w:rsidRDefault="0009636D" w:rsidP="009C1B02">
            <w:pPr>
              <w:keepNext/>
              <w:keepLines/>
              <w:spacing w:before="20"/>
              <w:rPr>
                <w:rFonts w:eastAsia="Times New Roman"/>
              </w:rPr>
            </w:pPr>
            <w:r w:rsidRPr="00517A60">
              <w:rPr>
                <w:rFonts w:eastAsia="Times New Roman"/>
              </w:rPr>
              <w:t xml:space="preserve">a </w:t>
            </w:r>
            <w:r w:rsidRPr="0009636D">
              <w:rPr>
                <w:rFonts w:eastAsia="Times New Roman"/>
                <w:b/>
                <w:i/>
              </w:rPr>
              <w:t>questionnaire</w:t>
            </w:r>
            <w:r w:rsidRPr="00517A60">
              <w:rPr>
                <w:rFonts w:eastAsia="Times New Roman"/>
              </w:rPr>
              <w:t xml:space="preserve"> is a data collection instrument</w:t>
            </w:r>
            <w:r>
              <w:rPr>
                <w:rFonts w:eastAsia="Times New Roman"/>
              </w:rPr>
              <w:t xml:space="preserve"> </w:t>
            </w:r>
            <w:r w:rsidRPr="00E54560">
              <w:rPr>
                <w:rFonts w:eastAsia="Times New Roman"/>
              </w:rPr>
              <w:t xml:space="preserve">that may be </w:t>
            </w:r>
            <w:r>
              <w:rPr>
                <w:rFonts w:eastAsia="Times New Roman"/>
              </w:rPr>
              <w:t xml:space="preserve">and often is </w:t>
            </w:r>
            <w:r w:rsidRPr="00E54560">
              <w:rPr>
                <w:rFonts w:eastAsia="Times New Roman"/>
              </w:rPr>
              <w:t>used in a survey</w:t>
            </w:r>
            <w:r w:rsidR="009C1B02">
              <w:rPr>
                <w:rFonts w:eastAsia="Times New Roman"/>
              </w:rPr>
              <w:t>.</w:t>
            </w:r>
          </w:p>
          <w:p w14:paraId="401156CD" w14:textId="77777777" w:rsidR="009C1B02" w:rsidRDefault="009C1B02" w:rsidP="009C1B02">
            <w:pPr>
              <w:keepNext/>
              <w:keepLines/>
              <w:rPr>
                <w:rFonts w:eastAsia="Times New Roman"/>
              </w:rPr>
            </w:pPr>
          </w:p>
          <w:p w14:paraId="557F4B73" w14:textId="339B5505" w:rsidR="009C1B02" w:rsidRDefault="009C1B02" w:rsidP="009C1B02">
            <w:pPr>
              <w:keepNext/>
              <w:keepLines/>
              <w:rPr>
                <w:rFonts w:eastAsia="Times New Roman"/>
              </w:rPr>
            </w:pPr>
            <w:r>
              <w:rPr>
                <w:rFonts w:eastAsia="Times New Roman"/>
              </w:rPr>
              <w:t xml:space="preserve">A </w:t>
            </w:r>
            <w:r w:rsidRPr="009C1B02">
              <w:rPr>
                <w:rFonts w:eastAsia="Times New Roman"/>
                <w:b/>
                <w:i/>
              </w:rPr>
              <w:t>survey</w:t>
            </w:r>
            <w:r>
              <w:rPr>
                <w:rFonts w:eastAsia="Times New Roman"/>
              </w:rPr>
              <w:t xml:space="preserve"> is conducted by a researcher, </w:t>
            </w:r>
          </w:p>
          <w:p w14:paraId="66B3825D" w14:textId="25383264" w:rsidR="009C1B02" w:rsidRDefault="009C1B02" w:rsidP="009C1B02">
            <w:pPr>
              <w:keepNext/>
              <w:keepLines/>
              <w:spacing w:before="20"/>
              <w:rPr>
                <w:rFonts w:eastAsia="Times New Roman"/>
              </w:rPr>
            </w:pPr>
            <w:r w:rsidRPr="009C1B02">
              <w:rPr>
                <w:rFonts w:eastAsia="Times New Roman"/>
                <w:b/>
                <w:i/>
              </w:rPr>
              <w:t>questionnaires</w:t>
            </w:r>
            <w:r>
              <w:rPr>
                <w:rFonts w:eastAsia="Times New Roman"/>
              </w:rPr>
              <w:t xml:space="preserve"> are distributed, filled out by participants, and  returned (or not).</w:t>
            </w:r>
          </w:p>
          <w:p w14:paraId="18754236" w14:textId="77777777" w:rsidR="009C1B02" w:rsidRDefault="009C1B02" w:rsidP="009C1B02">
            <w:pPr>
              <w:keepNext/>
              <w:keepLines/>
              <w:rPr>
                <w:rFonts w:eastAsia="Times New Roman"/>
              </w:rPr>
            </w:pPr>
          </w:p>
          <w:p w14:paraId="72E4466D" w14:textId="77777777" w:rsidR="009C1B02" w:rsidRDefault="009C1B02" w:rsidP="009C1B02">
            <w:pPr>
              <w:keepNext/>
              <w:keepLines/>
              <w:rPr>
                <w:rFonts w:eastAsia="Times New Roman"/>
              </w:rPr>
            </w:pPr>
            <w:r w:rsidRPr="00E54560">
              <w:rPr>
                <w:rFonts w:eastAsia="Times New Roman"/>
              </w:rPr>
              <w:t>The term</w:t>
            </w:r>
            <w:r>
              <w:rPr>
                <w:rFonts w:eastAsia="Times New Roman"/>
                <w:i/>
              </w:rPr>
              <w:t xml:space="preserve"> survey</w:t>
            </w:r>
            <w:r>
              <w:rPr>
                <w:rFonts w:eastAsia="Times New Roman"/>
              </w:rPr>
              <w:t xml:space="preserve"> is used quite often to mean </w:t>
            </w:r>
            <w:r>
              <w:rPr>
                <w:rFonts w:eastAsia="Times New Roman"/>
                <w:i/>
              </w:rPr>
              <w:t>questionnaire</w:t>
            </w:r>
            <w:r>
              <w:rPr>
                <w:rFonts w:eastAsia="Times New Roman"/>
              </w:rPr>
              <w:t xml:space="preserve">. </w:t>
            </w:r>
            <w:r w:rsidRPr="009C1B02">
              <w:rPr>
                <w:rFonts w:eastAsia="Times New Roman"/>
                <w:b/>
              </w:rPr>
              <w:t>Do not do that</w:t>
            </w:r>
            <w:r>
              <w:rPr>
                <w:rFonts w:eastAsia="Times New Roman"/>
              </w:rPr>
              <w:t>.</w:t>
            </w:r>
          </w:p>
          <w:p w14:paraId="42C28A9B" w14:textId="77777777" w:rsidR="009C1B02" w:rsidRDefault="009C1B02" w:rsidP="009C1B02">
            <w:pPr>
              <w:keepNext/>
              <w:keepLines/>
              <w:rPr>
                <w:rFonts w:eastAsia="Times New Roman"/>
              </w:rPr>
            </w:pPr>
          </w:p>
          <w:p w14:paraId="77FA0D0C" w14:textId="77777777" w:rsidR="009C1B02" w:rsidRDefault="009C1B02" w:rsidP="009C1B02">
            <w:pPr>
              <w:keepNext/>
              <w:keepLines/>
              <w:rPr>
                <w:rFonts w:eastAsia="Times New Roman"/>
              </w:rPr>
            </w:pPr>
            <w:r w:rsidRPr="009C1B02">
              <w:rPr>
                <w:rFonts w:eastAsia="Times New Roman"/>
                <w:b/>
              </w:rPr>
              <w:t>Elaboration:</w:t>
            </w:r>
            <w:r w:rsidRPr="00517A60">
              <w:rPr>
                <w:rFonts w:eastAsia="Times New Roman"/>
              </w:rPr>
              <w:t xml:space="preserve"> </w:t>
            </w:r>
          </w:p>
          <w:p w14:paraId="451000BF" w14:textId="38E806AC" w:rsidR="009C1B02" w:rsidRDefault="009C1B02" w:rsidP="00D705C1">
            <w:pPr>
              <w:keepNext/>
              <w:keepLines/>
              <w:spacing w:before="120"/>
              <w:rPr>
                <w:rFonts w:eastAsia="Times New Roman"/>
              </w:rPr>
            </w:pPr>
            <w:r w:rsidRPr="00517A60">
              <w:rPr>
                <w:rFonts w:eastAsia="Times New Roman"/>
              </w:rPr>
              <w:t xml:space="preserve">Many surveys use questionnaires that are filled in by the participants, but surveys can use other data collection </w:t>
            </w:r>
            <w:r w:rsidR="0057418F" w:rsidRPr="00517A60">
              <w:rPr>
                <w:rFonts w:eastAsia="Times New Roman"/>
              </w:rPr>
              <w:t>instruments</w:t>
            </w:r>
            <w:r w:rsidR="0057418F">
              <w:rPr>
                <w:rFonts w:eastAsia="Times New Roman"/>
              </w:rPr>
              <w:t>, such</w:t>
            </w:r>
            <w:r>
              <w:rPr>
                <w:rFonts w:eastAsia="Times New Roman"/>
              </w:rPr>
              <w:t xml:space="preserve"> as in-person or telephone interviews</w:t>
            </w:r>
            <w:r w:rsidRPr="00517A60">
              <w:rPr>
                <w:rFonts w:eastAsia="Times New Roman"/>
              </w:rPr>
              <w:t xml:space="preserve">. </w:t>
            </w:r>
          </w:p>
          <w:p w14:paraId="0DF90BC2" w14:textId="615CED7F" w:rsidR="009C1B02" w:rsidRDefault="009C1B02" w:rsidP="00D705C1">
            <w:pPr>
              <w:keepNext/>
              <w:keepLines/>
              <w:spacing w:before="120"/>
              <w:rPr>
                <w:rFonts w:eastAsia="Times New Roman"/>
              </w:rPr>
            </w:pPr>
            <w:r w:rsidRPr="00517A60">
              <w:rPr>
                <w:rFonts w:eastAsia="Times New Roman"/>
              </w:rPr>
              <w:t>While survey usually carries the connotation of individuals being the unit of data collection, the units could be organizations or even artifacts, such as buildings in a city, in which case data would be collected by an observer, possibly using instruments (such as a device using infrared for measuring distance) or, in the example, asking the people who worked on the construction or live in the building.</w:t>
            </w:r>
          </w:p>
        </w:tc>
      </w:tr>
    </w:tbl>
    <w:p w14:paraId="56985755" w14:textId="2D5B3EAF" w:rsidR="0009636D" w:rsidRDefault="0009636D" w:rsidP="009C1B02">
      <w:pPr>
        <w:keepNext/>
        <w:keepLines/>
        <w:rPr>
          <w:rFonts w:eastAsia="Times New Roman"/>
        </w:rPr>
      </w:pPr>
    </w:p>
    <w:p w14:paraId="4FD5AD63" w14:textId="48C8C452" w:rsidR="00D705C1" w:rsidRDefault="00D705C1" w:rsidP="00D705C1">
      <w:r>
        <w:t>For every data collection process, relationship to variables should be stated. In particular, if you use questionnaires or interviews, the questions should relate to variables. For each question list the variable(s) it relates to. A question could ask for information on an independent variable or it could it probe for the value of a dependent variable. Sometimes a questionnaire question relates to a variable you have not thought of in Section 3.2. If the variable is important, add it in 3.2 If the variable is not important, omit the question.</w:t>
      </w:r>
    </w:p>
    <w:p w14:paraId="08FB5F04" w14:textId="0A49E4A8" w:rsidR="00517A60" w:rsidRDefault="00517A60" w:rsidP="00E24D21">
      <w:pPr>
        <w:rPr>
          <w:rFonts w:eastAsia="Times New Roman"/>
        </w:rPr>
      </w:pPr>
    </w:p>
    <w:p w14:paraId="5E1F2F4B" w14:textId="77777777" w:rsidR="00D705C1" w:rsidRDefault="00D705C1" w:rsidP="00E24D21">
      <w:pPr>
        <w:rPr>
          <w:rFonts w:eastAsia="Times New Roman"/>
        </w:rPr>
      </w:pPr>
    </w:p>
    <w:p w14:paraId="302F3F1A" w14:textId="77F1FB12" w:rsidR="00E24D21" w:rsidRDefault="00E24D21" w:rsidP="00E24D21">
      <w:pPr>
        <w:rPr>
          <w:rFonts w:eastAsia="Times New Roman"/>
        </w:rPr>
      </w:pPr>
      <w:r>
        <w:rPr>
          <w:rFonts w:eastAsia="Times New Roman"/>
        </w:rPr>
        <w:t xml:space="preserve">Be mindful of the safety of data collection. People as participants can be harmed in subtle ways. See Section 4.5 </w:t>
      </w:r>
      <w:r w:rsidRPr="006010D2">
        <w:rPr>
          <w:rFonts w:eastAsia="Times New Roman"/>
        </w:rPr>
        <w:t>Ethics. Approval of studies with human or animal subjects</w:t>
      </w:r>
      <w:r w:rsidR="009C1B02">
        <w:rPr>
          <w:rFonts w:eastAsia="Times New Roman"/>
        </w:rPr>
        <w:t>.</w:t>
      </w:r>
    </w:p>
    <w:p w14:paraId="7EED1ADB" w14:textId="692C33CD" w:rsidR="00145888" w:rsidRDefault="00145888" w:rsidP="00E24D21"/>
    <w:p w14:paraId="21BF1464" w14:textId="77777777" w:rsidR="00E24D21" w:rsidRPr="007F7928" w:rsidRDefault="00E24D21" w:rsidP="00E24D21">
      <w:pPr>
        <w:ind w:left="720" w:hanging="720"/>
      </w:pPr>
    </w:p>
    <w:p w14:paraId="2F5C48F0" w14:textId="671260BC" w:rsidR="00E24D21" w:rsidRDefault="00E24D21" w:rsidP="00E24D21">
      <w:pPr>
        <w:spacing w:after="120"/>
        <w:ind w:left="720" w:hanging="720"/>
        <w:rPr>
          <w:b/>
        </w:rPr>
      </w:pPr>
      <w:r w:rsidRPr="00317E7D">
        <w:rPr>
          <w:b/>
        </w:rPr>
        <w:t>~4.</w:t>
      </w:r>
      <w:r>
        <w:rPr>
          <w:b/>
        </w:rPr>
        <w:t>4</w:t>
      </w:r>
      <w:r w:rsidRPr="00317E7D">
        <w:rPr>
          <w:b/>
        </w:rPr>
        <w:tab/>
        <w:t xml:space="preserve">Time frame </w:t>
      </w:r>
      <w:r>
        <w:rPr>
          <w:b/>
        </w:rPr>
        <w:t xml:space="preserve">and effort </w:t>
      </w:r>
      <w:r w:rsidRPr="00317E7D">
        <w:rPr>
          <w:b/>
        </w:rPr>
        <w:t>for data collection</w:t>
      </w:r>
    </w:p>
    <w:p w14:paraId="7C2C8F58" w14:textId="77777777" w:rsidR="00E24D21" w:rsidRPr="00025242" w:rsidRDefault="00E24D21" w:rsidP="00962A4E">
      <w:pPr>
        <w:pStyle w:val="ListParagraph"/>
        <w:numPr>
          <w:ilvl w:val="0"/>
          <w:numId w:val="7"/>
        </w:numPr>
        <w:spacing w:before="120"/>
        <w:contextualSpacing w:val="0"/>
        <w:rPr>
          <w:rFonts w:eastAsia="Times New Roman"/>
        </w:rPr>
      </w:pPr>
      <w:r w:rsidRPr="00025242">
        <w:rPr>
          <w:rFonts w:eastAsia="Times New Roman"/>
        </w:rPr>
        <w:t>how long will data collection take? For example</w:t>
      </w:r>
    </w:p>
    <w:p w14:paraId="548422B8" w14:textId="77777777" w:rsidR="00E24D21" w:rsidRPr="00025242" w:rsidRDefault="00E24D21" w:rsidP="00962A4E">
      <w:pPr>
        <w:pStyle w:val="ListParagraph"/>
        <w:numPr>
          <w:ilvl w:val="0"/>
          <w:numId w:val="7"/>
        </w:numPr>
        <w:spacing w:before="120"/>
        <w:ind w:left="1080"/>
        <w:contextualSpacing w:val="0"/>
        <w:rPr>
          <w:rFonts w:eastAsia="Times New Roman"/>
        </w:rPr>
      </w:pPr>
      <w:r w:rsidRPr="00025242">
        <w:rPr>
          <w:rFonts w:eastAsia="Times New Roman"/>
        </w:rPr>
        <w:t>If you do a survey, how long do you allow for responses coming in?</w:t>
      </w:r>
    </w:p>
    <w:p w14:paraId="6C34E181" w14:textId="4162FD9C" w:rsidR="00E24D21" w:rsidRDefault="00E24D21" w:rsidP="00962A4E">
      <w:pPr>
        <w:pStyle w:val="ListParagraph"/>
        <w:numPr>
          <w:ilvl w:val="0"/>
          <w:numId w:val="7"/>
        </w:numPr>
        <w:spacing w:before="120"/>
        <w:ind w:left="1080"/>
        <w:contextualSpacing w:val="0"/>
        <w:rPr>
          <w:rFonts w:eastAsia="Times New Roman"/>
        </w:rPr>
      </w:pPr>
      <w:r w:rsidRPr="00025242">
        <w:rPr>
          <w:rFonts w:eastAsia="Times New Roman"/>
        </w:rPr>
        <w:t>If you observe several people performing a task in a natural setting, what is the time period for completing all observations</w:t>
      </w:r>
      <w:r>
        <w:rPr>
          <w:rFonts w:eastAsia="Times New Roman"/>
        </w:rPr>
        <w:t>?</w:t>
      </w:r>
    </w:p>
    <w:p w14:paraId="0DA81AAC" w14:textId="12F8AEC1" w:rsidR="00E24D21" w:rsidRPr="00025242" w:rsidRDefault="00E24D21" w:rsidP="00962A4E">
      <w:pPr>
        <w:pStyle w:val="ListParagraph"/>
        <w:numPr>
          <w:ilvl w:val="0"/>
          <w:numId w:val="7"/>
        </w:numPr>
        <w:spacing w:before="120"/>
        <w:contextualSpacing w:val="0"/>
        <w:rPr>
          <w:rFonts w:eastAsia="Times New Roman"/>
        </w:rPr>
      </w:pPr>
      <w:r>
        <w:rPr>
          <w:rFonts w:eastAsia="Times New Roman"/>
        </w:rPr>
        <w:t>What is the effort for data collection, for example, time for one interview, time for one observation, how many people are involved in data collection, how man person-hours / person-days</w:t>
      </w:r>
    </w:p>
    <w:p w14:paraId="0266D9DC" w14:textId="43BC0AF3" w:rsidR="00E24D21" w:rsidRDefault="00E24D21" w:rsidP="00E24D21">
      <w:pPr>
        <w:ind w:left="720" w:hanging="720"/>
      </w:pPr>
    </w:p>
    <w:p w14:paraId="579AC7B5" w14:textId="77777777" w:rsidR="00E24D21" w:rsidRPr="0036271C" w:rsidRDefault="00E24D21" w:rsidP="00B3508E">
      <w:pPr>
        <w:keepNext/>
        <w:keepLines/>
        <w:spacing w:after="120"/>
        <w:ind w:left="720" w:hanging="720"/>
        <w:rPr>
          <w:b/>
        </w:rPr>
      </w:pPr>
      <w:r>
        <w:rPr>
          <w:b/>
        </w:rPr>
        <w:lastRenderedPageBreak/>
        <w:t>~</w:t>
      </w:r>
      <w:r w:rsidRPr="0036271C">
        <w:rPr>
          <w:b/>
        </w:rPr>
        <w:t>4.</w:t>
      </w:r>
      <w:r>
        <w:rPr>
          <w:b/>
        </w:rPr>
        <w:t>5</w:t>
      </w:r>
      <w:r w:rsidRPr="0036271C">
        <w:rPr>
          <w:b/>
        </w:rPr>
        <w:tab/>
        <w:t>D</w:t>
      </w:r>
      <w:r>
        <w:rPr>
          <w:b/>
        </w:rPr>
        <w:t>at</w:t>
      </w:r>
      <w:r w:rsidRPr="0036271C">
        <w:rPr>
          <w:b/>
        </w:rPr>
        <w:t>a analysis me</w:t>
      </w:r>
      <w:r>
        <w:rPr>
          <w:b/>
        </w:rPr>
        <w:t>t</w:t>
      </w:r>
      <w:r w:rsidRPr="0036271C">
        <w:rPr>
          <w:b/>
        </w:rPr>
        <w:t>hods</w:t>
      </w:r>
    </w:p>
    <w:p w14:paraId="340591E0" w14:textId="77777777" w:rsidR="00E24D21" w:rsidRDefault="00E24D21" w:rsidP="00B3508E">
      <w:pPr>
        <w:keepNext/>
        <w:keepLines/>
      </w:pPr>
      <w:r>
        <w:rPr>
          <w:rFonts w:eastAsia="Times New Roman"/>
        </w:rPr>
        <w:t xml:space="preserve">Describe and discuss the methods for analyzing the data. Qualitative, quantitative, both? There are many books on research methods. </w:t>
      </w:r>
      <w:r w:rsidRPr="00E54609">
        <w:rPr>
          <w:rFonts w:eastAsia="Times New Roman"/>
        </w:rPr>
        <w:t xml:space="preserve">Include any tools you will use to assist you with analysis (e.g., </w:t>
      </w:r>
      <w:r>
        <w:rPr>
          <w:rFonts w:eastAsia="Times New Roman"/>
        </w:rPr>
        <w:t>software</w:t>
      </w:r>
      <w:r w:rsidRPr="00E54609">
        <w:rPr>
          <w:rFonts w:eastAsia="Times New Roman"/>
        </w:rPr>
        <w:t>, models). Indicate how analy</w:t>
      </w:r>
      <w:r>
        <w:rPr>
          <w:rFonts w:eastAsia="Times New Roman"/>
        </w:rPr>
        <w:t>z</w:t>
      </w:r>
      <w:r w:rsidRPr="00E54609">
        <w:rPr>
          <w:rFonts w:eastAsia="Times New Roman"/>
        </w:rPr>
        <w:t>ing the data in this way will answer your research question</w:t>
      </w:r>
      <w:r>
        <w:rPr>
          <w:rFonts w:eastAsia="Times New Roman"/>
        </w:rPr>
        <w:t>s</w:t>
      </w:r>
      <w:r w:rsidRPr="00E54609">
        <w:rPr>
          <w:rFonts w:eastAsia="Times New Roman"/>
        </w:rPr>
        <w:t>.</w:t>
      </w:r>
      <w:r>
        <w:rPr>
          <w:rFonts w:eastAsia="Times New Roman"/>
        </w:rPr>
        <w:t xml:space="preserve"> </w:t>
      </w:r>
      <w:r>
        <w:t>I</w:t>
      </w:r>
      <w:r w:rsidRPr="004B3F50">
        <w:t xml:space="preserve">f </w:t>
      </w:r>
      <w:r w:rsidRPr="004B3F50">
        <w:rPr>
          <w:color w:val="242424"/>
        </w:rPr>
        <w:t>applicable</w:t>
      </w:r>
      <w:r>
        <w:rPr>
          <w:color w:val="242424"/>
        </w:rPr>
        <w:t>,</w:t>
      </w:r>
      <w:r w:rsidRPr="004B3F50">
        <w:rPr>
          <w:color w:val="242424"/>
        </w:rPr>
        <w:t xml:space="preserve"> </w:t>
      </w:r>
      <w:r w:rsidRPr="004B3F50">
        <w:rPr>
          <w:color w:val="404040"/>
        </w:rPr>
        <w:t xml:space="preserve">statistical planning must be fully addressed, or provide evidence </w:t>
      </w:r>
      <w:r w:rsidRPr="004B3F50">
        <w:rPr>
          <w:color w:val="242424"/>
        </w:rPr>
        <w:t xml:space="preserve">that </w:t>
      </w:r>
      <w:r w:rsidRPr="004B3F50">
        <w:rPr>
          <w:color w:val="404040"/>
        </w:rPr>
        <w:t xml:space="preserve">statistics are </w:t>
      </w:r>
      <w:r w:rsidRPr="004B3F50">
        <w:rPr>
          <w:color w:val="242424"/>
        </w:rPr>
        <w:t xml:space="preserve">not </w:t>
      </w:r>
      <w:r w:rsidRPr="004B3F50">
        <w:rPr>
          <w:color w:val="404040"/>
        </w:rPr>
        <w:t>required.</w:t>
      </w:r>
    </w:p>
    <w:p w14:paraId="72715A73" w14:textId="77777777" w:rsidR="00E24D21" w:rsidRDefault="00E24D21" w:rsidP="00B3508E">
      <w:pPr>
        <w:keepNext/>
        <w:keepLines/>
        <w:ind w:left="720" w:hanging="720"/>
      </w:pPr>
    </w:p>
    <w:p w14:paraId="01A7F195" w14:textId="77777777" w:rsidR="00E24D21" w:rsidRPr="00377CED" w:rsidRDefault="00E24D21" w:rsidP="00E24D21">
      <w:pPr>
        <w:spacing w:after="120"/>
        <w:ind w:left="720" w:hanging="720"/>
        <w:rPr>
          <w:b/>
        </w:rPr>
      </w:pPr>
      <w:r>
        <w:rPr>
          <w:b/>
        </w:rPr>
        <w:t>~</w:t>
      </w:r>
      <w:r w:rsidRPr="00377CED">
        <w:rPr>
          <w:b/>
        </w:rPr>
        <w:t>4.</w:t>
      </w:r>
      <w:r>
        <w:rPr>
          <w:b/>
        </w:rPr>
        <w:t>6</w:t>
      </w:r>
      <w:r w:rsidRPr="00377CED">
        <w:rPr>
          <w:b/>
        </w:rPr>
        <w:tab/>
        <w:t>Limitations</w:t>
      </w:r>
    </w:p>
    <w:p w14:paraId="438EAD2A" w14:textId="77777777" w:rsidR="00E24D21" w:rsidRDefault="00E24D21" w:rsidP="00E24D21">
      <w:r>
        <w:rPr>
          <w:rFonts w:eastAsia="Times New Roman"/>
        </w:rPr>
        <w:t>Examine</w:t>
      </w:r>
      <w:r w:rsidRPr="00E54609">
        <w:rPr>
          <w:rFonts w:eastAsia="Times New Roman"/>
        </w:rPr>
        <w:t xml:space="preserve"> your methodology and consider any weaknesses or limitations that may occur as a result of your research design. Address the limitations by indicating how you will minimize them.</w:t>
      </w:r>
    </w:p>
    <w:p w14:paraId="5396030B" w14:textId="77777777" w:rsidR="00E24D21" w:rsidRDefault="00E24D21" w:rsidP="00E24D21"/>
    <w:p w14:paraId="22EB81BA" w14:textId="3CFF8E38" w:rsidR="00E24D21" w:rsidRDefault="00E24D21" w:rsidP="00E24D21">
      <w:r>
        <w:t>The section on limitations is often included in the Conclusions rather than under Methods (where it logically belongs) to drive home to the reader that before using the findings one should carefully consider the study's limitations.</w:t>
      </w:r>
    </w:p>
    <w:p w14:paraId="3FDC7092" w14:textId="77777777" w:rsidR="00E24D21" w:rsidRDefault="00E24D21" w:rsidP="00E24D21">
      <w:pPr>
        <w:ind w:left="720" w:hanging="720"/>
      </w:pPr>
    </w:p>
    <w:p w14:paraId="06D778A2" w14:textId="77777777" w:rsidR="00E24D21" w:rsidRPr="00112239" w:rsidRDefault="00E24D21" w:rsidP="00E24D21">
      <w:pPr>
        <w:spacing w:after="120"/>
        <w:ind w:left="720" w:hanging="720"/>
        <w:rPr>
          <w:b/>
        </w:rPr>
      </w:pPr>
      <w:r w:rsidRPr="00112239">
        <w:rPr>
          <w:b/>
        </w:rPr>
        <w:t>~4.</w:t>
      </w:r>
      <w:r>
        <w:rPr>
          <w:b/>
        </w:rPr>
        <w:t>7</w:t>
      </w:r>
      <w:r w:rsidRPr="00112239">
        <w:rPr>
          <w:b/>
        </w:rPr>
        <w:tab/>
        <w:t>Difficulties, barriers, problems that might arise</w:t>
      </w:r>
      <w:r>
        <w:rPr>
          <w:b/>
        </w:rPr>
        <w:t xml:space="preserve"> during the conduct of the study</w:t>
      </w:r>
    </w:p>
    <w:p w14:paraId="5142BAF3" w14:textId="77777777" w:rsidR="00E24D21" w:rsidRDefault="00E24D21" w:rsidP="00E24D21">
      <w:r>
        <w:t>For example:</w:t>
      </w:r>
    </w:p>
    <w:p w14:paraId="080AEB1A" w14:textId="77777777" w:rsidR="00E24D21" w:rsidRDefault="00E24D21" w:rsidP="00962A4E">
      <w:pPr>
        <w:pStyle w:val="ListParagraph"/>
        <w:numPr>
          <w:ilvl w:val="0"/>
          <w:numId w:val="6"/>
        </w:numPr>
        <w:spacing w:before="80"/>
        <w:contextualSpacing w:val="0"/>
      </w:pPr>
      <w:r>
        <w:t>Cannot recruit enough participants from underrepresented groups.</w:t>
      </w:r>
    </w:p>
    <w:p w14:paraId="25E9EA5C" w14:textId="77777777" w:rsidR="00E24D21" w:rsidRDefault="00E24D21" w:rsidP="00962A4E">
      <w:pPr>
        <w:pStyle w:val="ListParagraph"/>
        <w:numPr>
          <w:ilvl w:val="0"/>
          <w:numId w:val="6"/>
        </w:numPr>
        <w:spacing w:before="80"/>
        <w:contextualSpacing w:val="0"/>
      </w:pPr>
      <w:r>
        <w:t>Low return rates (for mailed or Web questionnaire), participants not reachable or do not show up (telephone or in-person interviews).</w:t>
      </w:r>
    </w:p>
    <w:p w14:paraId="19D0A1D1" w14:textId="77777777" w:rsidR="00E24D21" w:rsidRDefault="00E24D21" w:rsidP="00962A4E">
      <w:pPr>
        <w:pStyle w:val="ListParagraph"/>
        <w:numPr>
          <w:ilvl w:val="0"/>
          <w:numId w:val="6"/>
        </w:numPr>
        <w:spacing w:before="80"/>
        <w:contextualSpacing w:val="0"/>
      </w:pPr>
      <w:r>
        <w:t>An organization being studied withdraws their agreement in the middle of the study</w:t>
      </w:r>
    </w:p>
    <w:p w14:paraId="73DC92F5" w14:textId="77777777" w:rsidR="00E24D21" w:rsidRDefault="00E24D21" w:rsidP="00962A4E">
      <w:pPr>
        <w:pStyle w:val="ListParagraph"/>
        <w:numPr>
          <w:ilvl w:val="0"/>
          <w:numId w:val="6"/>
        </w:numPr>
        <w:spacing w:before="80"/>
        <w:contextualSpacing w:val="0"/>
      </w:pPr>
      <w:r>
        <w:t>During data collection or data analysis it becomes clear that there population studied has problems that were not anticipated by the researcher but about which data are needed to properly answer the research questions.</w:t>
      </w:r>
    </w:p>
    <w:p w14:paraId="6FFEBE82" w14:textId="77777777" w:rsidR="00E24D21" w:rsidRDefault="00E24D21" w:rsidP="00962A4E">
      <w:pPr>
        <w:pStyle w:val="ListParagraph"/>
        <w:numPr>
          <w:ilvl w:val="0"/>
          <w:numId w:val="6"/>
        </w:numPr>
        <w:spacing w:before="80"/>
        <w:contextualSpacing w:val="0"/>
      </w:pPr>
      <w:r>
        <w:t>An essential collaborator becomes unavailable.</w:t>
      </w:r>
    </w:p>
    <w:p w14:paraId="1ADF64A9" w14:textId="77777777" w:rsidR="00E24D21" w:rsidRDefault="00E24D21" w:rsidP="00E24D21"/>
    <w:p w14:paraId="07255C5F" w14:textId="77777777" w:rsidR="00E24D21" w:rsidRDefault="00E24D21" w:rsidP="00E24D21">
      <w:r>
        <w:t>How do guard against such difficulties?</w:t>
      </w:r>
    </w:p>
    <w:p w14:paraId="3F556C19" w14:textId="77777777" w:rsidR="00E24D21" w:rsidRDefault="00E24D21" w:rsidP="00E24D21">
      <w:r>
        <w:t>Are there contingency plans in place to deal with such difficulties if the arise in spite of all precautions?</w:t>
      </w:r>
    </w:p>
    <w:p w14:paraId="6D38EB67" w14:textId="77777777" w:rsidR="00E24D21" w:rsidRPr="007F7928" w:rsidRDefault="00E24D21" w:rsidP="00E24D21">
      <w:pPr>
        <w:ind w:left="720" w:hanging="720"/>
      </w:pPr>
    </w:p>
    <w:p w14:paraId="4E06BE4D" w14:textId="77777777" w:rsidR="00DF5CCC" w:rsidRDefault="00DF5CCC">
      <w:pPr>
        <w:rPr>
          <w:b/>
        </w:rPr>
      </w:pPr>
      <w:r>
        <w:rPr>
          <w:b/>
        </w:rPr>
        <w:br w:type="page"/>
      </w:r>
    </w:p>
    <w:p w14:paraId="3BABCC26" w14:textId="4A7D8FE9" w:rsidR="00E24D21" w:rsidRDefault="00E24D21" w:rsidP="00E24D21">
      <w:pPr>
        <w:spacing w:after="120"/>
        <w:ind w:left="720" w:hanging="720"/>
        <w:rPr>
          <w:b/>
        </w:rPr>
      </w:pPr>
      <w:r w:rsidRPr="007F7928">
        <w:rPr>
          <w:b/>
        </w:rPr>
        <w:lastRenderedPageBreak/>
        <w:t>~4.</w:t>
      </w:r>
      <w:r>
        <w:rPr>
          <w:b/>
        </w:rPr>
        <w:t>8</w:t>
      </w:r>
      <w:r w:rsidRPr="007F7928">
        <w:rPr>
          <w:b/>
        </w:rPr>
        <w:tab/>
      </w:r>
      <w:r>
        <w:rPr>
          <w:b/>
        </w:rPr>
        <w:t xml:space="preserve">Cost-benefit analysis. </w:t>
      </w:r>
      <w:r w:rsidRPr="007F7928">
        <w:rPr>
          <w:b/>
        </w:rPr>
        <w:t>Ethics. Approval of studies with human or animal subjects</w:t>
      </w:r>
    </w:p>
    <w:p w14:paraId="704A7947" w14:textId="701797E2" w:rsidR="0036271C" w:rsidRDefault="0036271C" w:rsidP="00DF5CCC">
      <w:pPr>
        <w:rPr>
          <w:rFonts w:eastAsia="Times New Roman"/>
        </w:rPr>
      </w:pPr>
      <w:r w:rsidRPr="00E54609">
        <w:rPr>
          <w:rFonts w:eastAsia="Times New Roman"/>
        </w:rPr>
        <w:t xml:space="preserve">Almost all research </w:t>
      </w:r>
      <w:r w:rsidR="00D15299">
        <w:rPr>
          <w:rFonts w:eastAsia="Times New Roman"/>
        </w:rPr>
        <w:t>must</w:t>
      </w:r>
      <w:r w:rsidRPr="00E54609">
        <w:rPr>
          <w:rFonts w:eastAsia="Times New Roman"/>
        </w:rPr>
        <w:t xml:space="preserve"> consider ethics</w:t>
      </w:r>
      <w:r w:rsidR="00D15299">
        <w:rPr>
          <w:rFonts w:eastAsia="Times New Roman"/>
        </w:rPr>
        <w:t>, especially</w:t>
      </w:r>
      <w:r w:rsidRPr="00E54609">
        <w:rPr>
          <w:rFonts w:eastAsia="Times New Roman"/>
        </w:rPr>
        <w:t xml:space="preserve"> ethical consideration of how the data will be collected. </w:t>
      </w:r>
      <w:r w:rsidR="00D15299">
        <w:rPr>
          <w:rFonts w:eastAsia="Times New Roman"/>
        </w:rPr>
        <w:t>O</w:t>
      </w:r>
      <w:r w:rsidRPr="00E54609">
        <w:rPr>
          <w:rFonts w:eastAsia="Times New Roman"/>
        </w:rPr>
        <w:t xml:space="preserve">utline your awareness and understanding of ethical issues associated with your research proposal. </w:t>
      </w:r>
      <w:r w:rsidR="00D15299">
        <w:rPr>
          <w:rFonts w:eastAsia="Times New Roman"/>
        </w:rPr>
        <w:t>C</w:t>
      </w:r>
      <w:r w:rsidRPr="00E54609">
        <w:rPr>
          <w:rFonts w:eastAsia="Times New Roman"/>
        </w:rPr>
        <w:t xml:space="preserve">onsider the rights of those being researched (including informed consent), your responsibility, and how the data will be collected, stored and disposed of. </w:t>
      </w:r>
      <w:r w:rsidR="00D15299">
        <w:rPr>
          <w:rFonts w:eastAsia="Times New Roman"/>
        </w:rPr>
        <w:t>I</w:t>
      </w:r>
      <w:r w:rsidRPr="00E54609">
        <w:rPr>
          <w:rFonts w:eastAsia="Times New Roman"/>
        </w:rPr>
        <w:t>ndicate whether your proposal will require approval from an ethics committee and</w:t>
      </w:r>
      <w:r w:rsidR="000D37BB">
        <w:rPr>
          <w:rFonts w:eastAsia="Times New Roman"/>
        </w:rPr>
        <w:t>,</w:t>
      </w:r>
      <w:r w:rsidRPr="00E54609">
        <w:rPr>
          <w:rFonts w:eastAsia="Times New Roman"/>
        </w:rPr>
        <w:t xml:space="preserve"> if so, which one.</w:t>
      </w:r>
    </w:p>
    <w:p w14:paraId="741B7F5E" w14:textId="77777777" w:rsidR="006010D2" w:rsidRDefault="006010D2" w:rsidP="00DF5CCC">
      <w:pPr>
        <w:rPr>
          <w:rFonts w:eastAsia="Times New Roman"/>
        </w:rPr>
      </w:pPr>
    </w:p>
    <w:p w14:paraId="5DF22C9D" w14:textId="7A8539F6" w:rsidR="006010D2" w:rsidRDefault="006010D2" w:rsidP="00DF5CCC">
      <w:pPr>
        <w:rPr>
          <w:rFonts w:eastAsia="Times New Roman"/>
        </w:rPr>
      </w:pPr>
      <w:r>
        <w:rPr>
          <w:rFonts w:eastAsia="Times New Roman"/>
        </w:rPr>
        <w:t>In the US, universities and other organizations conducting research must have an Institutional Review Board (IRB)</w:t>
      </w:r>
      <w:r w:rsidR="00D15299">
        <w:rPr>
          <w:rFonts w:eastAsia="Times New Roman"/>
        </w:rPr>
        <w:t>.</w:t>
      </w:r>
      <w:r>
        <w:rPr>
          <w:rFonts w:eastAsia="Times New Roman"/>
        </w:rPr>
        <w:t xml:space="preserve"> </w:t>
      </w:r>
      <w:r w:rsidR="00D15299">
        <w:rPr>
          <w:rFonts w:eastAsia="Times New Roman"/>
        </w:rPr>
        <w:t>The IRB</w:t>
      </w:r>
      <w:r>
        <w:rPr>
          <w:rFonts w:eastAsia="Times New Roman"/>
        </w:rPr>
        <w:t xml:space="preserve"> reviews </w:t>
      </w:r>
      <w:r w:rsidRPr="006010D2">
        <w:rPr>
          <w:rFonts w:eastAsia="Times New Roman"/>
        </w:rPr>
        <w:t>studies with human or animal subjects</w:t>
      </w:r>
      <w:r>
        <w:rPr>
          <w:rFonts w:eastAsia="Times New Roman"/>
        </w:rPr>
        <w:t xml:space="preserve"> to consider whether the benefits of a study outweigh any possible harm to study </w:t>
      </w:r>
      <w:r w:rsidR="00CA092A">
        <w:rPr>
          <w:rFonts w:eastAsia="Times New Roman"/>
        </w:rPr>
        <w:t>subjects</w:t>
      </w:r>
      <w:r>
        <w:rPr>
          <w:rFonts w:eastAsia="Times New Roman"/>
        </w:rPr>
        <w:t xml:space="preserve"> and approves or rejects a stud</w:t>
      </w:r>
      <w:r w:rsidR="00DF5CCC">
        <w:rPr>
          <w:rFonts w:eastAsia="Times New Roman"/>
        </w:rPr>
        <w:t>y</w:t>
      </w:r>
      <w:r>
        <w:rPr>
          <w:rFonts w:eastAsia="Times New Roman"/>
        </w:rPr>
        <w:t xml:space="preserve"> accor</w:t>
      </w:r>
      <w:r w:rsidR="001505E4">
        <w:rPr>
          <w:rFonts w:eastAsia="Times New Roman"/>
        </w:rPr>
        <w:t>d</w:t>
      </w:r>
      <w:r>
        <w:rPr>
          <w:rFonts w:eastAsia="Times New Roman"/>
        </w:rPr>
        <w:t>ingly.</w:t>
      </w:r>
    </w:p>
    <w:p w14:paraId="1BAEF695" w14:textId="22367903" w:rsidR="00DF5CCC" w:rsidRDefault="00DF5CCC" w:rsidP="00DF5CCC">
      <w:pPr>
        <w:rPr>
          <w:rFonts w:eastAsia="Times New Roman"/>
        </w:rPr>
      </w:pPr>
    </w:p>
    <w:p w14:paraId="2736531D" w14:textId="1FC790EA" w:rsidR="00EC5781" w:rsidRDefault="00DF5CCC" w:rsidP="00DF5CCC">
      <w:pPr>
        <w:rPr>
          <w:rFonts w:eastAsia="Times New Roman"/>
        </w:rPr>
      </w:pPr>
      <w:r>
        <w:rPr>
          <w:rFonts w:eastAsia="Times New Roman"/>
        </w:rPr>
        <w:t xml:space="preserve">This is </w:t>
      </w:r>
      <w:r w:rsidR="00D15299">
        <w:rPr>
          <w:rFonts w:eastAsia="Times New Roman"/>
        </w:rPr>
        <w:t>also a</w:t>
      </w:r>
      <w:r>
        <w:rPr>
          <w:rFonts w:eastAsia="Times New Roman"/>
        </w:rPr>
        <w:t xml:space="preserve"> place to discuss costs and benefits of the study.</w:t>
      </w:r>
    </w:p>
    <w:p w14:paraId="1C80E1E8" w14:textId="034FCB49" w:rsidR="00DF5CCC" w:rsidRDefault="00DF5CCC" w:rsidP="00DF5CCC">
      <w:pPr>
        <w:rPr>
          <w:rFonts w:eastAsia="Times New Roman"/>
        </w:rPr>
      </w:pPr>
    </w:p>
    <w:p w14:paraId="1ECD3B7D" w14:textId="23678729" w:rsidR="00DF5CCC" w:rsidRDefault="00DF5CCC" w:rsidP="00DF5CCC">
      <w:pPr>
        <w:rPr>
          <w:rFonts w:eastAsia="Times New Roman"/>
        </w:rPr>
      </w:pPr>
      <w:r>
        <w:rPr>
          <w:rFonts w:eastAsia="Times New Roman"/>
        </w:rPr>
        <w:t>Costs in the broad sense include resources required to conduct the study and any harm the study may cause to the participants, to the research team, to others, to organizations, or to society at large.</w:t>
      </w:r>
    </w:p>
    <w:p w14:paraId="716A9997" w14:textId="21931BD6" w:rsidR="00DF5CCC" w:rsidRDefault="00DF5CCC" w:rsidP="00DF5CCC">
      <w:pPr>
        <w:rPr>
          <w:rFonts w:eastAsia="Times New Roman"/>
        </w:rPr>
      </w:pPr>
    </w:p>
    <w:p w14:paraId="239F9C76" w14:textId="140A9108" w:rsidR="00DF5CCC" w:rsidRDefault="003C54BF" w:rsidP="00DF5CCC">
      <w:pPr>
        <w:rPr>
          <w:rFonts w:eastAsia="Times New Roman"/>
        </w:rPr>
      </w:pPr>
      <w:r>
        <w:rPr>
          <w:rFonts w:eastAsia="Times New Roman"/>
        </w:rPr>
        <w:t>Benefits</w:t>
      </w:r>
      <w:r w:rsidR="00DF5CCC">
        <w:rPr>
          <w:rFonts w:eastAsia="Times New Roman"/>
        </w:rPr>
        <w:t xml:space="preserve"> include benefits to the participants, to the research team, to others, to organizations, or to society at large.</w:t>
      </w:r>
    </w:p>
    <w:p w14:paraId="2EA6596E" w14:textId="77777777" w:rsidR="0036271C" w:rsidRDefault="0036271C" w:rsidP="00DF5CCC"/>
    <w:p w14:paraId="3EC194FF" w14:textId="77777777" w:rsidR="00317E7D" w:rsidRDefault="00317E7D" w:rsidP="00DF5CCC">
      <w:pPr>
        <w:rPr>
          <w:rFonts w:eastAsia="Times New Roman"/>
          <w:color w:val="0000FF"/>
          <w:u w:val="single"/>
        </w:rPr>
      </w:pPr>
      <w:r w:rsidRPr="00E54609">
        <w:rPr>
          <w:rFonts w:eastAsia="Times New Roman"/>
        </w:rPr>
        <w:t xml:space="preserve">For more information about research and ethics at </w:t>
      </w:r>
      <w:r>
        <w:rPr>
          <w:rFonts w:eastAsia="Times New Roman"/>
        </w:rPr>
        <w:t>UB</w:t>
      </w:r>
      <w:r w:rsidRPr="00E54609">
        <w:rPr>
          <w:rFonts w:eastAsia="Times New Roman"/>
        </w:rPr>
        <w:t xml:space="preserve"> visit </w:t>
      </w:r>
      <w:hyperlink r:id="rId77" w:history="1"/>
    </w:p>
    <w:p w14:paraId="237DD1C8" w14:textId="77777777" w:rsidR="00317E7D" w:rsidRDefault="003047FF" w:rsidP="00DF5CCC">
      <w:hyperlink r:id="rId78" w:history="1">
        <w:r w:rsidR="00317E7D" w:rsidRPr="00317E7D">
          <w:rPr>
            <w:rStyle w:val="Hyperlink"/>
          </w:rPr>
          <w:t>http://www.buffalo.edu/research/research-services/compliance/irb.html</w:t>
        </w:r>
      </w:hyperlink>
    </w:p>
    <w:p w14:paraId="2CE5A2A6" w14:textId="77777777" w:rsidR="00317E7D" w:rsidRDefault="003047FF" w:rsidP="00DF5CCC">
      <w:hyperlink r:id="rId79" w:history="1">
        <w:r w:rsidR="00317E7D" w:rsidRPr="00317E7D">
          <w:rPr>
            <w:rStyle w:val="Hyperlink"/>
          </w:rPr>
          <w:t>www/research/pdf/Compliance/BRO/UB Click IRB Step by Step Guide.pdf</w:t>
        </w:r>
      </w:hyperlink>
    </w:p>
    <w:p w14:paraId="009D8E9A" w14:textId="77777777" w:rsidR="00317E7D" w:rsidRDefault="003047FF" w:rsidP="00DF5CCC">
      <w:hyperlink r:id="rId80" w:history="1">
        <w:r w:rsidR="00317E7D" w:rsidRPr="00317E7D">
          <w:rPr>
            <w:rStyle w:val="Hyperlink"/>
          </w:rPr>
          <w:t>http://www.buffalo.edu/research/research-services/compliance/irb/sbro/irb-protocol-development-assistance.html</w:t>
        </w:r>
      </w:hyperlink>
    </w:p>
    <w:p w14:paraId="37746AAF" w14:textId="77777777" w:rsidR="00377CED" w:rsidRDefault="00377CED" w:rsidP="00180CDE"/>
    <w:p w14:paraId="222F4F19" w14:textId="77777777" w:rsidR="00461233" w:rsidRDefault="00461233" w:rsidP="00180CDE">
      <w:pPr>
        <w:sectPr w:rsidR="00461233" w:rsidSect="00DF5CCC">
          <w:headerReference w:type="default" r:id="rId81"/>
          <w:pgSz w:w="12240" w:h="15840" w:code="1"/>
          <w:pgMar w:top="1440" w:right="1440" w:bottom="1440" w:left="1440" w:header="720" w:footer="720" w:gutter="0"/>
          <w:cols w:space="720"/>
          <w:docGrid w:linePitch="360"/>
        </w:sectPr>
      </w:pPr>
    </w:p>
    <w:p w14:paraId="0CBBB0EE" w14:textId="42C615BB" w:rsidR="00E24D21" w:rsidRDefault="00461233" w:rsidP="00180CDE">
      <w:r>
        <w:lastRenderedPageBreak/>
        <w:t>Blank page</w:t>
      </w:r>
    </w:p>
    <w:p w14:paraId="0B844EDA" w14:textId="77777777" w:rsidR="00461233" w:rsidRDefault="00461233" w:rsidP="00180CDE"/>
    <w:p w14:paraId="66325161" w14:textId="177F58F4" w:rsidR="00461233" w:rsidRDefault="00461233" w:rsidP="00180CDE">
      <w:pPr>
        <w:sectPr w:rsidR="00461233" w:rsidSect="00DF5CCC">
          <w:headerReference w:type="default" r:id="rId82"/>
          <w:pgSz w:w="12240" w:h="15840" w:code="1"/>
          <w:pgMar w:top="1440" w:right="1440" w:bottom="1440" w:left="1440" w:header="720" w:footer="720" w:gutter="0"/>
          <w:cols w:space="720"/>
          <w:docGrid w:linePitch="360"/>
        </w:sectPr>
      </w:pPr>
    </w:p>
    <w:p w14:paraId="258AACD6" w14:textId="77777777" w:rsidR="007D346D" w:rsidRPr="00C72B24" w:rsidRDefault="007D346D" w:rsidP="00180CDE">
      <w:r w:rsidRPr="007D346D">
        <w:rPr>
          <w:b/>
        </w:rPr>
        <w:lastRenderedPageBreak/>
        <w:t>~</w:t>
      </w:r>
      <w:r>
        <w:rPr>
          <w:b/>
        </w:rPr>
        <w:t>5</w:t>
      </w:r>
      <w:r>
        <w:rPr>
          <w:b/>
        </w:rPr>
        <w:tab/>
      </w:r>
      <w:r w:rsidR="00E54560">
        <w:rPr>
          <w:b/>
        </w:rPr>
        <w:t xml:space="preserve">Results. </w:t>
      </w:r>
      <w:r w:rsidRPr="007D346D">
        <w:rPr>
          <w:b/>
        </w:rPr>
        <w:t>Findings</w:t>
      </w:r>
      <w:r w:rsidR="00C72B24">
        <w:rPr>
          <w:b/>
        </w:rPr>
        <w:t xml:space="preserve"> </w:t>
      </w:r>
      <w:r w:rsidR="00C72B24">
        <w:t>[Not in the proposal]</w:t>
      </w:r>
    </w:p>
    <w:p w14:paraId="541562A3" w14:textId="77777777" w:rsidR="007D346D" w:rsidRDefault="007D346D" w:rsidP="00180CDE"/>
    <w:p w14:paraId="5375D956" w14:textId="77777777" w:rsidR="007D346D" w:rsidRDefault="007D346D" w:rsidP="00180CDE">
      <w:r>
        <w:t>This section will be empty. Just put here so you have a complete thesis outline</w:t>
      </w:r>
    </w:p>
    <w:p w14:paraId="6B1F9513" w14:textId="77777777" w:rsidR="007D346D" w:rsidRDefault="007D346D" w:rsidP="00180CDE"/>
    <w:p w14:paraId="35A6FC21" w14:textId="77777777" w:rsidR="00213474" w:rsidRDefault="00213474" w:rsidP="00180CDE">
      <w:r>
        <w:t>You can put here the types of findings your study is intended to produce</w:t>
      </w:r>
    </w:p>
    <w:p w14:paraId="62234C23" w14:textId="77777777" w:rsidR="001505E4" w:rsidRDefault="001505E4" w:rsidP="00180CDE"/>
    <w:p w14:paraId="7F2CC5DC" w14:textId="77777777" w:rsidR="001505E4" w:rsidRDefault="001505E4" w:rsidP="00180CDE"/>
    <w:p w14:paraId="73AF7F61" w14:textId="3A188A06" w:rsidR="007D346D" w:rsidRPr="00213474" w:rsidRDefault="007D346D" w:rsidP="00C72B24">
      <w:pPr>
        <w:ind w:left="720" w:hanging="720"/>
      </w:pPr>
      <w:r>
        <w:t>~6</w:t>
      </w:r>
      <w:r>
        <w:tab/>
      </w:r>
      <w:r w:rsidRPr="007D346D">
        <w:rPr>
          <w:b/>
        </w:rPr>
        <w:t>Conclusions and implications</w:t>
      </w:r>
      <w:r w:rsidR="00213474">
        <w:rPr>
          <w:b/>
        </w:rPr>
        <w:t xml:space="preserve">. Applications </w:t>
      </w:r>
      <w:r w:rsidR="00213474">
        <w:t>(to design, to policy)</w:t>
      </w:r>
      <w:r w:rsidR="00F3484A">
        <w:br/>
      </w:r>
      <w:r w:rsidR="00C72B24">
        <w:t>[Possibly in the proposal, short]</w:t>
      </w:r>
    </w:p>
    <w:p w14:paraId="2EB6B32F" w14:textId="77777777" w:rsidR="00377CED" w:rsidRDefault="00377CED" w:rsidP="00180CDE"/>
    <w:p w14:paraId="3204F129" w14:textId="77777777" w:rsidR="00C72B24" w:rsidRDefault="00C72B24" w:rsidP="00180CDE">
      <w:r>
        <w:t>This section can be in the research proposal in a general way, elaborating the uses and impact of your expected results. Or you can have discussion of this in Section 1 to help the reader the importance of your research and why it should be funded</w:t>
      </w:r>
    </w:p>
    <w:p w14:paraId="7AB47DF2" w14:textId="3E8A0315" w:rsidR="00EC0402" w:rsidRDefault="00EC0402" w:rsidP="00180CDE"/>
    <w:p w14:paraId="4B8FF045" w14:textId="77777777" w:rsidR="00EC5781" w:rsidRDefault="00FB0E86" w:rsidP="00FB0E86">
      <w:pPr>
        <w:spacing w:after="120"/>
        <w:rPr>
          <w:b/>
        </w:rPr>
      </w:pPr>
      <w:r>
        <w:t>~</w:t>
      </w:r>
      <w:r w:rsidRPr="00FB0E86">
        <w:rPr>
          <w:b/>
        </w:rPr>
        <w:t>6.1</w:t>
      </w:r>
      <w:r w:rsidRPr="00FB0E86">
        <w:rPr>
          <w:b/>
        </w:rPr>
        <w:tab/>
        <w:t>Action implications</w:t>
      </w:r>
    </w:p>
    <w:p w14:paraId="2A13B1C9" w14:textId="13E8FEB1" w:rsidR="00FB0E86" w:rsidRDefault="00FB0E86" w:rsidP="00180CDE">
      <w:r>
        <w:t>Can include here some general discussion. Also refer to the more targeted</w:t>
      </w:r>
      <w:r w:rsidR="00B3508E">
        <w:t xml:space="preserve"> Section 1.6.3.</w:t>
      </w:r>
    </w:p>
    <w:p w14:paraId="0E2E5C17" w14:textId="77777777" w:rsidR="00EC5781" w:rsidRDefault="004648F0" w:rsidP="004648F0">
      <w:pPr>
        <w:rPr>
          <w:b/>
        </w:rPr>
      </w:pPr>
      <w:r>
        <w:rPr>
          <w:b/>
        </w:rPr>
        <w:t>See Section</w:t>
      </w:r>
    </w:p>
    <w:p w14:paraId="2ACA76B0" w14:textId="77777777" w:rsidR="00EC5781" w:rsidRDefault="004648F0" w:rsidP="00EC0402">
      <w:r>
        <w:t>It could also be here.</w:t>
      </w:r>
    </w:p>
    <w:p w14:paraId="005F77A6" w14:textId="56237EF6" w:rsidR="00377CED" w:rsidRDefault="00377CED" w:rsidP="00180CDE"/>
    <w:p w14:paraId="697DBA53" w14:textId="77777777" w:rsidR="009C6EAB" w:rsidRDefault="009C6EAB" w:rsidP="009C6EAB">
      <w:r w:rsidRPr="009C6EAB">
        <w:rPr>
          <w:b/>
        </w:rPr>
        <w:t>~7</w:t>
      </w:r>
      <w:r>
        <w:tab/>
      </w:r>
      <w:r w:rsidRPr="007D346D">
        <w:rPr>
          <w:b/>
        </w:rPr>
        <w:t>Appendices</w:t>
      </w:r>
    </w:p>
    <w:p w14:paraId="1761E3A3" w14:textId="070D91B1" w:rsidR="009C6EAB" w:rsidRDefault="00B3508E" w:rsidP="009C6EAB">
      <w:r>
        <w:t xml:space="preserve"> </w:t>
      </w:r>
    </w:p>
    <w:p w14:paraId="2166B224" w14:textId="77777777" w:rsidR="009C6EAB" w:rsidRDefault="009C6EAB" w:rsidP="009C6EAB">
      <w:r w:rsidRPr="00E54609">
        <w:rPr>
          <w:rFonts w:eastAsia="Times New Roman"/>
        </w:rPr>
        <w:t>This may include copies of letters seeking participants, consent forms</w:t>
      </w:r>
      <w:r w:rsidR="001505E4">
        <w:rPr>
          <w:rFonts w:eastAsia="Times New Roman"/>
        </w:rPr>
        <w:t>,</w:t>
      </w:r>
      <w:r w:rsidRPr="00E54609">
        <w:rPr>
          <w:rFonts w:eastAsia="Times New Roman"/>
        </w:rPr>
        <w:t xml:space="preserve"> draft questionnaires</w:t>
      </w:r>
      <w:r w:rsidR="001505E4">
        <w:rPr>
          <w:rFonts w:eastAsia="Times New Roman"/>
        </w:rPr>
        <w:t>, detailed informatio</w:t>
      </w:r>
      <w:r w:rsidR="00C5062A">
        <w:rPr>
          <w:rFonts w:eastAsia="Times New Roman"/>
        </w:rPr>
        <w:t>n</w:t>
      </w:r>
      <w:r w:rsidR="001505E4">
        <w:rPr>
          <w:rFonts w:eastAsia="Times New Roman"/>
        </w:rPr>
        <w:t xml:space="preserve"> about cases that have been analyzed.</w:t>
      </w:r>
    </w:p>
    <w:p w14:paraId="7BCCE551" w14:textId="77777777" w:rsidR="009C6EAB" w:rsidRDefault="009C6EAB" w:rsidP="00180CDE"/>
    <w:p w14:paraId="7E86573F" w14:textId="77777777" w:rsidR="009C6EAB" w:rsidRDefault="009C6EAB" w:rsidP="00180CDE"/>
    <w:p w14:paraId="02CE11CA" w14:textId="77777777" w:rsidR="007D346D" w:rsidRPr="007D346D" w:rsidRDefault="007D346D" w:rsidP="00180CDE">
      <w:r w:rsidRPr="009C6EAB">
        <w:rPr>
          <w:b/>
        </w:rPr>
        <w:t>~</w:t>
      </w:r>
      <w:r w:rsidR="009C6EAB" w:rsidRPr="009C6EAB">
        <w:rPr>
          <w:b/>
        </w:rPr>
        <w:t>8</w:t>
      </w:r>
      <w:r>
        <w:tab/>
      </w:r>
      <w:r w:rsidRPr="007D346D">
        <w:rPr>
          <w:b/>
        </w:rPr>
        <w:t>References</w:t>
      </w:r>
    </w:p>
    <w:p w14:paraId="368D1646" w14:textId="77777777" w:rsidR="007D346D" w:rsidRDefault="007D346D" w:rsidP="00180CDE"/>
    <w:p w14:paraId="5D9C557F" w14:textId="77777777" w:rsidR="00377CED" w:rsidRPr="00E54609" w:rsidRDefault="00377CED" w:rsidP="00180CDE">
      <w:pPr>
        <w:rPr>
          <w:rFonts w:eastAsia="Times New Roman"/>
        </w:rPr>
      </w:pPr>
      <w:r w:rsidRPr="00E54609">
        <w:rPr>
          <w:rFonts w:eastAsia="Times New Roman"/>
        </w:rPr>
        <w:t>It is important to include all references you have used when writing your proposal. This demonstrates that you are serious about your research and have invested both time and thought into the process.</w:t>
      </w:r>
    </w:p>
    <w:p w14:paraId="5188C05A" w14:textId="77777777" w:rsidR="00377CED" w:rsidRDefault="00377CED" w:rsidP="00180CDE"/>
    <w:p w14:paraId="5B588705" w14:textId="77777777" w:rsidR="004648F0" w:rsidRDefault="004648F0" w:rsidP="00180CDE">
      <w:pPr>
        <w:sectPr w:rsidR="004648F0" w:rsidSect="00DF5CCC">
          <w:headerReference w:type="default" r:id="rId83"/>
          <w:pgSz w:w="12240" w:h="15840" w:code="1"/>
          <w:pgMar w:top="1440" w:right="1440" w:bottom="1440" w:left="1440" w:header="720" w:footer="720" w:gutter="0"/>
          <w:cols w:space="720"/>
          <w:docGrid w:linePitch="360"/>
        </w:sectPr>
      </w:pPr>
    </w:p>
    <w:p w14:paraId="3ECB6363" w14:textId="77777777" w:rsidR="007D346D" w:rsidRPr="00375DCE" w:rsidRDefault="00375DCE" w:rsidP="00180CDE">
      <w:r w:rsidRPr="00375DCE">
        <w:rPr>
          <w:b/>
        </w:rPr>
        <w:lastRenderedPageBreak/>
        <w:t>~9</w:t>
      </w:r>
      <w:r w:rsidRPr="00375DCE">
        <w:rPr>
          <w:b/>
        </w:rPr>
        <w:tab/>
        <w:t>Administrative sections</w:t>
      </w:r>
      <w:r>
        <w:rPr>
          <w:b/>
        </w:rPr>
        <w:t xml:space="preserve"> </w:t>
      </w:r>
      <w:r>
        <w:t>(</w:t>
      </w:r>
      <w:r w:rsidRPr="0057418F">
        <w:rPr>
          <w:b/>
        </w:rPr>
        <w:t>not for UBLIS 575</w:t>
      </w:r>
      <w:r w:rsidR="00E54560" w:rsidRPr="0057418F">
        <w:rPr>
          <w:b/>
        </w:rPr>
        <w:t>DS</w:t>
      </w:r>
      <w:r w:rsidR="00CA092A">
        <w:t xml:space="preserve">, but </w:t>
      </w:r>
      <w:r w:rsidR="00E54560">
        <w:t xml:space="preserve">important </w:t>
      </w:r>
      <w:r w:rsidR="00CA092A">
        <w:t xml:space="preserve">in </w:t>
      </w:r>
      <w:r w:rsidR="00E54560">
        <w:t xml:space="preserve">a </w:t>
      </w:r>
      <w:r w:rsidR="00CA092A">
        <w:t>real</w:t>
      </w:r>
      <w:r w:rsidR="003044C1">
        <w:t xml:space="preserve"> </w:t>
      </w:r>
      <w:r w:rsidR="00CA092A">
        <w:t>proposal</w:t>
      </w:r>
      <w:r>
        <w:t>)</w:t>
      </w:r>
    </w:p>
    <w:p w14:paraId="1BB0A0E3" w14:textId="77777777" w:rsidR="00377CED" w:rsidRDefault="00377CED" w:rsidP="00180CDE"/>
    <w:p w14:paraId="6218E8B9" w14:textId="77777777" w:rsidR="00CA092A" w:rsidRDefault="00CA092A" w:rsidP="00180CDE">
      <w:r>
        <w:t>You can skip this altogether of look over it to get an idea/</w:t>
      </w:r>
    </w:p>
    <w:p w14:paraId="70A4ED40" w14:textId="77777777" w:rsidR="00CA092A" w:rsidRDefault="00CA092A" w:rsidP="00180CDE"/>
    <w:p w14:paraId="022EAD9C" w14:textId="77777777" w:rsidR="00CA092A" w:rsidRDefault="00CA092A" w:rsidP="00180CDE"/>
    <w:p w14:paraId="53C6E8CD" w14:textId="77777777" w:rsidR="00375DCE" w:rsidRPr="00375DCE" w:rsidRDefault="00375DCE" w:rsidP="00180CDE">
      <w:pPr>
        <w:rPr>
          <w:b/>
        </w:rPr>
      </w:pPr>
      <w:r w:rsidRPr="00375DCE">
        <w:rPr>
          <w:b/>
        </w:rPr>
        <w:t>~9.1</w:t>
      </w:r>
      <w:r w:rsidRPr="00375DCE">
        <w:rPr>
          <w:b/>
        </w:rPr>
        <w:tab/>
        <w:t>Personnel for the study</w:t>
      </w:r>
    </w:p>
    <w:p w14:paraId="10DDE3FC" w14:textId="77777777" w:rsidR="00375DCE" w:rsidRPr="00375DCE" w:rsidRDefault="00375DCE" w:rsidP="00180CDE">
      <w:pPr>
        <w:rPr>
          <w:b/>
        </w:rPr>
      </w:pPr>
    </w:p>
    <w:p w14:paraId="2B7FE70E" w14:textId="77777777" w:rsidR="00375DCE" w:rsidRDefault="00375DCE" w:rsidP="00180CDE">
      <w:r>
        <w:t>List all personnel and their roles. With names, if known. Attach CVs using the funding agency's format and instructions.</w:t>
      </w:r>
    </w:p>
    <w:p w14:paraId="64CFD9E0" w14:textId="77777777" w:rsidR="00375DCE" w:rsidRDefault="00375DCE" w:rsidP="00180CDE"/>
    <w:p w14:paraId="14E665C2" w14:textId="77777777" w:rsidR="00375DCE" w:rsidRDefault="00375DCE" w:rsidP="00375DCE">
      <w:pPr>
        <w:rPr>
          <w:rFonts w:eastAsia="Times New Roman"/>
        </w:rPr>
      </w:pPr>
    </w:p>
    <w:p w14:paraId="65DA6EDC" w14:textId="77777777" w:rsidR="00375DCE" w:rsidRPr="00534C0C" w:rsidRDefault="00375DCE" w:rsidP="00375DCE">
      <w:pPr>
        <w:rPr>
          <w:rFonts w:eastAsia="Times New Roman"/>
        </w:rPr>
      </w:pPr>
      <w:r>
        <w:rPr>
          <w:rFonts w:eastAsia="Times New Roman"/>
          <w:b/>
        </w:rPr>
        <w:t>~9.2</w:t>
      </w:r>
      <w:r>
        <w:rPr>
          <w:rFonts w:eastAsia="Times New Roman"/>
          <w:b/>
        </w:rPr>
        <w:tab/>
      </w:r>
      <w:r w:rsidRPr="00706C8F">
        <w:rPr>
          <w:rFonts w:eastAsia="Times New Roman"/>
          <w:b/>
        </w:rPr>
        <w:t>Resources required</w:t>
      </w:r>
      <w:r>
        <w:rPr>
          <w:rFonts w:eastAsia="Times New Roman"/>
        </w:rPr>
        <w:t xml:space="preserve">. If applicable, </w:t>
      </w:r>
      <w:r w:rsidRPr="00706C8F">
        <w:rPr>
          <w:rFonts w:eastAsia="Times New Roman"/>
          <w:b/>
        </w:rPr>
        <w:t>Budget</w:t>
      </w:r>
      <w:r>
        <w:rPr>
          <w:rFonts w:eastAsia="Times New Roman"/>
          <w:b/>
        </w:rPr>
        <w:t xml:space="preserve">. </w:t>
      </w:r>
      <w:r w:rsidRPr="00534C0C">
        <w:rPr>
          <w:rFonts w:eastAsia="Times New Roman"/>
        </w:rPr>
        <w:t>Very important in an actual proposal,</w:t>
      </w:r>
    </w:p>
    <w:p w14:paraId="07DBCE49" w14:textId="77777777" w:rsidR="00534C0C" w:rsidRDefault="00534C0C" w:rsidP="00375DCE">
      <w:pPr>
        <w:rPr>
          <w:rFonts w:eastAsia="Times New Roman"/>
        </w:rPr>
      </w:pPr>
    </w:p>
    <w:p w14:paraId="16856A43" w14:textId="4C1F5E58" w:rsidR="00375DCE" w:rsidRPr="00CA092A" w:rsidRDefault="00534C0C" w:rsidP="00962A4E">
      <w:pPr>
        <w:pStyle w:val="ListParagraph"/>
        <w:numPr>
          <w:ilvl w:val="0"/>
          <w:numId w:val="4"/>
        </w:numPr>
        <w:rPr>
          <w:rFonts w:eastAsia="Times New Roman"/>
        </w:rPr>
      </w:pPr>
      <w:r w:rsidRPr="00CA092A">
        <w:rPr>
          <w:rFonts w:eastAsia="Times New Roman"/>
        </w:rPr>
        <w:t>For a larger project: Personnel cost</w:t>
      </w:r>
      <w:r w:rsidR="0057418F">
        <w:rPr>
          <w:rFonts w:eastAsia="Times New Roman"/>
        </w:rPr>
        <w:t>.</w:t>
      </w:r>
    </w:p>
    <w:p w14:paraId="271F57D7" w14:textId="27BB807E" w:rsidR="00F3484A" w:rsidRDefault="00534C0C" w:rsidP="00962A4E">
      <w:pPr>
        <w:pStyle w:val="ListParagraph"/>
        <w:numPr>
          <w:ilvl w:val="0"/>
          <w:numId w:val="4"/>
        </w:numPr>
        <w:spacing w:before="120"/>
        <w:contextualSpacing w:val="0"/>
        <w:rPr>
          <w:rFonts w:eastAsia="Times New Roman"/>
        </w:rPr>
      </w:pPr>
      <w:r w:rsidRPr="00CA092A">
        <w:rPr>
          <w:rFonts w:eastAsia="Times New Roman"/>
        </w:rPr>
        <w:t xml:space="preserve">Cost of survey design and </w:t>
      </w:r>
      <w:r w:rsidR="0057418F">
        <w:rPr>
          <w:rFonts w:eastAsia="Times New Roman"/>
        </w:rPr>
        <w:t xml:space="preserve">questionnaire </w:t>
      </w:r>
      <w:r w:rsidRPr="00CA092A">
        <w:rPr>
          <w:rFonts w:eastAsia="Times New Roman"/>
        </w:rPr>
        <w:t>printing</w:t>
      </w:r>
      <w:r w:rsidR="0057418F">
        <w:rPr>
          <w:rFonts w:eastAsia="Times New Roman"/>
        </w:rPr>
        <w:t xml:space="preserve"> (unless questionnaires are administered online, in which case there may software costs)</w:t>
      </w:r>
      <w:r w:rsidRPr="00CA092A">
        <w:rPr>
          <w:rFonts w:eastAsia="Times New Roman"/>
        </w:rPr>
        <w:t>, transcribers, software, special equipment</w:t>
      </w:r>
      <w:r w:rsidR="0057418F">
        <w:rPr>
          <w:rFonts w:eastAsia="Times New Roman"/>
        </w:rPr>
        <w:t>.</w:t>
      </w:r>
    </w:p>
    <w:p w14:paraId="1A30BC0D" w14:textId="3F43CD14" w:rsidR="00375DCE" w:rsidRPr="00CA092A" w:rsidRDefault="00375DCE" w:rsidP="00962A4E">
      <w:pPr>
        <w:pStyle w:val="ListParagraph"/>
        <w:numPr>
          <w:ilvl w:val="0"/>
          <w:numId w:val="4"/>
        </w:numPr>
        <w:spacing w:before="120"/>
        <w:contextualSpacing w:val="0"/>
        <w:rPr>
          <w:rFonts w:eastAsia="Times New Roman"/>
        </w:rPr>
      </w:pPr>
      <w:r w:rsidRPr="00CA092A">
        <w:rPr>
          <w:rFonts w:eastAsia="Times New Roman"/>
        </w:rPr>
        <w:t>Is travel or fieldwork required? If so, where to, how long and at what intervals?</w:t>
      </w:r>
    </w:p>
    <w:p w14:paraId="5AAB0B00" w14:textId="77777777" w:rsidR="00375DCE" w:rsidRPr="00E54609" w:rsidRDefault="00375DCE" w:rsidP="00375DCE">
      <w:pPr>
        <w:rPr>
          <w:rFonts w:eastAsia="Times New Roman"/>
        </w:rPr>
      </w:pPr>
    </w:p>
    <w:p w14:paraId="6ED1D564" w14:textId="5E14876E" w:rsidR="00375DCE" w:rsidRDefault="00534C0C" w:rsidP="00375DCE">
      <w:r w:rsidRPr="00E54609">
        <w:rPr>
          <w:rFonts w:eastAsia="Times New Roman"/>
        </w:rPr>
        <w:t xml:space="preserve">Often </w:t>
      </w:r>
      <w:r w:rsidR="0057418F">
        <w:rPr>
          <w:rFonts w:eastAsia="Times New Roman"/>
        </w:rPr>
        <w:t xml:space="preserve">proposals for </w:t>
      </w:r>
      <w:r w:rsidRPr="00E54609">
        <w:rPr>
          <w:rFonts w:eastAsia="Times New Roman"/>
        </w:rPr>
        <w:t>fund</w:t>
      </w:r>
      <w:r w:rsidR="0057418F">
        <w:rPr>
          <w:rFonts w:eastAsia="Times New Roman"/>
        </w:rPr>
        <w:t>ed</w:t>
      </w:r>
      <w:r w:rsidRPr="00E54609">
        <w:rPr>
          <w:rFonts w:eastAsia="Times New Roman"/>
        </w:rPr>
        <w:t xml:space="preserve"> research</w:t>
      </w:r>
      <w:r w:rsidR="0057418F">
        <w:rPr>
          <w:rFonts w:eastAsia="Times New Roman"/>
        </w:rPr>
        <w:t xml:space="preserve"> include</w:t>
      </w:r>
      <w:r w:rsidRPr="00E54609">
        <w:rPr>
          <w:rFonts w:eastAsia="Times New Roman"/>
        </w:rPr>
        <w:t xml:space="preserve"> a budget to indicate where funds will be allocated. A budget may include </w:t>
      </w:r>
      <w:r>
        <w:rPr>
          <w:rFonts w:eastAsia="Times New Roman"/>
        </w:rPr>
        <w:t xml:space="preserve">the </w:t>
      </w:r>
      <w:r w:rsidRPr="00E54609">
        <w:rPr>
          <w:rFonts w:eastAsia="Times New Roman"/>
        </w:rPr>
        <w:t>items</w:t>
      </w:r>
      <w:r>
        <w:rPr>
          <w:rFonts w:eastAsia="Times New Roman"/>
        </w:rPr>
        <w:t xml:space="preserve"> listed above. Also overhead to the university (often 50% or more).</w:t>
      </w:r>
    </w:p>
    <w:p w14:paraId="02F447BB" w14:textId="77777777" w:rsidR="00375DCE" w:rsidRDefault="00375DCE" w:rsidP="00180CDE"/>
    <w:p w14:paraId="707081B6" w14:textId="77777777" w:rsidR="00375DCE" w:rsidRDefault="00375DCE" w:rsidP="00180CDE"/>
    <w:p w14:paraId="272D067A" w14:textId="77777777" w:rsidR="00377CED" w:rsidRPr="00180CDE" w:rsidRDefault="00706C8F" w:rsidP="00180CDE">
      <w:pPr>
        <w:rPr>
          <w:rFonts w:eastAsia="Times New Roman"/>
          <w:b/>
        </w:rPr>
      </w:pPr>
      <w:r>
        <w:rPr>
          <w:rFonts w:eastAsia="Times New Roman"/>
          <w:b/>
        </w:rPr>
        <w:t>~</w:t>
      </w:r>
      <w:r w:rsidR="00375DCE">
        <w:rPr>
          <w:rFonts w:eastAsia="Times New Roman"/>
          <w:b/>
        </w:rPr>
        <w:t>9.3</w:t>
      </w:r>
      <w:r w:rsidR="00375DCE">
        <w:rPr>
          <w:rFonts w:eastAsia="Times New Roman"/>
          <w:b/>
        </w:rPr>
        <w:tab/>
      </w:r>
      <w:r w:rsidR="00180CDE" w:rsidRPr="00180CDE">
        <w:rPr>
          <w:rFonts w:eastAsia="Times New Roman"/>
          <w:b/>
        </w:rPr>
        <w:t>Time</w:t>
      </w:r>
      <w:r w:rsidR="00274089">
        <w:rPr>
          <w:rFonts w:eastAsia="Times New Roman"/>
          <w:b/>
        </w:rPr>
        <w:t>table</w:t>
      </w:r>
      <w:r>
        <w:rPr>
          <w:rFonts w:eastAsia="Times New Roman"/>
          <w:b/>
        </w:rPr>
        <w:t>.</w:t>
      </w:r>
      <w:r w:rsidR="00180CDE">
        <w:rPr>
          <w:rFonts w:eastAsia="Times New Roman"/>
          <w:b/>
        </w:rPr>
        <w:t xml:space="preserve"> </w:t>
      </w:r>
      <w:r w:rsidR="00180CDE" w:rsidRPr="00CA092A">
        <w:rPr>
          <w:rFonts w:eastAsia="Times New Roman"/>
        </w:rPr>
        <w:t xml:space="preserve">Very important in an actual </w:t>
      </w:r>
      <w:r w:rsidR="00CA092A">
        <w:rPr>
          <w:rFonts w:eastAsia="Times New Roman"/>
        </w:rPr>
        <w:t xml:space="preserve">dissertation </w:t>
      </w:r>
      <w:r w:rsidR="00180CDE" w:rsidRPr="00CA092A">
        <w:rPr>
          <w:rFonts w:eastAsia="Times New Roman"/>
        </w:rPr>
        <w:t>proposal</w:t>
      </w:r>
      <w:r w:rsidR="00CA092A">
        <w:rPr>
          <w:rFonts w:eastAsia="Times New Roman"/>
        </w:rPr>
        <w:t xml:space="preserve"> or funding proposal</w:t>
      </w:r>
    </w:p>
    <w:p w14:paraId="055E3B55" w14:textId="77777777" w:rsidR="00180CDE" w:rsidRDefault="00180CDE" w:rsidP="00180CDE">
      <w:pPr>
        <w:rPr>
          <w:rFonts w:eastAsia="Times New Roman"/>
        </w:rPr>
      </w:pPr>
    </w:p>
    <w:p w14:paraId="0B16EA86" w14:textId="53C85B9F" w:rsidR="00706C8F" w:rsidRDefault="00377CED" w:rsidP="00180CDE">
      <w:pPr>
        <w:rPr>
          <w:rFonts w:eastAsia="Times New Roman"/>
        </w:rPr>
      </w:pPr>
      <w:r w:rsidRPr="00E54609">
        <w:rPr>
          <w:rFonts w:eastAsia="Times New Roman"/>
        </w:rPr>
        <w:t xml:space="preserve">A timeline that estimates how long each task will take helps determine the scope of your research and </w:t>
      </w:r>
      <w:r w:rsidR="00294EB2">
        <w:rPr>
          <w:rFonts w:eastAsia="Times New Roman"/>
        </w:rPr>
        <w:t xml:space="preserve">whether </w:t>
      </w:r>
      <w:r w:rsidRPr="00E54609">
        <w:rPr>
          <w:rFonts w:eastAsia="Times New Roman"/>
        </w:rPr>
        <w:t xml:space="preserve">it is achievable within a given timeframe. </w:t>
      </w:r>
      <w:r w:rsidR="00D15299">
        <w:rPr>
          <w:rFonts w:eastAsia="Times New Roman"/>
        </w:rPr>
        <w:t>I</w:t>
      </w:r>
      <w:r w:rsidRPr="00E54609">
        <w:rPr>
          <w:rFonts w:eastAsia="Times New Roman"/>
        </w:rPr>
        <w:t xml:space="preserve">nclude </w:t>
      </w:r>
      <w:r w:rsidR="00294EB2">
        <w:rPr>
          <w:rFonts w:eastAsia="Times New Roman"/>
        </w:rPr>
        <w:t>time</w:t>
      </w:r>
      <w:r w:rsidR="00D15299">
        <w:rPr>
          <w:rFonts w:eastAsia="Times New Roman"/>
        </w:rPr>
        <w:t>s</w:t>
      </w:r>
      <w:r w:rsidR="00294EB2">
        <w:rPr>
          <w:rFonts w:eastAsia="Times New Roman"/>
        </w:rPr>
        <w:t xml:space="preserve"> needed for</w:t>
      </w:r>
    </w:p>
    <w:p w14:paraId="092FC477" w14:textId="77777777" w:rsidR="003044C1" w:rsidRDefault="00294EB2" w:rsidP="00D15299">
      <w:pPr>
        <w:spacing w:before="120"/>
        <w:ind w:left="1080" w:hanging="720"/>
        <w:rPr>
          <w:rFonts w:eastAsia="Times New Roman"/>
        </w:rPr>
      </w:pPr>
      <w:r>
        <w:rPr>
          <w:rFonts w:eastAsia="Times New Roman"/>
        </w:rPr>
        <w:t>1</w:t>
      </w:r>
      <w:r>
        <w:rPr>
          <w:rFonts w:eastAsia="Times New Roman"/>
        </w:rPr>
        <w:tab/>
      </w:r>
      <w:r w:rsidR="003044C1">
        <w:rPr>
          <w:rFonts w:eastAsia="Times New Roman"/>
        </w:rPr>
        <w:t>P</w:t>
      </w:r>
      <w:r w:rsidR="00706C8F">
        <w:rPr>
          <w:rFonts w:eastAsia="Times New Roman"/>
        </w:rPr>
        <w:t>reparation</w:t>
      </w:r>
    </w:p>
    <w:p w14:paraId="0890BC09" w14:textId="77777777" w:rsidR="003044C1" w:rsidRDefault="00294EB2" w:rsidP="003044C1">
      <w:pPr>
        <w:ind w:left="1800" w:hanging="720"/>
        <w:rPr>
          <w:rFonts w:eastAsia="Times New Roman"/>
        </w:rPr>
      </w:pPr>
      <w:r>
        <w:rPr>
          <w:rFonts w:eastAsia="Times New Roman"/>
        </w:rPr>
        <w:t>1.1</w:t>
      </w:r>
      <w:r>
        <w:rPr>
          <w:rFonts w:eastAsia="Times New Roman"/>
        </w:rPr>
        <w:tab/>
      </w:r>
      <w:r w:rsidR="00377CED" w:rsidRPr="00E54609">
        <w:rPr>
          <w:rFonts w:eastAsia="Times New Roman"/>
        </w:rPr>
        <w:t xml:space="preserve"> detailed literature review,</w:t>
      </w:r>
    </w:p>
    <w:p w14:paraId="338A5E97" w14:textId="77777777" w:rsidR="00534C0C" w:rsidRDefault="00534C0C" w:rsidP="003044C1">
      <w:pPr>
        <w:ind w:left="1800" w:hanging="720"/>
        <w:rPr>
          <w:rFonts w:eastAsia="Times New Roman"/>
        </w:rPr>
      </w:pPr>
      <w:r>
        <w:rPr>
          <w:rFonts w:eastAsia="Times New Roman"/>
        </w:rPr>
        <w:t>1.2</w:t>
      </w:r>
      <w:r>
        <w:rPr>
          <w:rFonts w:eastAsia="Times New Roman"/>
        </w:rPr>
        <w:tab/>
      </w:r>
      <w:r w:rsidR="00CA092A">
        <w:rPr>
          <w:rFonts w:eastAsia="Times New Roman"/>
        </w:rPr>
        <w:t>completing</w:t>
      </w:r>
      <w:r>
        <w:rPr>
          <w:rFonts w:eastAsia="Times New Roman"/>
        </w:rPr>
        <w:t xml:space="preserve"> the rest of the </w:t>
      </w:r>
      <w:r w:rsidR="00CA092A">
        <w:rPr>
          <w:rFonts w:eastAsia="Times New Roman"/>
        </w:rPr>
        <w:t>proposal</w:t>
      </w:r>
    </w:p>
    <w:p w14:paraId="5E5B9EF8" w14:textId="77777777" w:rsidR="00706C8F" w:rsidRDefault="00534C0C" w:rsidP="003044C1">
      <w:pPr>
        <w:ind w:left="1800" w:hanging="720"/>
        <w:rPr>
          <w:rFonts w:eastAsia="Times New Roman"/>
        </w:rPr>
      </w:pPr>
      <w:r>
        <w:rPr>
          <w:rFonts w:eastAsia="Times New Roman"/>
        </w:rPr>
        <w:t>1.3</w:t>
      </w:r>
      <w:r>
        <w:rPr>
          <w:rFonts w:eastAsia="Times New Roman"/>
        </w:rPr>
        <w:tab/>
      </w:r>
      <w:r w:rsidR="00377CED" w:rsidRPr="00E54609">
        <w:rPr>
          <w:rFonts w:eastAsia="Times New Roman"/>
        </w:rPr>
        <w:t>approval from ethics committee,</w:t>
      </w:r>
    </w:p>
    <w:p w14:paraId="7BEE814F" w14:textId="77777777" w:rsidR="00706C8F" w:rsidRDefault="00534C0C" w:rsidP="003044C1">
      <w:pPr>
        <w:ind w:left="1800" w:hanging="720"/>
        <w:rPr>
          <w:rFonts w:eastAsia="Times New Roman"/>
        </w:rPr>
      </w:pPr>
      <w:r>
        <w:rPr>
          <w:rFonts w:eastAsia="Times New Roman"/>
        </w:rPr>
        <w:t>1.4</w:t>
      </w:r>
      <w:r>
        <w:rPr>
          <w:rFonts w:eastAsia="Times New Roman"/>
        </w:rPr>
        <w:tab/>
      </w:r>
      <w:r w:rsidR="00377CED" w:rsidRPr="00E54609">
        <w:rPr>
          <w:rFonts w:eastAsia="Times New Roman"/>
        </w:rPr>
        <w:t xml:space="preserve">reviewing or testing of research design, </w:t>
      </w:r>
      <w:r w:rsidR="00706C8F">
        <w:rPr>
          <w:rFonts w:eastAsia="Times New Roman"/>
        </w:rPr>
        <w:t>pilot study</w:t>
      </w:r>
    </w:p>
    <w:p w14:paraId="07E39F26" w14:textId="77777777" w:rsidR="00706C8F" w:rsidRDefault="00534C0C" w:rsidP="003044C1">
      <w:pPr>
        <w:spacing w:before="120"/>
        <w:ind w:left="1080" w:hanging="720"/>
        <w:rPr>
          <w:rFonts w:eastAsia="Times New Roman"/>
        </w:rPr>
      </w:pPr>
      <w:r>
        <w:rPr>
          <w:rFonts w:eastAsia="Times New Roman"/>
        </w:rPr>
        <w:t>2</w:t>
      </w:r>
      <w:r>
        <w:rPr>
          <w:rFonts w:eastAsia="Times New Roman"/>
        </w:rPr>
        <w:tab/>
      </w:r>
      <w:r w:rsidR="003044C1">
        <w:rPr>
          <w:rFonts w:eastAsia="Times New Roman"/>
        </w:rPr>
        <w:t>C</w:t>
      </w:r>
      <w:r w:rsidR="00706C8F">
        <w:rPr>
          <w:rFonts w:eastAsia="Times New Roman"/>
        </w:rPr>
        <w:t>onducting the study</w:t>
      </w:r>
    </w:p>
    <w:p w14:paraId="425D3A90" w14:textId="77777777" w:rsidR="00731B1F" w:rsidRDefault="00534C0C" w:rsidP="003044C1">
      <w:pPr>
        <w:ind w:left="1800" w:hanging="720"/>
        <w:rPr>
          <w:rFonts w:eastAsia="Times New Roman"/>
        </w:rPr>
      </w:pPr>
      <w:r>
        <w:rPr>
          <w:rFonts w:eastAsia="Times New Roman"/>
        </w:rPr>
        <w:t>2.1</w:t>
      </w:r>
      <w:r>
        <w:rPr>
          <w:rFonts w:eastAsia="Times New Roman"/>
        </w:rPr>
        <w:tab/>
      </w:r>
      <w:r w:rsidR="00731B1F">
        <w:rPr>
          <w:rFonts w:eastAsia="Times New Roman"/>
        </w:rPr>
        <w:t>developing system (computer software, revamping an organization) to be tested</w:t>
      </w:r>
      <w:r>
        <w:rPr>
          <w:rFonts w:eastAsia="Times New Roman"/>
        </w:rPr>
        <w:t>, if applicable</w:t>
      </w:r>
    </w:p>
    <w:p w14:paraId="0D9C8447" w14:textId="77777777" w:rsidR="003044C1" w:rsidRDefault="00534C0C" w:rsidP="003044C1">
      <w:pPr>
        <w:ind w:left="1800" w:hanging="720"/>
        <w:rPr>
          <w:rFonts w:eastAsia="Times New Roman"/>
        </w:rPr>
      </w:pPr>
      <w:r>
        <w:rPr>
          <w:rFonts w:eastAsia="Times New Roman"/>
        </w:rPr>
        <w:t>2.2</w:t>
      </w:r>
      <w:r>
        <w:rPr>
          <w:rFonts w:eastAsia="Times New Roman"/>
        </w:rPr>
        <w:tab/>
      </w:r>
      <w:r w:rsidR="00377CED" w:rsidRPr="00E54609">
        <w:rPr>
          <w:rFonts w:eastAsia="Times New Roman"/>
        </w:rPr>
        <w:t>data collection</w:t>
      </w:r>
    </w:p>
    <w:p w14:paraId="488B42BA" w14:textId="77777777" w:rsidR="003044C1" w:rsidRDefault="003044C1" w:rsidP="003044C1">
      <w:pPr>
        <w:ind w:left="1800" w:hanging="720"/>
        <w:rPr>
          <w:rFonts w:eastAsia="Times New Roman"/>
        </w:rPr>
      </w:pPr>
      <w:r>
        <w:rPr>
          <w:rFonts w:eastAsia="Times New Roman"/>
        </w:rPr>
        <w:t>2.3</w:t>
      </w:r>
      <w:r>
        <w:rPr>
          <w:rFonts w:eastAsia="Times New Roman"/>
        </w:rPr>
        <w:tab/>
        <w:t>data</w:t>
      </w:r>
      <w:r w:rsidR="00377CED" w:rsidRPr="00E54609">
        <w:rPr>
          <w:rFonts w:eastAsia="Times New Roman"/>
        </w:rPr>
        <w:t xml:space="preserve"> </w:t>
      </w:r>
      <w:r>
        <w:rPr>
          <w:rFonts w:eastAsia="Times New Roman"/>
        </w:rPr>
        <w:t xml:space="preserve">preparation (such as transcribing audio recordings) and </w:t>
      </w:r>
      <w:r w:rsidR="00377CED" w:rsidRPr="00E54609">
        <w:rPr>
          <w:rFonts w:eastAsia="Times New Roman"/>
        </w:rPr>
        <w:t>analysis</w:t>
      </w:r>
    </w:p>
    <w:p w14:paraId="218BB67C" w14:textId="77777777" w:rsidR="00377CED" w:rsidRDefault="00534C0C" w:rsidP="003044C1">
      <w:pPr>
        <w:spacing w:before="120"/>
        <w:ind w:left="1080" w:hanging="720"/>
        <w:rPr>
          <w:rFonts w:eastAsia="Times New Roman"/>
        </w:rPr>
      </w:pPr>
      <w:r>
        <w:rPr>
          <w:rFonts w:eastAsia="Times New Roman"/>
        </w:rPr>
        <w:t>3</w:t>
      </w:r>
      <w:r>
        <w:rPr>
          <w:rFonts w:eastAsia="Times New Roman"/>
        </w:rPr>
        <w:tab/>
      </w:r>
      <w:r w:rsidR="003044C1">
        <w:rPr>
          <w:rFonts w:eastAsia="Times New Roman"/>
        </w:rPr>
        <w:t>W</w:t>
      </w:r>
      <w:r w:rsidR="00377CED" w:rsidRPr="00E54609">
        <w:rPr>
          <w:rFonts w:eastAsia="Times New Roman"/>
        </w:rPr>
        <w:t xml:space="preserve">riting up </w:t>
      </w:r>
      <w:r w:rsidR="00706C8F">
        <w:rPr>
          <w:rFonts w:eastAsia="Times New Roman"/>
        </w:rPr>
        <w:t>the</w:t>
      </w:r>
      <w:r w:rsidR="00377CED" w:rsidRPr="00E54609">
        <w:rPr>
          <w:rFonts w:eastAsia="Times New Roman"/>
        </w:rPr>
        <w:t xml:space="preserve"> </w:t>
      </w:r>
      <w:r w:rsidR="003044C1">
        <w:rPr>
          <w:rFonts w:eastAsia="Times New Roman"/>
        </w:rPr>
        <w:t xml:space="preserve">report (or thesis), focusing on the </w:t>
      </w:r>
      <w:r w:rsidR="00377CED" w:rsidRPr="00E54609">
        <w:rPr>
          <w:rFonts w:eastAsia="Times New Roman"/>
        </w:rPr>
        <w:t>findings.</w:t>
      </w:r>
    </w:p>
    <w:p w14:paraId="07E46F85" w14:textId="77777777" w:rsidR="00534C0C" w:rsidRPr="00E54609" w:rsidRDefault="00534C0C" w:rsidP="003044C1">
      <w:pPr>
        <w:spacing w:before="120"/>
        <w:ind w:left="1080" w:hanging="720"/>
        <w:rPr>
          <w:rFonts w:eastAsia="Times New Roman"/>
        </w:rPr>
      </w:pPr>
      <w:r>
        <w:rPr>
          <w:rFonts w:eastAsia="Times New Roman"/>
        </w:rPr>
        <w:t>4</w:t>
      </w:r>
      <w:r>
        <w:rPr>
          <w:rFonts w:eastAsia="Times New Roman"/>
        </w:rPr>
        <w:tab/>
      </w:r>
      <w:r w:rsidR="003044C1">
        <w:rPr>
          <w:rFonts w:eastAsia="Times New Roman"/>
        </w:rPr>
        <w:t>P</w:t>
      </w:r>
      <w:r>
        <w:rPr>
          <w:rFonts w:eastAsia="Times New Roman"/>
        </w:rPr>
        <w:t>reparing conference and journal papers</w:t>
      </w:r>
    </w:p>
    <w:p w14:paraId="6196E4D5" w14:textId="77777777" w:rsidR="00706C8F" w:rsidRDefault="00706C8F" w:rsidP="00180CDE">
      <w:pPr>
        <w:rPr>
          <w:rFonts w:eastAsia="Times New Roman"/>
        </w:rPr>
      </w:pPr>
    </w:p>
    <w:p w14:paraId="74D59CF6" w14:textId="1A1DFFC4" w:rsidR="00377CED" w:rsidRDefault="0057418F" w:rsidP="00180CDE">
      <w:pPr>
        <w:rPr>
          <w:rFonts w:eastAsia="Times New Roman"/>
        </w:rPr>
      </w:pPr>
      <w:r>
        <w:rPr>
          <w:rFonts w:eastAsia="Times New Roman"/>
        </w:rPr>
        <w:t>B</w:t>
      </w:r>
      <w:r w:rsidR="00377CED" w:rsidRPr="00E54609">
        <w:rPr>
          <w:rFonts w:eastAsia="Times New Roman"/>
        </w:rPr>
        <w:t>e realistic with the timeframe; consider if you are able to dedicate full</w:t>
      </w:r>
      <w:r>
        <w:rPr>
          <w:rFonts w:eastAsia="Times New Roman"/>
        </w:rPr>
        <w:t>-</w:t>
      </w:r>
      <w:r w:rsidR="00377CED" w:rsidRPr="00E54609">
        <w:rPr>
          <w:rFonts w:eastAsia="Times New Roman"/>
        </w:rPr>
        <w:t>time work to the research, if it is to be conducted while you are studying other courses, working part</w:t>
      </w:r>
      <w:r>
        <w:rPr>
          <w:rFonts w:eastAsia="Times New Roman"/>
        </w:rPr>
        <w:t xml:space="preserve"> time</w:t>
      </w:r>
      <w:r w:rsidR="00377CED" w:rsidRPr="00E54609">
        <w:rPr>
          <w:rFonts w:eastAsia="Times New Roman"/>
        </w:rPr>
        <w:t xml:space="preserve"> or full</w:t>
      </w:r>
      <w:r>
        <w:rPr>
          <w:rFonts w:eastAsia="Times New Roman"/>
        </w:rPr>
        <w:t xml:space="preserve"> </w:t>
      </w:r>
      <w:r w:rsidR="00377CED" w:rsidRPr="00E54609">
        <w:rPr>
          <w:rFonts w:eastAsia="Times New Roman"/>
        </w:rPr>
        <w:t>time, or have family commitments.</w:t>
      </w:r>
    </w:p>
    <w:p w14:paraId="41F3848D" w14:textId="77777777" w:rsidR="00274089" w:rsidRDefault="00274089" w:rsidP="00180CDE">
      <w:pPr>
        <w:rPr>
          <w:rFonts w:eastAsia="Times New Roman"/>
        </w:rPr>
      </w:pPr>
    </w:p>
    <w:p w14:paraId="3630E060" w14:textId="77777777" w:rsidR="00274089" w:rsidRDefault="00274089" w:rsidP="00180CDE"/>
    <w:p w14:paraId="0C1CA3D6" w14:textId="77777777" w:rsidR="00225592" w:rsidRPr="006000E6" w:rsidRDefault="00CA092A" w:rsidP="00180CDE">
      <w:pPr>
        <w:rPr>
          <w:b/>
        </w:rPr>
      </w:pPr>
      <w:r w:rsidRPr="006000E6">
        <w:rPr>
          <w:b/>
        </w:rPr>
        <w:t>~9.4</w:t>
      </w:r>
      <w:r w:rsidRPr="006000E6">
        <w:rPr>
          <w:b/>
        </w:rPr>
        <w:tab/>
        <w:t>Data management plan</w:t>
      </w:r>
    </w:p>
    <w:p w14:paraId="41C5FDDE" w14:textId="77777777" w:rsidR="00225592" w:rsidRDefault="00225592" w:rsidP="00180CDE"/>
    <w:p w14:paraId="6A3827C5" w14:textId="77777777" w:rsidR="00F3484A" w:rsidRDefault="006000E6" w:rsidP="00180CDE">
      <w:r>
        <w:t>This includes</w:t>
      </w:r>
    </w:p>
    <w:p w14:paraId="6552066F" w14:textId="78798D8C" w:rsidR="00971246" w:rsidRDefault="00971246" w:rsidP="00962A4E">
      <w:pPr>
        <w:pStyle w:val="ListParagraph"/>
        <w:numPr>
          <w:ilvl w:val="0"/>
          <w:numId w:val="5"/>
        </w:numPr>
        <w:spacing w:before="120"/>
        <w:contextualSpacing w:val="0"/>
      </w:pPr>
      <w:r>
        <w:t>Kee</w:t>
      </w:r>
      <w:r w:rsidR="00101602">
        <w:t xml:space="preserve">p </w:t>
      </w:r>
      <w:r>
        <w:t>confidential data safe (very strict rules for patient data)</w:t>
      </w:r>
      <w:r w:rsidR="00AF6057">
        <w:t>.</w:t>
      </w:r>
    </w:p>
    <w:p w14:paraId="16CDCD28" w14:textId="77777777" w:rsidR="00AF6057" w:rsidRDefault="00AF6057" w:rsidP="00962A4E">
      <w:pPr>
        <w:pStyle w:val="ListParagraph"/>
        <w:numPr>
          <w:ilvl w:val="0"/>
          <w:numId w:val="5"/>
        </w:numPr>
        <w:spacing w:before="120"/>
        <w:contextualSpacing w:val="0"/>
      </w:pPr>
      <w:r>
        <w:t xml:space="preserve">Clean the data to take out errors before data </w:t>
      </w:r>
      <w:r w:rsidR="003D1B04">
        <w:t>analysis</w:t>
      </w:r>
      <w:r>
        <w:t>.</w:t>
      </w:r>
    </w:p>
    <w:p w14:paraId="70444288" w14:textId="77777777" w:rsidR="00971246" w:rsidRDefault="00971246" w:rsidP="00962A4E">
      <w:pPr>
        <w:pStyle w:val="ListParagraph"/>
        <w:numPr>
          <w:ilvl w:val="0"/>
          <w:numId w:val="5"/>
        </w:numPr>
        <w:spacing w:before="120"/>
        <w:contextualSpacing w:val="0"/>
      </w:pPr>
      <w:r>
        <w:t>Dele</w:t>
      </w:r>
      <w:r w:rsidR="00101602">
        <w:t>te d</w:t>
      </w:r>
      <w:r>
        <w:t xml:space="preserve">ata after a period set in the IRB </w:t>
      </w:r>
      <w:r w:rsidR="003D1B04">
        <w:t>approval</w:t>
      </w:r>
      <w:r w:rsidR="00AF6057">
        <w:t>.</w:t>
      </w:r>
    </w:p>
    <w:p w14:paraId="05B954CB" w14:textId="77777777" w:rsidR="00971246" w:rsidRDefault="00971246" w:rsidP="00962A4E">
      <w:pPr>
        <w:pStyle w:val="ListParagraph"/>
        <w:numPr>
          <w:ilvl w:val="0"/>
          <w:numId w:val="5"/>
        </w:numPr>
        <w:spacing w:before="120"/>
        <w:contextualSpacing w:val="0"/>
      </w:pPr>
      <w:r>
        <w:t>Prese</w:t>
      </w:r>
      <w:r w:rsidR="00101602">
        <w:t>rve</w:t>
      </w:r>
      <w:r>
        <w:t xml:space="preserve"> data physically and making sure they are readable </w:t>
      </w:r>
      <w:r w:rsidR="00101602">
        <w:t>when technology changes</w:t>
      </w:r>
      <w:r w:rsidR="00AF6057">
        <w:t>.</w:t>
      </w:r>
    </w:p>
    <w:p w14:paraId="31F6AD1D" w14:textId="5DC84018" w:rsidR="00101602" w:rsidRDefault="00101602" w:rsidP="00962A4E">
      <w:pPr>
        <w:pStyle w:val="ListParagraph"/>
        <w:numPr>
          <w:ilvl w:val="0"/>
          <w:numId w:val="5"/>
        </w:numPr>
        <w:spacing w:before="120"/>
        <w:contextualSpacing w:val="0"/>
      </w:pPr>
      <w:r>
        <w:t>Make data accessible for re-use while adhering to IRB-approved rules (for example, anonymized data). Format and index data so other researchers can use them. Publicize the availability of data sets and the conditions of use. Deposit data in an appropriate repository.</w:t>
      </w:r>
      <w:r w:rsidR="0057418F">
        <w:t xml:space="preserve"> Some funding agencies require data sharing.</w:t>
      </w:r>
    </w:p>
    <w:p w14:paraId="5F5C024E" w14:textId="77777777" w:rsidR="00AF6057" w:rsidRDefault="00AF6057" w:rsidP="00180CDE"/>
    <w:p w14:paraId="67D16331" w14:textId="77777777" w:rsidR="006000E6" w:rsidRDefault="00AF6057" w:rsidP="00180CDE">
      <w:r>
        <w:t>Note: There is a job here for you: Data librarian.</w:t>
      </w:r>
    </w:p>
    <w:p w14:paraId="66D74E7A" w14:textId="77777777" w:rsidR="006000E6" w:rsidRDefault="006000E6" w:rsidP="00180CDE"/>
    <w:p w14:paraId="6CEA8BF0" w14:textId="77777777" w:rsidR="00CA092A" w:rsidRDefault="00CA092A" w:rsidP="00180CDE"/>
    <w:p w14:paraId="7D076C6C" w14:textId="77777777" w:rsidR="00375DCE" w:rsidRPr="00E54609" w:rsidRDefault="00375DCE" w:rsidP="00375DCE">
      <w:pPr>
        <w:rPr>
          <w:rFonts w:eastAsia="Times New Roman"/>
        </w:rPr>
      </w:pPr>
      <w:r>
        <w:rPr>
          <w:rFonts w:eastAsia="Times New Roman"/>
        </w:rPr>
        <w:t>~</w:t>
      </w:r>
      <w:r w:rsidR="00CA092A">
        <w:rPr>
          <w:rFonts w:eastAsia="Times New Roman"/>
          <w:b/>
        </w:rPr>
        <w:t>9.5</w:t>
      </w:r>
      <w:r w:rsidRPr="00377CED">
        <w:rPr>
          <w:rFonts w:eastAsia="Times New Roman"/>
          <w:b/>
        </w:rPr>
        <w:tab/>
        <w:t>Communicating the results</w:t>
      </w:r>
    </w:p>
    <w:p w14:paraId="20D75D5A" w14:textId="77777777" w:rsidR="00375DCE" w:rsidRDefault="00375DCE" w:rsidP="00375DCE">
      <w:pPr>
        <w:rPr>
          <w:rFonts w:eastAsia="Times New Roman"/>
        </w:rPr>
      </w:pPr>
    </w:p>
    <w:p w14:paraId="012511C0" w14:textId="6F162507" w:rsidR="00375DCE" w:rsidRDefault="0057418F" w:rsidP="00375DCE">
      <w:r>
        <w:rPr>
          <w:rFonts w:eastAsia="Times New Roman"/>
        </w:rPr>
        <w:t>H</w:t>
      </w:r>
      <w:r w:rsidR="00375DCE" w:rsidRPr="00E54609">
        <w:rPr>
          <w:rFonts w:eastAsia="Times New Roman"/>
        </w:rPr>
        <w:t xml:space="preserve">ow </w:t>
      </w:r>
      <w:r>
        <w:rPr>
          <w:rFonts w:eastAsia="Times New Roman"/>
        </w:rPr>
        <w:t xml:space="preserve">will you share </w:t>
      </w:r>
      <w:r w:rsidR="00375DCE" w:rsidRPr="00E54609">
        <w:rPr>
          <w:rFonts w:eastAsia="Times New Roman"/>
        </w:rPr>
        <w:t>the information you discover with the wider (research/academic) community</w:t>
      </w:r>
      <w:r>
        <w:rPr>
          <w:rFonts w:eastAsia="Times New Roman"/>
        </w:rPr>
        <w:t xml:space="preserve">? With practitioners who could use your findings to improve their practice. </w:t>
      </w:r>
      <w:r w:rsidR="00375DCE" w:rsidRPr="00E54609">
        <w:rPr>
          <w:rFonts w:eastAsia="Times New Roman"/>
        </w:rPr>
        <w:t>In most cases, a written document (report, research paper,</w:t>
      </w:r>
      <w:r w:rsidRPr="0057418F">
        <w:rPr>
          <w:rFonts w:eastAsia="Times New Roman"/>
        </w:rPr>
        <w:t xml:space="preserve"> thesis or journal article, conference presentation</w:t>
      </w:r>
      <w:r>
        <w:rPr>
          <w:rFonts w:eastAsia="Times New Roman"/>
        </w:rPr>
        <w:t>, preferably with a printed version in the conference proceedings</w:t>
      </w:r>
      <w:r w:rsidR="00375DCE" w:rsidRPr="00E54609">
        <w:rPr>
          <w:rFonts w:eastAsia="Times New Roman"/>
        </w:rPr>
        <w:t xml:space="preserve">) is an appropriate means of communicating your findings. If your research is intended to assist a broader audience (for example specific members of the community), other forms to disseminate your knowledge could include </w:t>
      </w:r>
      <w:r>
        <w:rPr>
          <w:rFonts w:eastAsia="Times New Roman"/>
        </w:rPr>
        <w:t xml:space="preserve">workshops, </w:t>
      </w:r>
      <w:r w:rsidR="00375DCE" w:rsidRPr="00E54609">
        <w:rPr>
          <w:rFonts w:eastAsia="Times New Roman"/>
        </w:rPr>
        <w:t>pamphlets, musical/theatrical performance, film or general media articles.</w:t>
      </w:r>
    </w:p>
    <w:p w14:paraId="50D41A79" w14:textId="77777777" w:rsidR="004648F0" w:rsidRDefault="004648F0" w:rsidP="00180CDE">
      <w:pPr>
        <w:sectPr w:rsidR="004648F0" w:rsidSect="00DF5CCC">
          <w:headerReference w:type="default" r:id="rId84"/>
          <w:pgSz w:w="12240" w:h="15840" w:code="1"/>
          <w:pgMar w:top="1440" w:right="1440" w:bottom="1440" w:left="1440" w:header="720" w:footer="720" w:gutter="0"/>
          <w:cols w:space="720"/>
          <w:docGrid w:linePitch="360"/>
        </w:sectPr>
      </w:pPr>
    </w:p>
    <w:p w14:paraId="15DD5890" w14:textId="77777777" w:rsidR="00377CED" w:rsidRDefault="00377CED" w:rsidP="00180CDE"/>
    <w:p w14:paraId="679B4776" w14:textId="77777777" w:rsidR="007D346D" w:rsidRPr="00E54560" w:rsidRDefault="00E54560" w:rsidP="00180CDE">
      <w:pPr>
        <w:rPr>
          <w:b/>
        </w:rPr>
      </w:pPr>
      <w:r>
        <w:rPr>
          <w:b/>
        </w:rPr>
        <w:t>~</w:t>
      </w:r>
      <w:r w:rsidR="00D106FE" w:rsidRPr="00E54560">
        <w:rPr>
          <w:b/>
        </w:rPr>
        <w:t>Credits</w:t>
      </w:r>
    </w:p>
    <w:p w14:paraId="4B116ED0" w14:textId="77777777" w:rsidR="00D106FE" w:rsidRDefault="00D106FE" w:rsidP="00180CDE"/>
    <w:p w14:paraId="76D4F1A8" w14:textId="77777777" w:rsidR="00D106FE" w:rsidRDefault="003047FF" w:rsidP="00180CDE">
      <w:pPr>
        <w:rPr>
          <w:rFonts w:eastAsia="Times New Roman"/>
        </w:rPr>
      </w:pPr>
      <w:hyperlink r:id="rId85" w:history="1">
        <w:r w:rsidR="00225592" w:rsidRPr="003C0E33">
          <w:rPr>
            <w:rStyle w:val="Hyperlink"/>
            <w:rFonts w:eastAsia="Times New Roman"/>
          </w:rPr>
          <w:t>http://owll.massey.ac.nz/assignment-types/research-proposal-structure.php</w:t>
        </w:r>
      </w:hyperlink>
    </w:p>
    <w:p w14:paraId="6247C0E7" w14:textId="77777777" w:rsidR="00225592" w:rsidRDefault="00225592" w:rsidP="00180CDE">
      <w:pPr>
        <w:rPr>
          <w:rFonts w:eastAsia="Times New Roman"/>
        </w:rPr>
      </w:pPr>
    </w:p>
    <w:p w14:paraId="75C035F5" w14:textId="77777777" w:rsidR="003044C1" w:rsidRDefault="00225592" w:rsidP="00180CDE">
      <w:pPr>
        <w:rPr>
          <w:color w:val="242424"/>
        </w:rPr>
      </w:pPr>
      <w:r w:rsidRPr="004B3F50">
        <w:t xml:space="preserve">THE </w:t>
      </w:r>
      <w:r w:rsidRPr="004B3F50">
        <w:rPr>
          <w:color w:val="242424"/>
        </w:rPr>
        <w:t>RESEARCH PROPOSAL TEMPLATE</w:t>
      </w:r>
      <w:r>
        <w:rPr>
          <w:color w:val="242424"/>
        </w:rPr>
        <w:t>. Florida International University.</w:t>
      </w:r>
    </w:p>
    <w:p w14:paraId="69E2E240" w14:textId="77777777" w:rsidR="00225592" w:rsidRDefault="003047FF" w:rsidP="00180CDE">
      <w:hyperlink r:id="rId86" w:history="1">
        <w:r w:rsidR="00225592" w:rsidRPr="003C0E33">
          <w:rPr>
            <w:rStyle w:val="Hyperlink"/>
          </w:rPr>
          <w:t>https://www.slideshare.net/lizzywolf/research-proposal-template</w:t>
        </w:r>
      </w:hyperlink>
    </w:p>
    <w:p w14:paraId="400EA0F8" w14:textId="77777777" w:rsidR="00225592" w:rsidRDefault="00225592" w:rsidP="00180CDE"/>
    <w:p w14:paraId="0C421D45" w14:textId="77777777" w:rsidR="003044C1" w:rsidRDefault="00225592" w:rsidP="00180CDE">
      <w:r>
        <w:t>More such documents at</w:t>
      </w:r>
    </w:p>
    <w:p w14:paraId="5F698501" w14:textId="77777777" w:rsidR="00225592" w:rsidRDefault="003047FF" w:rsidP="00180CDE">
      <w:hyperlink r:id="rId87" w:history="1">
        <w:r w:rsidR="000F24DA" w:rsidRPr="003C0E33">
          <w:rPr>
            <w:rStyle w:val="Hyperlink"/>
          </w:rPr>
          <w:t>https://www.pinterest.com/ssohail849/writing-a-research-proposal/</w:t>
        </w:r>
      </w:hyperlink>
    </w:p>
    <w:p w14:paraId="6E206641" w14:textId="77777777" w:rsidR="000F24DA" w:rsidRDefault="000F24DA" w:rsidP="00180CDE"/>
    <w:p w14:paraId="6BFFC538" w14:textId="77777777" w:rsidR="000F24DA" w:rsidRDefault="000F24DA" w:rsidP="000F24DA">
      <w:r>
        <w:t>RESEARCH PROPOSAL. GUIDE FOR HDR CANDIDATES</w:t>
      </w:r>
    </w:p>
    <w:p w14:paraId="4E3DEE0D" w14:textId="77777777" w:rsidR="000F24DA" w:rsidRDefault="000F24DA" w:rsidP="000F24DA">
      <w:r>
        <w:t>The University of Newcastle, Australia</w:t>
      </w:r>
    </w:p>
    <w:p w14:paraId="38E25A8A" w14:textId="77777777" w:rsidR="003044C1" w:rsidRDefault="00274089" w:rsidP="000F24DA">
      <w:r w:rsidRPr="00274089">
        <w:t>UON Graduate Research - The University of Newcastle |</w:t>
      </w:r>
    </w:p>
    <w:p w14:paraId="5EB83699" w14:textId="77777777" w:rsidR="00274089" w:rsidRDefault="00274089" w:rsidP="000F24DA">
      <w:r w:rsidRPr="00274089">
        <w:t>NIER Block C Room G30, Callaghan, NSW, 2308 AUSTRALIA Phone: +61 02 4921 6537 |</w:t>
      </w:r>
    </w:p>
    <w:p w14:paraId="5C137CF2" w14:textId="3CBCC0D0" w:rsidR="00274089" w:rsidRDefault="00274089" w:rsidP="000F24DA">
      <w:r w:rsidRPr="00274089">
        <w:t>Email: graduate-research@newcastle.edu.au | CRICOS Provider 00109J</w:t>
      </w:r>
    </w:p>
    <w:p w14:paraId="303DB8E4" w14:textId="4AEAC7B0" w:rsidR="003804BD" w:rsidRDefault="003804BD" w:rsidP="000F24DA"/>
    <w:p w14:paraId="12A26A2B" w14:textId="77777777" w:rsidR="003804BD" w:rsidRDefault="003804BD" w:rsidP="000F24DA">
      <w:pPr>
        <w:sectPr w:rsidR="003804BD" w:rsidSect="00DF5CCC">
          <w:pgSz w:w="12240" w:h="15840" w:code="1"/>
          <w:pgMar w:top="1440" w:right="1440" w:bottom="1440" w:left="1440" w:header="720" w:footer="720" w:gutter="0"/>
          <w:cols w:space="720"/>
          <w:docGrid w:linePitch="360"/>
        </w:sectPr>
      </w:pPr>
    </w:p>
    <w:p w14:paraId="17663952" w14:textId="049B83D7" w:rsidR="003804BD" w:rsidRPr="00F20359" w:rsidRDefault="00F20359" w:rsidP="000F24DA">
      <w:pPr>
        <w:rPr>
          <w:b/>
        </w:rPr>
      </w:pPr>
      <w:r w:rsidRPr="00F20359">
        <w:rPr>
          <w:b/>
        </w:rPr>
        <w:lastRenderedPageBreak/>
        <w:t>~A</w:t>
      </w:r>
      <w:r w:rsidR="00DE7494">
        <w:rPr>
          <w:b/>
        </w:rPr>
        <w:t>1</w:t>
      </w:r>
      <w:r w:rsidR="00F3484A">
        <w:rPr>
          <w:b/>
        </w:rPr>
        <w:t xml:space="preserve"> </w:t>
      </w:r>
      <w:r w:rsidR="003804BD" w:rsidRPr="00F20359">
        <w:rPr>
          <w:b/>
        </w:rPr>
        <w:t xml:space="preserve">Appendix </w:t>
      </w:r>
      <w:r w:rsidR="00DE7494">
        <w:rPr>
          <w:b/>
        </w:rPr>
        <w:t>1</w:t>
      </w:r>
      <w:r w:rsidR="003804BD" w:rsidRPr="00F20359">
        <w:rPr>
          <w:b/>
        </w:rPr>
        <w:t>.</w:t>
      </w:r>
    </w:p>
    <w:p w14:paraId="72B87436" w14:textId="294F3A9F" w:rsidR="003804BD" w:rsidRDefault="003804BD" w:rsidP="000F24DA"/>
    <w:p w14:paraId="41D2BCB9" w14:textId="77777777" w:rsidR="003804BD" w:rsidRPr="00F20359" w:rsidRDefault="003804BD" w:rsidP="003804BD">
      <w:pPr>
        <w:jc w:val="center"/>
        <w:rPr>
          <w:b/>
          <w:sz w:val="28"/>
          <w:szCs w:val="28"/>
        </w:rPr>
      </w:pPr>
      <w:r w:rsidRPr="00F20359">
        <w:rPr>
          <w:b/>
          <w:sz w:val="28"/>
          <w:szCs w:val="28"/>
        </w:rPr>
        <w:t>A collection of causal models / causal maps / influence diagrams</w:t>
      </w:r>
    </w:p>
    <w:p w14:paraId="4C9EEDA8" w14:textId="77777777" w:rsidR="003804BD" w:rsidRDefault="003804BD" w:rsidP="003804BD">
      <w:pPr>
        <w:jc w:val="center"/>
      </w:pPr>
    </w:p>
    <w:p w14:paraId="081027D1" w14:textId="77777777" w:rsidR="003804BD" w:rsidRDefault="003804BD" w:rsidP="003804BD">
      <w:pPr>
        <w:jc w:val="center"/>
        <w:rPr>
          <w:b/>
        </w:rPr>
      </w:pPr>
      <w:r w:rsidRPr="00482A41">
        <w:rPr>
          <w:b/>
        </w:rPr>
        <w:t>Moving from the simple to the complex</w:t>
      </w:r>
    </w:p>
    <w:p w14:paraId="444D19BE" w14:textId="77777777" w:rsidR="003804BD" w:rsidRDefault="003804BD" w:rsidP="003804BD"/>
    <w:p w14:paraId="5CE1586D" w14:textId="0EEE29C1" w:rsidR="003804BD" w:rsidRPr="00F20359" w:rsidRDefault="003804BD" w:rsidP="003804BD">
      <w:pPr>
        <w:rPr>
          <w:spacing w:val="-4"/>
        </w:rPr>
      </w:pPr>
      <w:r>
        <w:t>I selected the examples based on clear display rather than by subjects.</w:t>
      </w:r>
      <w:r w:rsidR="00F3484A">
        <w:br/>
      </w:r>
      <w:r w:rsidR="00F20359" w:rsidRPr="00F20359">
        <w:rPr>
          <w:spacing w:val="-4"/>
        </w:rPr>
        <w:t>But even with the variety of</w:t>
      </w:r>
      <w:r w:rsidRPr="00F20359">
        <w:rPr>
          <w:spacing w:val="-4"/>
        </w:rPr>
        <w:t xml:space="preserve"> subjects, all should be easily understandable for educated lay persons.</w:t>
      </w:r>
    </w:p>
    <w:p w14:paraId="4C0A3599" w14:textId="77777777" w:rsidR="003804BD" w:rsidRDefault="003804BD" w:rsidP="003804BD"/>
    <w:p w14:paraId="3EB70CEB" w14:textId="00456C71" w:rsidR="003804BD" w:rsidRPr="00F20359" w:rsidRDefault="003804BD" w:rsidP="003804BD">
      <w:pPr>
        <w:rPr>
          <w:spacing w:val="-4"/>
        </w:rPr>
      </w:pPr>
      <w:r w:rsidRPr="00F20359">
        <w:rPr>
          <w:spacing w:val="-4"/>
        </w:rPr>
        <w:t>Some of the diagrams are quite complex. You can get the gist of them without following every detail</w:t>
      </w:r>
      <w:r w:rsidR="00F20359" w:rsidRPr="00F20359">
        <w:rPr>
          <w:spacing w:val="-4"/>
        </w:rPr>
        <w:t>.</w:t>
      </w:r>
    </w:p>
    <w:p w14:paraId="0F776126" w14:textId="77777777" w:rsidR="003804BD" w:rsidRDefault="003804BD" w:rsidP="003804BD"/>
    <w:p w14:paraId="3D3C473D" w14:textId="77777777" w:rsidR="00F3484A" w:rsidRDefault="003804BD" w:rsidP="003804BD">
      <w:r>
        <w:t>You might find it very helpful to draw a causal map, by computer or by hand, whatever is easier. Causal maps are particularly helpful in identifying variables and their roles. A Google search for</w:t>
      </w:r>
    </w:p>
    <w:p w14:paraId="553B91E0" w14:textId="075AB0C6" w:rsidR="003804BD" w:rsidRDefault="003804BD" w:rsidP="00F20359">
      <w:pPr>
        <w:spacing w:before="120" w:after="120"/>
        <w:ind w:left="720"/>
      </w:pPr>
      <w:r>
        <w:t>(causal OR influence) (model OR map OR diagram) [your topic]</w:t>
      </w:r>
    </w:p>
    <w:p w14:paraId="69581D02" w14:textId="77777777" w:rsidR="003804BD" w:rsidRDefault="003804BD" w:rsidP="003804BD">
      <w:r>
        <w:t>may find useful examples.</w:t>
      </w:r>
    </w:p>
    <w:p w14:paraId="745DBF5F" w14:textId="77777777" w:rsidR="003804BD" w:rsidRDefault="003804BD" w:rsidP="003804BD"/>
    <w:p w14:paraId="4B83A40F" w14:textId="77777777" w:rsidR="003804BD" w:rsidRDefault="003804BD" w:rsidP="003804BD">
      <w:r>
        <w:t>Including a causal map is highly recommended, but not required. I f you draw one or find one that is helpful, please include it. It may help your critic.</w:t>
      </w:r>
    </w:p>
    <w:p w14:paraId="1439B9BB" w14:textId="77777777" w:rsidR="003804BD" w:rsidRDefault="003804BD" w:rsidP="003804BD"/>
    <w:p w14:paraId="0596EC17" w14:textId="77777777" w:rsidR="003804BD" w:rsidRDefault="003804BD" w:rsidP="003804BD">
      <w:r>
        <w:t>Causal maps are a special case of Concept Maps or Visual Knowledge Graphs</w:t>
      </w:r>
    </w:p>
    <w:p w14:paraId="3A296FB5" w14:textId="5D1D8AF9" w:rsidR="003804BD" w:rsidRDefault="003804BD" w:rsidP="003804BD">
      <w:r>
        <w:t>There are many tools to create these types of diagrams,</w:t>
      </w:r>
      <w:r w:rsidR="00F3484A">
        <w:br/>
      </w:r>
      <w:r>
        <w:t>One that is widely used and free: Cmap</w:t>
      </w:r>
      <w:r w:rsidRPr="00F3484A">
        <w:rPr>
          <w:spacing w:val="100"/>
        </w:rPr>
        <w:t xml:space="preserve"> </w:t>
      </w:r>
      <w:r w:rsidRPr="00086060">
        <w:t>https://cmap.ihmc.us/</w:t>
      </w:r>
    </w:p>
    <w:p w14:paraId="62AF355D" w14:textId="77777777" w:rsidR="003804BD" w:rsidRDefault="003804BD" w:rsidP="003804BD">
      <w:r>
        <w:br w:type="page"/>
      </w:r>
    </w:p>
    <w:p w14:paraId="769F1CFB" w14:textId="77777777" w:rsidR="003804BD" w:rsidRDefault="003804BD" w:rsidP="003804BD"/>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58" w:type="dxa"/>
          <w:left w:w="115" w:type="dxa"/>
          <w:bottom w:w="58" w:type="dxa"/>
          <w:right w:w="115" w:type="dxa"/>
        </w:tblCellMar>
        <w:tblLook w:val="04A0" w:firstRow="1" w:lastRow="0" w:firstColumn="1" w:lastColumn="0" w:noHBand="0" w:noVBand="1"/>
      </w:tblPr>
      <w:tblGrid>
        <w:gridCol w:w="9576"/>
      </w:tblGrid>
      <w:tr w:rsidR="003804BD" w14:paraId="7A4F5BC8" w14:textId="77777777" w:rsidTr="000A44BF">
        <w:tc>
          <w:tcPr>
            <w:tcW w:w="9576" w:type="dxa"/>
          </w:tcPr>
          <w:p w14:paraId="5127AE1C" w14:textId="77777777" w:rsidR="003804BD" w:rsidRDefault="003804BD" w:rsidP="000A44BF">
            <w:r>
              <w:rPr>
                <w:noProof/>
              </w:rPr>
              <w:drawing>
                <wp:inline distT="0" distB="0" distL="0" distR="0" wp14:anchorId="04E9BDFF" wp14:editId="162AA0AE">
                  <wp:extent cx="5934710" cy="3816985"/>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34710" cy="3816985"/>
                          </a:xfrm>
                          <a:prstGeom prst="rect">
                            <a:avLst/>
                          </a:prstGeom>
                        </pic:spPr>
                      </pic:pic>
                    </a:graphicData>
                  </a:graphic>
                </wp:inline>
              </w:drawing>
            </w:r>
          </w:p>
        </w:tc>
      </w:tr>
      <w:tr w:rsidR="003804BD" w14:paraId="23E5CE69" w14:textId="77777777" w:rsidTr="000A44BF">
        <w:tc>
          <w:tcPr>
            <w:tcW w:w="9576" w:type="dxa"/>
          </w:tcPr>
          <w:p w14:paraId="51811246" w14:textId="77777777" w:rsidR="003804BD" w:rsidRDefault="003804BD" w:rsidP="000A44BF">
            <w:r>
              <w:t>Fig. 1 Causal information used in (a) text and (b) diagram conditions of Experiment 1</w:t>
            </w:r>
          </w:p>
          <w:p w14:paraId="5FA6E2C4" w14:textId="77777777" w:rsidR="003804BD" w:rsidRPr="009929EB" w:rsidRDefault="003804BD" w:rsidP="000A44BF">
            <w:pPr>
              <w:spacing w:before="120"/>
              <w:rPr>
                <w:rFonts w:eastAsia="Times New Roman"/>
                <w:b/>
              </w:rPr>
            </w:pPr>
            <w:r w:rsidRPr="009929EB">
              <w:rPr>
                <w:rFonts w:eastAsia="Times New Roman"/>
                <w:b/>
              </w:rPr>
              <w:t>How causal information affects decisions</w:t>
            </w:r>
          </w:p>
          <w:p w14:paraId="20566327" w14:textId="5061689E" w:rsidR="003804BD" w:rsidRDefault="003804BD" w:rsidP="000A44BF">
            <w:pPr>
              <w:rPr>
                <w:rFonts w:eastAsia="Times New Roman"/>
              </w:rPr>
            </w:pPr>
            <w:r w:rsidRPr="009929EB">
              <w:rPr>
                <w:rFonts w:eastAsia="Times New Roman"/>
              </w:rPr>
              <w:t>Min Zheng</w:t>
            </w:r>
            <w:r>
              <w:rPr>
                <w:rFonts w:eastAsia="Times New Roman"/>
              </w:rPr>
              <w:t>;</w:t>
            </w:r>
            <w:r w:rsidR="00F3484A">
              <w:rPr>
                <w:rFonts w:eastAsia="Times New Roman"/>
              </w:rPr>
              <w:t xml:space="preserve"> </w:t>
            </w:r>
            <w:r w:rsidRPr="009929EB">
              <w:rPr>
                <w:rFonts w:eastAsia="Times New Roman"/>
              </w:rPr>
              <w:t>Jessica Kelly Marsh</w:t>
            </w:r>
            <w:r>
              <w:rPr>
                <w:rFonts w:eastAsia="Times New Roman"/>
              </w:rPr>
              <w:t xml:space="preserve">; </w:t>
            </w:r>
            <w:r w:rsidRPr="009929EB">
              <w:rPr>
                <w:rFonts w:eastAsia="Times New Roman"/>
              </w:rPr>
              <w:t>Jeffrey V. Nickerson</w:t>
            </w:r>
            <w:r>
              <w:rPr>
                <w:rFonts w:eastAsia="Times New Roman"/>
              </w:rPr>
              <w:t xml:space="preserve">; </w:t>
            </w:r>
            <w:r w:rsidRPr="009929EB">
              <w:rPr>
                <w:rFonts w:eastAsia="Times New Roman"/>
              </w:rPr>
              <w:t>Samantha Kleinberg</w:t>
            </w:r>
          </w:p>
          <w:p w14:paraId="2D26A2DD" w14:textId="77777777" w:rsidR="003804BD" w:rsidRPr="009929EB" w:rsidRDefault="003804BD" w:rsidP="000A44BF">
            <w:pPr>
              <w:rPr>
                <w:rFonts w:eastAsia="Times New Roman"/>
              </w:rPr>
            </w:pPr>
            <w:r w:rsidRPr="009929EB">
              <w:rPr>
                <w:rFonts w:eastAsia="Times New Roman"/>
              </w:rPr>
              <w:t>Cognitive Research Principles and Implications 5(1)</w:t>
            </w:r>
            <w:r>
              <w:rPr>
                <w:rFonts w:eastAsia="Times New Roman"/>
              </w:rPr>
              <w:t xml:space="preserve"> </w:t>
            </w:r>
            <w:r w:rsidRPr="009929EB">
              <w:rPr>
                <w:rFonts w:eastAsia="Times New Roman"/>
              </w:rPr>
              <w:t>November 2020</w:t>
            </w:r>
          </w:p>
          <w:p w14:paraId="3E42CE01" w14:textId="14DD17ED" w:rsidR="003804BD" w:rsidRDefault="003047FF" w:rsidP="000A44BF">
            <w:hyperlink r:id="rId89" w:history="1">
              <w:r w:rsidR="003804BD" w:rsidRPr="009929EB">
                <w:rPr>
                  <w:rFonts w:eastAsia="Times New Roman"/>
                  <w:color w:val="0000FF"/>
                  <w:u w:val="single"/>
                </w:rPr>
                <w:t>10.1186/s41235-020-0206-z</w:t>
              </w:r>
            </w:hyperlink>
            <w:r w:rsidR="00F3484A">
              <w:rPr>
                <w:rFonts w:eastAsia="Times New Roman"/>
              </w:rPr>
              <w:t xml:space="preserve">. </w:t>
            </w:r>
            <w:r w:rsidR="003804BD" w:rsidRPr="009929EB">
              <w:rPr>
                <w:rFonts w:eastAsia="Times New Roman"/>
              </w:rPr>
              <w:t>License</w:t>
            </w:r>
            <w:r w:rsidR="003804BD">
              <w:rPr>
                <w:rFonts w:eastAsia="Times New Roman"/>
              </w:rPr>
              <w:t xml:space="preserve"> </w:t>
            </w:r>
            <w:hyperlink r:id="rId90" w:history="1">
              <w:r w:rsidR="003804BD" w:rsidRPr="009929EB">
                <w:rPr>
                  <w:rFonts w:eastAsia="Times New Roman"/>
                  <w:color w:val="0000FF"/>
                  <w:u w:val="single"/>
                </w:rPr>
                <w:t>CC BY</w:t>
              </w:r>
            </w:hyperlink>
          </w:p>
        </w:tc>
      </w:tr>
      <w:tr w:rsidR="003804BD" w14:paraId="3C9F1B13" w14:textId="77777777" w:rsidTr="000A44BF">
        <w:tc>
          <w:tcPr>
            <w:tcW w:w="9576" w:type="dxa"/>
          </w:tcPr>
          <w:p w14:paraId="422C6803" w14:textId="77777777" w:rsidR="003804BD" w:rsidRPr="009929EB" w:rsidRDefault="003804BD" w:rsidP="000A44BF">
            <w:pPr>
              <w:rPr>
                <w:spacing w:val="-2"/>
              </w:rPr>
            </w:pPr>
            <w:r w:rsidRPr="009929EB">
              <w:rPr>
                <w:spacing w:val="-2"/>
              </w:rPr>
              <w:t>https://www.researchgate.net/publication/339247614_How_causal_information_affects_decisions</w:t>
            </w:r>
          </w:p>
        </w:tc>
      </w:tr>
    </w:tbl>
    <w:p w14:paraId="3EDE7587" w14:textId="77777777" w:rsidR="003804BD" w:rsidRDefault="003804BD" w:rsidP="003804BD"/>
    <w:p w14:paraId="774F9CC6" w14:textId="77777777" w:rsidR="003804BD" w:rsidRDefault="003804BD" w:rsidP="003804BD">
      <w:r>
        <w:br w:type="page"/>
      </w:r>
    </w:p>
    <w:p w14:paraId="443E44E0" w14:textId="77777777" w:rsidR="003804BD" w:rsidRDefault="003804BD" w:rsidP="003804BD"/>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58" w:type="dxa"/>
          <w:left w:w="115" w:type="dxa"/>
          <w:bottom w:w="58" w:type="dxa"/>
          <w:right w:w="115" w:type="dxa"/>
        </w:tblCellMar>
        <w:tblLook w:val="04A0" w:firstRow="1" w:lastRow="0" w:firstColumn="1" w:lastColumn="0" w:noHBand="0" w:noVBand="1"/>
      </w:tblPr>
      <w:tblGrid>
        <w:gridCol w:w="9576"/>
      </w:tblGrid>
      <w:tr w:rsidR="003804BD" w14:paraId="288C4B69" w14:textId="77777777" w:rsidTr="000A44BF">
        <w:tc>
          <w:tcPr>
            <w:tcW w:w="9576" w:type="dxa"/>
          </w:tcPr>
          <w:p w14:paraId="23E52369" w14:textId="77777777" w:rsidR="003804BD" w:rsidRDefault="003804BD" w:rsidP="000A44BF">
            <w:r>
              <w:rPr>
                <w:noProof/>
              </w:rPr>
              <w:drawing>
                <wp:inline distT="0" distB="0" distL="0" distR="0" wp14:anchorId="7C62F0CA" wp14:editId="7ABC722C">
                  <wp:extent cx="5934710" cy="2839085"/>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934710" cy="2839085"/>
                          </a:xfrm>
                          <a:prstGeom prst="rect">
                            <a:avLst/>
                          </a:prstGeom>
                        </pic:spPr>
                      </pic:pic>
                    </a:graphicData>
                  </a:graphic>
                </wp:inline>
              </w:drawing>
            </w:r>
          </w:p>
        </w:tc>
      </w:tr>
      <w:tr w:rsidR="003804BD" w14:paraId="11105B08" w14:textId="77777777" w:rsidTr="000A44BF">
        <w:tc>
          <w:tcPr>
            <w:tcW w:w="9576" w:type="dxa"/>
          </w:tcPr>
          <w:p w14:paraId="2935D3F0" w14:textId="77777777" w:rsidR="003804BD" w:rsidRPr="009929EB" w:rsidRDefault="003804BD" w:rsidP="000A44BF">
            <w:r w:rsidRPr="009929EB">
              <w:rPr>
                <w:rFonts w:eastAsia="Times New Roman"/>
                <w:bCs/>
                <w:kern w:val="36"/>
                <w:lang w:val="en"/>
              </w:rPr>
              <w:t>Stephens P., Sloboda Z., Kenne D. (2017) Evaluation of Substance Abuse Prevention and Treatment Programs. In: VanGeest J., Johnson T., Alemagno S. (eds) Research Methods in the Study of Substance Abuse. Springer, Cham. https://doi.org/10.1007/978-3-319-55980-3_20</w:t>
            </w:r>
          </w:p>
        </w:tc>
      </w:tr>
      <w:tr w:rsidR="003804BD" w14:paraId="4EACCD44" w14:textId="77777777" w:rsidTr="000A44BF">
        <w:tc>
          <w:tcPr>
            <w:tcW w:w="9576" w:type="dxa"/>
          </w:tcPr>
          <w:p w14:paraId="3B810844" w14:textId="77777777" w:rsidR="003804BD" w:rsidRDefault="003804BD" w:rsidP="000A44BF"/>
          <w:p w14:paraId="6026E1AF" w14:textId="77777777" w:rsidR="003804BD" w:rsidRDefault="003804BD" w:rsidP="000A44BF">
            <w:r w:rsidRPr="009929EB">
              <w:t>https://link.springer.com/chapter/10.1007/978-3-319-55980-3_20</w:t>
            </w:r>
          </w:p>
        </w:tc>
      </w:tr>
    </w:tbl>
    <w:p w14:paraId="564B899C" w14:textId="77777777" w:rsidR="003804BD" w:rsidRDefault="003804BD" w:rsidP="003804BD"/>
    <w:p w14:paraId="2AEB12B2" w14:textId="77777777" w:rsidR="003804BD" w:rsidRDefault="003804BD" w:rsidP="003804BD"/>
    <w:p w14:paraId="1738F528" w14:textId="77777777" w:rsidR="003804BD" w:rsidRDefault="003804BD" w:rsidP="003804BD">
      <w:r>
        <w:br w:type="page"/>
      </w:r>
    </w:p>
    <w:p w14:paraId="7F21C5BC" w14:textId="77777777" w:rsidR="003804BD" w:rsidRDefault="003804BD" w:rsidP="003804BD"/>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58" w:type="dxa"/>
          <w:left w:w="115" w:type="dxa"/>
          <w:bottom w:w="58" w:type="dxa"/>
          <w:right w:w="115" w:type="dxa"/>
        </w:tblCellMar>
        <w:tblLook w:val="04A0" w:firstRow="1" w:lastRow="0" w:firstColumn="1" w:lastColumn="0" w:noHBand="0" w:noVBand="1"/>
      </w:tblPr>
      <w:tblGrid>
        <w:gridCol w:w="9576"/>
      </w:tblGrid>
      <w:tr w:rsidR="003804BD" w14:paraId="51B3FC1C" w14:textId="77777777" w:rsidTr="000A44BF">
        <w:tc>
          <w:tcPr>
            <w:tcW w:w="9576" w:type="dxa"/>
          </w:tcPr>
          <w:p w14:paraId="4DABC511" w14:textId="77777777" w:rsidR="003804BD" w:rsidRDefault="003804BD" w:rsidP="000A44BF">
            <w:r>
              <w:rPr>
                <w:noProof/>
              </w:rPr>
              <w:drawing>
                <wp:inline distT="0" distB="0" distL="0" distR="0" wp14:anchorId="2A750316" wp14:editId="66043BA1">
                  <wp:extent cx="5371429" cy="4714286"/>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371429" cy="4714286"/>
                          </a:xfrm>
                          <a:prstGeom prst="rect">
                            <a:avLst/>
                          </a:prstGeom>
                        </pic:spPr>
                      </pic:pic>
                    </a:graphicData>
                  </a:graphic>
                </wp:inline>
              </w:drawing>
            </w:r>
          </w:p>
        </w:tc>
      </w:tr>
      <w:tr w:rsidR="003804BD" w14:paraId="4FF9677D" w14:textId="77777777" w:rsidTr="000A44BF">
        <w:tc>
          <w:tcPr>
            <w:tcW w:w="9576" w:type="dxa"/>
          </w:tcPr>
          <w:p w14:paraId="00DB9D56" w14:textId="77777777" w:rsidR="003804BD" w:rsidRDefault="003804BD" w:rsidP="000A44BF">
            <w:r>
              <w:t>Family-based interventions for the MMM prevention of substance abuse and other impulse control disorders in girls.^^^^</w:t>
            </w:r>
          </w:p>
          <w:p w14:paraId="042F9395" w14:textId="77777777" w:rsidR="003804BD" w:rsidRDefault="003804BD" w:rsidP="000A44BF">
            <w:r>
              <w:t>|Kumpfer K</w:t>
            </w:r>
          </w:p>
          <w:p w14:paraId="303D7C78" w14:textId="77777777" w:rsidR="003804BD" w:rsidRDefault="003804BD" w:rsidP="000A44BF">
            <w:r>
              <w:t>ISRN Addiction, 02 Mar 2014, 2014:308789</w:t>
            </w:r>
          </w:p>
          <w:p w14:paraId="41DCD58D" w14:textId="77777777" w:rsidR="003804BD" w:rsidRDefault="003804BD" w:rsidP="000A44BF">
            <w:r>
              <w:t>DOI: 10.1155/2014/308789 PMID: 25938121 PMCID: PMC4392980</w:t>
            </w:r>
          </w:p>
        </w:tc>
      </w:tr>
      <w:tr w:rsidR="003804BD" w14:paraId="6A7649D3" w14:textId="77777777" w:rsidTr="000A44BF">
        <w:tc>
          <w:tcPr>
            <w:tcW w:w="9576" w:type="dxa"/>
          </w:tcPr>
          <w:p w14:paraId="2E03FFBA" w14:textId="77777777" w:rsidR="003804BD" w:rsidRDefault="003804BD" w:rsidP="000A44BF">
            <w:r w:rsidRPr="009929EB">
              <w:t>https://europepmc.org/article/med/25938121</w:t>
            </w:r>
          </w:p>
        </w:tc>
      </w:tr>
    </w:tbl>
    <w:p w14:paraId="56FB19E3" w14:textId="77777777" w:rsidR="003804BD" w:rsidRDefault="003804BD" w:rsidP="003804BD"/>
    <w:p w14:paraId="7A1D0B6D" w14:textId="77777777" w:rsidR="003804BD" w:rsidRDefault="003804BD" w:rsidP="003804BD"/>
    <w:p w14:paraId="474C5F5D" w14:textId="77777777" w:rsidR="003804BD" w:rsidRDefault="003804BD" w:rsidP="003804BD">
      <w:r>
        <w:br w:type="page"/>
      </w:r>
    </w:p>
    <w:p w14:paraId="57F35BE9" w14:textId="77777777" w:rsidR="003804BD" w:rsidRDefault="003804BD" w:rsidP="003804BD"/>
    <w:p w14:paraId="2E19CD6A" w14:textId="77777777" w:rsidR="003804BD" w:rsidRDefault="003804BD" w:rsidP="003804BD"/>
    <w:tbl>
      <w:tblPr>
        <w:tblStyle w:val="TableGrid"/>
        <w:tblW w:w="1088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58" w:type="dxa"/>
          <w:left w:w="115" w:type="dxa"/>
          <w:bottom w:w="58" w:type="dxa"/>
          <w:right w:w="115" w:type="dxa"/>
        </w:tblCellMar>
        <w:tblLook w:val="04A0" w:firstRow="1" w:lastRow="0" w:firstColumn="1" w:lastColumn="0" w:noHBand="0" w:noVBand="1"/>
      </w:tblPr>
      <w:tblGrid>
        <w:gridCol w:w="6333"/>
        <w:gridCol w:w="4552"/>
      </w:tblGrid>
      <w:tr w:rsidR="003804BD" w14:paraId="72D9801D" w14:textId="77777777" w:rsidTr="000A44BF">
        <w:tc>
          <w:tcPr>
            <w:tcW w:w="6768" w:type="dxa"/>
          </w:tcPr>
          <w:p w14:paraId="2EEA3832" w14:textId="77777777" w:rsidR="003804BD" w:rsidRDefault="003804BD" w:rsidP="000A44BF">
            <w:r>
              <w:rPr>
                <w:noProof/>
              </w:rPr>
              <w:drawing>
                <wp:inline distT="0" distB="0" distL="0" distR="0" wp14:anchorId="4B708B1F" wp14:editId="3795F2DD">
                  <wp:extent cx="3808561" cy="362648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849115" cy="3665100"/>
                          </a:xfrm>
                          <a:prstGeom prst="rect">
                            <a:avLst/>
                          </a:prstGeom>
                        </pic:spPr>
                      </pic:pic>
                    </a:graphicData>
                  </a:graphic>
                </wp:inline>
              </w:drawing>
            </w:r>
          </w:p>
        </w:tc>
        <w:tc>
          <w:tcPr>
            <w:tcW w:w="4860" w:type="dxa"/>
          </w:tcPr>
          <w:p w14:paraId="436B9773" w14:textId="77777777" w:rsidR="00F3484A" w:rsidRDefault="003804BD" w:rsidP="000A44BF">
            <w:pPr>
              <w:rPr>
                <w:sz w:val="20"/>
                <w:szCs w:val="20"/>
              </w:rPr>
            </w:pPr>
            <w:r w:rsidRPr="00086060">
              <w:rPr>
                <w:sz w:val="20"/>
                <w:szCs w:val="20"/>
              </w:rPr>
              <w:t>Included nonacoustical factors are the following. ͑</w:t>
            </w:r>
          </w:p>
          <w:p w14:paraId="7DF5DC98" w14:textId="4C85C88D" w:rsidR="003804BD" w:rsidRPr="00086060" w:rsidRDefault="003804BD" w:rsidP="000A44BF">
            <w:pPr>
              <w:rPr>
                <w:sz w:val="20"/>
                <w:szCs w:val="20"/>
              </w:rPr>
            </w:pPr>
          </w:p>
          <w:p w14:paraId="5C1CB60B" w14:textId="77777777" w:rsidR="003804BD" w:rsidRPr="00086060" w:rsidRDefault="003804BD" w:rsidP="000A44BF">
            <w:pPr>
              <w:ind w:left="216" w:hanging="216"/>
              <w:rPr>
                <w:sz w:val="20"/>
                <w:szCs w:val="20"/>
              </w:rPr>
            </w:pPr>
            <w:r w:rsidRPr="00086060">
              <w:rPr>
                <w:sz w:val="20"/>
                <w:szCs w:val="20"/>
              </w:rPr>
              <w:t>1</w:t>
            </w:r>
            <w:r>
              <w:rPr>
                <w:sz w:val="20"/>
                <w:szCs w:val="20"/>
              </w:rPr>
              <w:t>.</w:t>
            </w:r>
            <w:r>
              <w:rPr>
                <w:sz w:val="20"/>
                <w:szCs w:val="20"/>
              </w:rPr>
              <w:tab/>
            </w:r>
            <w:r w:rsidRPr="00086060">
              <w:rPr>
                <w:sz w:val="20"/>
                <w:szCs w:val="20"/>
              </w:rPr>
              <w:t>Belief noise can be prevented ͑</w:t>
            </w:r>
          </w:p>
          <w:p w14:paraId="5480A387" w14:textId="77777777" w:rsidR="003804BD" w:rsidRPr="00086060" w:rsidRDefault="003804BD" w:rsidP="000A44BF">
            <w:pPr>
              <w:ind w:left="216" w:hanging="216"/>
              <w:rPr>
                <w:sz w:val="20"/>
                <w:szCs w:val="20"/>
              </w:rPr>
            </w:pPr>
            <w:r w:rsidRPr="00086060">
              <w:rPr>
                <w:sz w:val="20"/>
                <w:szCs w:val="20"/>
              </w:rPr>
              <w:t>2</w:t>
            </w:r>
            <w:r>
              <w:rPr>
                <w:sz w:val="20"/>
                <w:szCs w:val="20"/>
              </w:rPr>
              <w:t>.</w:t>
            </w:r>
            <w:r>
              <w:rPr>
                <w:sz w:val="20"/>
                <w:szCs w:val="20"/>
              </w:rPr>
              <w:tab/>
            </w:r>
            <w:r w:rsidRPr="00086060">
              <w:rPr>
                <w:sz w:val="20"/>
                <w:szCs w:val="20"/>
              </w:rPr>
              <w:t>Positive social evaluation of the noise source</w:t>
            </w:r>
          </w:p>
          <w:p w14:paraId="660E6295" w14:textId="77777777" w:rsidR="003804BD" w:rsidRPr="00086060" w:rsidRDefault="003804BD" w:rsidP="000A44BF">
            <w:pPr>
              <w:ind w:left="216" w:hanging="216"/>
              <w:rPr>
                <w:sz w:val="20"/>
                <w:szCs w:val="20"/>
              </w:rPr>
            </w:pPr>
            <w:r w:rsidRPr="00086060">
              <w:rPr>
                <w:sz w:val="20"/>
                <w:szCs w:val="20"/>
              </w:rPr>
              <w:t>3</w:t>
            </w:r>
            <w:r>
              <w:rPr>
                <w:sz w:val="20"/>
                <w:szCs w:val="20"/>
              </w:rPr>
              <w:t>.</w:t>
            </w:r>
            <w:r>
              <w:rPr>
                <w:sz w:val="20"/>
                <w:szCs w:val="20"/>
              </w:rPr>
              <w:tab/>
            </w:r>
            <w:r w:rsidRPr="00086060">
              <w:rPr>
                <w:sz w:val="20"/>
                <w:szCs w:val="20"/>
              </w:rPr>
              <w:t>Negative expectations related to noise development ͑</w:t>
            </w:r>
          </w:p>
          <w:p w14:paraId="50E8E796" w14:textId="77777777" w:rsidR="003804BD" w:rsidRPr="00086060" w:rsidRDefault="003804BD" w:rsidP="000A44BF">
            <w:pPr>
              <w:ind w:left="216" w:hanging="216"/>
              <w:rPr>
                <w:sz w:val="20"/>
                <w:szCs w:val="20"/>
              </w:rPr>
            </w:pPr>
            <w:r w:rsidRPr="00086060">
              <w:rPr>
                <w:sz w:val="20"/>
                <w:szCs w:val="20"/>
              </w:rPr>
              <w:t>4</w:t>
            </w:r>
            <w:r>
              <w:rPr>
                <w:sz w:val="20"/>
                <w:szCs w:val="20"/>
              </w:rPr>
              <w:t>.</w:t>
            </w:r>
            <w:r>
              <w:rPr>
                <w:sz w:val="20"/>
                <w:szCs w:val="20"/>
              </w:rPr>
              <w:tab/>
            </w:r>
            <w:r w:rsidRPr="00086060">
              <w:rPr>
                <w:sz w:val="20"/>
                <w:szCs w:val="20"/>
              </w:rPr>
              <w:t>Personal dependency on noise source ͑</w:t>
            </w:r>
          </w:p>
          <w:p w14:paraId="12095031" w14:textId="77777777" w:rsidR="003804BD" w:rsidRPr="00086060" w:rsidRDefault="003804BD" w:rsidP="000A44BF">
            <w:pPr>
              <w:ind w:left="216" w:hanging="216"/>
              <w:rPr>
                <w:sz w:val="20"/>
                <w:szCs w:val="20"/>
              </w:rPr>
            </w:pPr>
            <w:r w:rsidRPr="00086060">
              <w:rPr>
                <w:sz w:val="20"/>
                <w:szCs w:val="20"/>
              </w:rPr>
              <w:t>5</w:t>
            </w:r>
            <w:r>
              <w:rPr>
                <w:sz w:val="20"/>
                <w:szCs w:val="20"/>
              </w:rPr>
              <w:t>.</w:t>
            </w:r>
            <w:r>
              <w:rPr>
                <w:sz w:val="20"/>
                <w:szCs w:val="20"/>
              </w:rPr>
              <w:tab/>
            </w:r>
            <w:r w:rsidRPr="00086060">
              <w:rPr>
                <w:sz w:val="20"/>
                <w:szCs w:val="20"/>
              </w:rPr>
              <w:t>Concern about negative health effects of noise and pollution ͑</w:t>
            </w:r>
          </w:p>
          <w:p w14:paraId="0A563475" w14:textId="77777777" w:rsidR="003804BD" w:rsidRPr="00086060" w:rsidRDefault="003804BD" w:rsidP="000A44BF">
            <w:pPr>
              <w:ind w:left="216" w:hanging="216"/>
              <w:rPr>
                <w:sz w:val="20"/>
                <w:szCs w:val="20"/>
              </w:rPr>
            </w:pPr>
            <w:r w:rsidRPr="00086060">
              <w:rPr>
                <w:sz w:val="20"/>
                <w:szCs w:val="20"/>
              </w:rPr>
              <w:t>6</w:t>
            </w:r>
            <w:r>
              <w:rPr>
                <w:sz w:val="20"/>
                <w:szCs w:val="20"/>
              </w:rPr>
              <w:t>.</w:t>
            </w:r>
            <w:r>
              <w:rPr>
                <w:sz w:val="20"/>
                <w:szCs w:val="20"/>
              </w:rPr>
              <w:tab/>
            </w:r>
            <w:r w:rsidRPr="00086060">
              <w:rPr>
                <w:sz w:val="20"/>
                <w:szCs w:val="20"/>
              </w:rPr>
              <w:t>Annoyance by non-noise effects ͑ i.e., vibrations, dust, and odor</w:t>
            </w:r>
          </w:p>
          <w:p w14:paraId="28271903" w14:textId="77777777" w:rsidR="003804BD" w:rsidRPr="00086060" w:rsidRDefault="003804BD" w:rsidP="000A44BF">
            <w:pPr>
              <w:ind w:left="216" w:hanging="216"/>
              <w:rPr>
                <w:sz w:val="20"/>
                <w:szCs w:val="20"/>
              </w:rPr>
            </w:pPr>
            <w:r w:rsidRPr="00086060">
              <w:rPr>
                <w:sz w:val="20"/>
                <w:szCs w:val="20"/>
              </w:rPr>
              <w:t>7</w:t>
            </w:r>
            <w:r>
              <w:rPr>
                <w:sz w:val="20"/>
                <w:szCs w:val="20"/>
              </w:rPr>
              <w:t>.</w:t>
            </w:r>
            <w:r>
              <w:rPr>
                <w:sz w:val="20"/>
                <w:szCs w:val="20"/>
              </w:rPr>
              <w:tab/>
            </w:r>
            <w:r w:rsidRPr="00086060">
              <w:rPr>
                <w:sz w:val="20"/>
                <w:szCs w:val="20"/>
              </w:rPr>
              <w:t>Fear related to noise source</w:t>
            </w:r>
          </w:p>
          <w:p w14:paraId="7EF75DE1" w14:textId="77777777" w:rsidR="003804BD" w:rsidRDefault="003804BD" w:rsidP="000A44BF">
            <w:pPr>
              <w:ind w:left="216" w:hanging="216"/>
              <w:rPr>
                <w:noProof/>
              </w:rPr>
            </w:pPr>
            <w:r w:rsidRPr="00086060">
              <w:rPr>
                <w:sz w:val="20"/>
                <w:szCs w:val="20"/>
              </w:rPr>
              <w:t>8</w:t>
            </w:r>
            <w:r>
              <w:rPr>
                <w:sz w:val="20"/>
                <w:szCs w:val="20"/>
              </w:rPr>
              <w:t>.</w:t>
            </w:r>
            <w:r>
              <w:rPr>
                <w:sz w:val="20"/>
                <w:szCs w:val="20"/>
              </w:rPr>
              <w:tab/>
            </w:r>
            <w:r w:rsidRPr="00086060">
              <w:rPr>
                <w:sz w:val="20"/>
                <w:szCs w:val="20"/>
              </w:rPr>
              <w:t>Concern about property devaluation</w:t>
            </w:r>
          </w:p>
        </w:tc>
      </w:tr>
      <w:tr w:rsidR="003804BD" w14:paraId="6F8775F2" w14:textId="77777777" w:rsidTr="000A44BF">
        <w:tc>
          <w:tcPr>
            <w:tcW w:w="6768" w:type="dxa"/>
            <w:gridSpan w:val="2"/>
          </w:tcPr>
          <w:p w14:paraId="71084762" w14:textId="77777777" w:rsidR="00F3484A" w:rsidRDefault="003804BD" w:rsidP="000A44BF">
            <w:r>
              <w:t>FIG. 2. The developed causal model of aircraft noise annoyance.</w:t>
            </w:r>
          </w:p>
          <w:p w14:paraId="42952A60" w14:textId="119DE288" w:rsidR="003804BD" w:rsidRDefault="003804BD" w:rsidP="000A44BF">
            <w:pPr>
              <w:spacing w:before="120"/>
            </w:pPr>
            <w:r w:rsidRPr="00086060">
              <w:rPr>
                <w:b/>
              </w:rPr>
              <w:t>Testing a Theory of Aircraft Noise Annoyance: A Structural Equation Analysis</w:t>
            </w:r>
            <w:r w:rsidRPr="00086060">
              <w:t>.</w:t>
            </w:r>
          </w:p>
        </w:tc>
      </w:tr>
      <w:tr w:rsidR="003804BD" w14:paraId="271EC06D" w14:textId="77777777" w:rsidTr="000A44BF">
        <w:tc>
          <w:tcPr>
            <w:tcW w:w="6768" w:type="dxa"/>
            <w:gridSpan w:val="2"/>
          </w:tcPr>
          <w:p w14:paraId="3AC4B349" w14:textId="1CC14A1F" w:rsidR="003804BD" w:rsidRDefault="003804BD" w:rsidP="000A44BF">
            <w:r w:rsidRPr="00086060">
              <w:t>https://www.researchgate.net/publication/5318892_Testing_a_theory_of_aircraft_noise_annoyance_A_structural_equation_analysis</w:t>
            </w:r>
            <w:r w:rsidRPr="00F3484A">
              <w:rPr>
                <w:spacing w:val="200"/>
              </w:rPr>
              <w:t xml:space="preserve"> </w:t>
            </w:r>
            <w:r w:rsidR="00F3484A">
              <w:t>Ac</w:t>
            </w:r>
            <w:r w:rsidRPr="00086060">
              <w:t>cessed September 25, 2020</w:t>
            </w:r>
          </w:p>
        </w:tc>
      </w:tr>
    </w:tbl>
    <w:p w14:paraId="61C8E552" w14:textId="77777777" w:rsidR="003804BD" w:rsidRDefault="003804BD" w:rsidP="003804BD"/>
    <w:p w14:paraId="73125ED1" w14:textId="77777777" w:rsidR="003804BD" w:rsidRDefault="003804BD" w:rsidP="003804BD">
      <w:r>
        <w:br w:type="page"/>
      </w:r>
    </w:p>
    <w:p w14:paraId="22CC6493" w14:textId="77777777" w:rsidR="003804BD" w:rsidRDefault="003804BD" w:rsidP="003804BD"/>
    <w:p w14:paraId="163B1D91" w14:textId="77777777" w:rsidR="003804BD" w:rsidRDefault="003804BD" w:rsidP="003804BD"/>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58" w:type="dxa"/>
          <w:left w:w="115" w:type="dxa"/>
          <w:bottom w:w="58" w:type="dxa"/>
          <w:right w:w="115" w:type="dxa"/>
        </w:tblCellMar>
        <w:tblLook w:val="04A0" w:firstRow="1" w:lastRow="0" w:firstColumn="1" w:lastColumn="0" w:noHBand="0" w:noVBand="1"/>
      </w:tblPr>
      <w:tblGrid>
        <w:gridCol w:w="9576"/>
      </w:tblGrid>
      <w:tr w:rsidR="003804BD" w14:paraId="50F76B1A" w14:textId="77777777" w:rsidTr="000A44BF">
        <w:tc>
          <w:tcPr>
            <w:tcW w:w="9576" w:type="dxa"/>
          </w:tcPr>
          <w:p w14:paraId="74EA060F" w14:textId="77777777" w:rsidR="003804BD" w:rsidRDefault="003804BD" w:rsidP="000A44BF">
            <w:r>
              <w:rPr>
                <w:noProof/>
              </w:rPr>
              <w:drawing>
                <wp:inline distT="0" distB="0" distL="0" distR="0" wp14:anchorId="0E92D085" wp14:editId="315635B1">
                  <wp:extent cx="5934710" cy="4281170"/>
                  <wp:effectExtent l="0" t="0" r="889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934710" cy="4281170"/>
                          </a:xfrm>
                          <a:prstGeom prst="rect">
                            <a:avLst/>
                          </a:prstGeom>
                        </pic:spPr>
                      </pic:pic>
                    </a:graphicData>
                  </a:graphic>
                </wp:inline>
              </w:drawing>
            </w:r>
          </w:p>
        </w:tc>
      </w:tr>
      <w:tr w:rsidR="003804BD" w14:paraId="19C2BAB3" w14:textId="77777777" w:rsidTr="000A44BF">
        <w:tc>
          <w:tcPr>
            <w:tcW w:w="9576" w:type="dxa"/>
          </w:tcPr>
          <w:p w14:paraId="3ED4B5D0" w14:textId="77777777" w:rsidR="003804BD" w:rsidRDefault="003804BD" w:rsidP="000A44BF">
            <w:pPr>
              <w:rPr>
                <w:rFonts w:ascii="URWPalladioL-Roma" w:hAnsi="URWPalladioL-Roma" w:cs="URWPalladioL-Roma"/>
                <w:sz w:val="18"/>
                <w:szCs w:val="18"/>
              </w:rPr>
            </w:pPr>
            <w:r w:rsidRPr="009929EB">
              <w:rPr>
                <w:b/>
                <w:bCs/>
              </w:rPr>
              <w:t xml:space="preserve">Figure 4. </w:t>
            </w:r>
            <w:r w:rsidRPr="009929EB">
              <w:t>An example causal graph for hypotheses concerning outcomes in education</w:t>
            </w:r>
            <w:r>
              <w:rPr>
                <w:rFonts w:ascii="URWPalladioL-Roma" w:hAnsi="URWPalladioL-Roma" w:cs="URWPalladioL-Roma"/>
                <w:sz w:val="18"/>
                <w:szCs w:val="18"/>
              </w:rPr>
              <w:t>.</w:t>
            </w:r>
          </w:p>
          <w:p w14:paraId="014FBF96" w14:textId="77777777" w:rsidR="003804BD" w:rsidRDefault="003804BD" w:rsidP="000A44BF"/>
          <w:p w14:paraId="6B759ADB" w14:textId="77777777" w:rsidR="003804BD" w:rsidRPr="009929EB" w:rsidRDefault="003804BD" w:rsidP="000A44BF">
            <w:pPr>
              <w:ind w:left="475" w:hanging="475"/>
              <w:rPr>
                <w:rFonts w:eastAsia="Times New Roman"/>
              </w:rPr>
            </w:pPr>
            <w:r w:rsidRPr="009929EB">
              <w:rPr>
                <w:rFonts w:eastAsia="Times New Roman"/>
              </w:rPr>
              <w:t xml:space="preserve">Levine, Eli, and J. Butler. “Causal Graphs and Concept-Mapping Assumptions.” </w:t>
            </w:r>
            <w:r w:rsidRPr="009929EB">
              <w:rPr>
                <w:rFonts w:eastAsia="Times New Roman"/>
                <w:i/>
                <w:iCs/>
              </w:rPr>
              <w:t>Applied System Innovation</w:t>
            </w:r>
            <w:r w:rsidRPr="009929EB">
              <w:rPr>
                <w:rFonts w:eastAsia="Times New Roman"/>
              </w:rPr>
              <w:t xml:space="preserve"> 1, no. 3 (July 24, 2018): 25. </w:t>
            </w:r>
            <w:hyperlink r:id="rId95" w:history="1">
              <w:r w:rsidRPr="009929EB">
                <w:rPr>
                  <w:rFonts w:eastAsia="Times New Roman"/>
                  <w:color w:val="0000FF"/>
                  <w:u w:val="single"/>
                </w:rPr>
                <w:t>https://doi.org/10.3390/asi1030025</w:t>
              </w:r>
            </w:hyperlink>
            <w:r w:rsidRPr="009929EB">
              <w:rPr>
                <w:rFonts w:eastAsia="Times New Roman"/>
              </w:rPr>
              <w:t>.</w:t>
            </w:r>
          </w:p>
        </w:tc>
      </w:tr>
      <w:tr w:rsidR="003804BD" w14:paraId="1A36D74C" w14:textId="77777777" w:rsidTr="000A44BF">
        <w:tc>
          <w:tcPr>
            <w:tcW w:w="9576" w:type="dxa"/>
          </w:tcPr>
          <w:p w14:paraId="5E811CB3" w14:textId="77777777" w:rsidR="003804BD" w:rsidRDefault="003804BD" w:rsidP="000A44BF"/>
        </w:tc>
      </w:tr>
    </w:tbl>
    <w:p w14:paraId="44EE3109" w14:textId="77777777" w:rsidR="003804BD" w:rsidRDefault="003804BD" w:rsidP="003804BD"/>
    <w:p w14:paraId="00DC097B" w14:textId="77777777" w:rsidR="003804BD" w:rsidRDefault="003804BD" w:rsidP="003804BD"/>
    <w:p w14:paraId="146453AE" w14:textId="77777777" w:rsidR="003804BD" w:rsidRDefault="003804BD" w:rsidP="003804BD"/>
    <w:p w14:paraId="67EB0331" w14:textId="77777777" w:rsidR="003804BD" w:rsidRDefault="003804BD" w:rsidP="003804BD"/>
    <w:p w14:paraId="3DE650FF" w14:textId="77777777" w:rsidR="003804BD" w:rsidRDefault="003804BD" w:rsidP="003804BD">
      <w:pPr>
        <w:sectPr w:rsidR="003804BD" w:rsidSect="00DF5CCC">
          <w:headerReference w:type="default" r:id="rId96"/>
          <w:pgSz w:w="12240" w:h="15840" w:code="1"/>
          <w:pgMar w:top="1440" w:right="1440" w:bottom="1440" w:left="1440" w:header="720" w:footer="720" w:gutter="0"/>
          <w:cols w:space="720"/>
          <w:docGrid w:linePitch="360"/>
        </w:sectPr>
      </w:pPr>
    </w:p>
    <w:p w14:paraId="47BE0EDE" w14:textId="77777777" w:rsidR="003804BD" w:rsidRDefault="003804BD" w:rsidP="003804BD">
      <w:r>
        <w:rPr>
          <w:noProof/>
        </w:rPr>
        <w:lastRenderedPageBreak/>
        <mc:AlternateContent>
          <mc:Choice Requires="wps">
            <w:drawing>
              <wp:anchor distT="0" distB="0" distL="114300" distR="114300" simplePos="0" relativeHeight="251661312" behindDoc="0" locked="0" layoutInCell="1" allowOverlap="1" wp14:anchorId="535683B1" wp14:editId="39070693">
                <wp:simplePos x="0" y="0"/>
                <wp:positionH relativeFrom="column">
                  <wp:posOffset>229235</wp:posOffset>
                </wp:positionH>
                <wp:positionV relativeFrom="paragraph">
                  <wp:posOffset>-519430</wp:posOffset>
                </wp:positionV>
                <wp:extent cx="1802130" cy="642620"/>
                <wp:effectExtent l="0" t="0" r="26670" b="24130"/>
                <wp:wrapNone/>
                <wp:docPr id="68" name="Flowchart: Process 68"/>
                <wp:cNvGraphicFramePr/>
                <a:graphic xmlns:a="http://schemas.openxmlformats.org/drawingml/2006/main">
                  <a:graphicData uri="http://schemas.microsoft.com/office/word/2010/wordprocessingShape">
                    <wps:wsp>
                      <wps:cNvSpPr/>
                      <wps:spPr>
                        <a:xfrm>
                          <a:off x="0" y="0"/>
                          <a:ext cx="1802130" cy="64262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2B8ABBFC" w14:textId="77777777" w:rsidR="000D77FC" w:rsidRPr="00977F36" w:rsidRDefault="000D77FC" w:rsidP="003804BD">
                            <w:pPr>
                              <w:jc w:val="center"/>
                              <w:rPr>
                                <w:b/>
                              </w:rPr>
                            </w:pPr>
                            <w:r w:rsidRPr="00977F36">
                              <w:rPr>
                                <w:b/>
                              </w:rPr>
                              <w:t xml:space="preserve">Favorable regulations and incentives for industrial </w:t>
                            </w:r>
                            <w:r>
                              <w:rPr>
                                <w:b/>
                              </w:rPr>
                              <w:t>ag</w:t>
                            </w:r>
                            <w:r w:rsidRPr="00977F36">
                              <w:rPr>
                                <w:b/>
                              </w:rPr>
                              <w:t>riculture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35683B1" id="_x0000_t109" coordsize="21600,21600" o:spt="109" path="m,l,21600r21600,l21600,xe">
                <v:stroke joinstyle="miter"/>
                <v:path gradientshapeok="t" o:connecttype="rect"/>
              </v:shapetype>
              <v:shape id="Flowchart: Process 68" o:spid="_x0000_s1028" type="#_x0000_t109" style="position:absolute;margin-left:18.05pt;margin-top:-40.9pt;width:141.9pt;height:50.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" fillcolor="white [3201]" strokecolor="black [3200]" strokeweight="2pt">
                <v:textbox>
                  <w:txbxContent>
                    <w:p w14:paraId="2B8ABBFC" w14:textId="77777777" w:rsidR="000D77FC" w:rsidRPr="00977F36" w:rsidRDefault="000D77FC" w:rsidP="003804BD">
                      <w:pPr>
                        <w:jc w:val="center"/>
                        <w:rPr>
                          <w:b/>
                        </w:rPr>
                      </w:pPr>
                      <w:r w:rsidRPr="00977F36">
                        <w:rPr>
                          <w:b/>
                        </w:rPr>
                        <w:t xml:space="preserve">Favorable regulations and incentives for industrial </w:t>
                      </w:r>
                      <w:r>
                        <w:rPr>
                          <w:b/>
                        </w:rPr>
                        <w:t>ag</w:t>
                      </w:r>
                      <w:r w:rsidRPr="00977F36">
                        <w:rPr>
                          <w:b/>
                        </w:rPr>
                        <w:t>riculture</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5D94171B" wp14:editId="1547619E">
                <wp:simplePos x="0" y="0"/>
                <wp:positionH relativeFrom="column">
                  <wp:posOffset>1112106</wp:posOffset>
                </wp:positionH>
                <wp:positionV relativeFrom="paragraph">
                  <wp:posOffset>124020</wp:posOffset>
                </wp:positionV>
                <wp:extent cx="0" cy="346727"/>
                <wp:effectExtent l="152400" t="19050" r="95250" b="72390"/>
                <wp:wrapNone/>
                <wp:docPr id="70" name="Straight Arrow Connector 70"/>
                <wp:cNvGraphicFramePr/>
                <a:graphic xmlns:a="http://schemas.openxmlformats.org/drawingml/2006/main">
                  <a:graphicData uri="http://schemas.microsoft.com/office/word/2010/wordprocessingShape">
                    <wps:wsp>
                      <wps:cNvCnPr/>
                      <wps:spPr>
                        <a:xfrm>
                          <a:off x="0" y="0"/>
                          <a:ext cx="0" cy="346727"/>
                        </a:xfrm>
                        <a:prstGeom prst="straightConnector1">
                          <a:avLst/>
                        </a:prstGeom>
                        <a:ln>
                          <a:tailEnd type="triangle" w="lg" len="lg"/>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431AA760" id="_x0000_t32" coordsize="21600,21600" o:spt="32" o:oned="t" path="m,l21600,21600e" filled="f">
                <v:path arrowok="t" fillok="f" o:connecttype="none"/>
                <o:lock v:ext="edit" shapetype="t"/>
              </v:shapetype>
              <v:shape id="Straight Arrow Connector 70" o:spid="_x0000_s1026" type="#_x0000_t32" style="position:absolute;margin-left:87.55pt;margin-top:9.75pt;width:0;height:27.3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" strokecolor="black [3200]" strokeweight="3pt">
                <v:stroke endarrow="block" endarrowwidth="wide" endarrowlength="long"/>
                <v:shadow on="t" color="black" opacity="22937f" origin=",.5" offset="0,.63889mm"/>
              </v:shape>
            </w:pict>
          </mc:Fallback>
        </mc:AlternateContent>
      </w:r>
      <w:r>
        <w:rPr>
          <w:noProof/>
        </w:rPr>
        <mc:AlternateContent>
          <mc:Choice Requires="wpg">
            <w:drawing>
              <wp:anchor distT="0" distB="0" distL="114300" distR="114300" simplePos="0" relativeHeight="251664384" behindDoc="0" locked="0" layoutInCell="1" allowOverlap="1" wp14:anchorId="6E78B912" wp14:editId="2860DD1A">
                <wp:simplePos x="0" y="0"/>
                <wp:positionH relativeFrom="column">
                  <wp:posOffset>3017049</wp:posOffset>
                </wp:positionH>
                <wp:positionV relativeFrom="paragraph">
                  <wp:posOffset>-519545</wp:posOffset>
                </wp:positionV>
                <wp:extent cx="2116603" cy="1666909"/>
                <wp:effectExtent l="0" t="0" r="17145" b="28575"/>
                <wp:wrapNone/>
                <wp:docPr id="71" name="Group 71"/>
                <wp:cNvGraphicFramePr/>
                <a:graphic xmlns:a="http://schemas.openxmlformats.org/drawingml/2006/main">
                  <a:graphicData uri="http://schemas.microsoft.com/office/word/2010/wordprocessingGroup">
                    <wpg:wgp>
                      <wpg:cNvGrpSpPr/>
                      <wpg:grpSpPr>
                        <a:xfrm>
                          <a:off x="0" y="0"/>
                          <a:ext cx="2116603" cy="1666909"/>
                          <a:chOff x="0" y="0"/>
                          <a:chExt cx="2209800" cy="1697695"/>
                        </a:xfrm>
                      </wpg:grpSpPr>
                      <wps:wsp>
                        <wps:cNvPr id="72" name="Flowchart: Process 72"/>
                        <wps:cNvSpPr/>
                        <wps:spPr>
                          <a:xfrm>
                            <a:off x="0" y="0"/>
                            <a:ext cx="2209800" cy="1697695"/>
                          </a:xfrm>
                          <a:prstGeom prst="flowChartProcess">
                            <a:avLst/>
                          </a:prstGeom>
                          <a:solidFill>
                            <a:schemeClr val="bg1">
                              <a:lumMod val="85000"/>
                            </a:schemeClr>
                          </a:solidFill>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20B184AC" w14:textId="77777777" w:rsidR="000D77FC" w:rsidRPr="00572E32" w:rsidRDefault="000D77FC" w:rsidP="003804BD">
                              <w:pPr>
                                <w:jc w:val="center"/>
                                <w:rPr>
                                  <w:sz w:val="16"/>
                                  <w:szCs w:val="16"/>
                                </w:rPr>
                              </w:pPr>
                            </w:p>
                            <w:p w14:paraId="553B8E7A" w14:textId="77777777" w:rsidR="000D77FC" w:rsidRPr="004829B9" w:rsidRDefault="000D77FC" w:rsidP="003804BD">
                              <w:pPr>
                                <w:jc w:val="center"/>
                                <w:rPr>
                                  <w:b/>
                                  <w:sz w:val="22"/>
                                  <w:szCs w:val="22"/>
                                </w:rPr>
                              </w:pPr>
                              <w:r w:rsidRPr="004829B9">
                                <w:rPr>
                                  <w:b/>
                                  <w:sz w:val="22"/>
                                  <w:szCs w:val="22"/>
                                </w:rPr>
                                <w:t>Lack of availability of healthy food (farmers markets, etc.)</w:t>
                              </w:r>
                            </w:p>
                            <w:p w14:paraId="68D5CFE9" w14:textId="77777777" w:rsidR="000D77FC" w:rsidRDefault="000D77FC" w:rsidP="003804BD">
                              <w:pPr>
                                <w:jc w:val="center"/>
                              </w:pPr>
                            </w:p>
                            <w:p w14:paraId="6D960591" w14:textId="77777777" w:rsidR="000D77FC" w:rsidRDefault="000D77FC" w:rsidP="003804BD">
                              <w:pPr>
                                <w:jc w:val="center"/>
                              </w:pPr>
                            </w:p>
                            <w:p w14:paraId="2F608968" w14:textId="77777777" w:rsidR="000D77FC" w:rsidRDefault="000D77FC" w:rsidP="003804BD">
                              <w:pPr>
                                <w:jc w:val="center"/>
                              </w:pPr>
                            </w:p>
                            <w:p w14:paraId="25842CD4" w14:textId="77777777" w:rsidR="000D77FC" w:rsidRPr="004829B9" w:rsidRDefault="000D77FC" w:rsidP="003804BD">
                              <w:pPr>
                                <w:jc w:val="center"/>
                                <w:rPr>
                                  <w:b/>
                                  <w:sz w:val="22"/>
                                  <w:szCs w:val="22"/>
                                </w:rPr>
                              </w:pPr>
                              <w:r w:rsidRPr="004829B9">
                                <w:rPr>
                                  <w:b/>
                                  <w:sz w:val="22"/>
                                  <w:szCs w:val="22"/>
                                </w:rPr>
                                <w:t>Lack of accessibility</w:t>
                              </w:r>
                            </w:p>
                            <w:p w14:paraId="5AB896E2" w14:textId="77777777" w:rsidR="000D77FC" w:rsidRPr="004829B9" w:rsidRDefault="000D77FC" w:rsidP="003804BD">
                              <w:pPr>
                                <w:jc w:val="center"/>
                                <w:rPr>
                                  <w:b/>
                                  <w:sz w:val="22"/>
                                  <w:szCs w:val="22"/>
                                </w:rPr>
                              </w:pPr>
                              <w:r w:rsidRPr="004829B9">
                                <w:rPr>
                                  <w:b/>
                                  <w:sz w:val="22"/>
                                  <w:szCs w:val="22"/>
                                </w:rPr>
                                <w:t>to grocery stores</w:t>
                              </w:r>
                            </w:p>
                            <w:p w14:paraId="76813C15" w14:textId="77777777" w:rsidR="000D77FC" w:rsidRDefault="000D77FC" w:rsidP="003804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Flowchart: Process 73"/>
                        <wps:cNvSpPr/>
                        <wps:spPr>
                          <a:xfrm>
                            <a:off x="372140" y="637954"/>
                            <a:ext cx="1463040" cy="36258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0C77BF22" w14:textId="77777777" w:rsidR="000D77FC" w:rsidRPr="004829B9" w:rsidRDefault="000D77FC" w:rsidP="003804BD">
                              <w:pPr>
                                <w:jc w:val="center"/>
                                <w:rPr>
                                  <w:b/>
                                </w:rPr>
                              </w:pPr>
                              <w:r w:rsidRPr="004829B9">
                                <w:rPr>
                                  <w:b/>
                                </w:rPr>
                                <w:t>Food Deserts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E78B912" id="Group 71" o:spid="_x0000_s1029" style="position:absolute;margin-left:237.55pt;margin-top:-40.9pt;width:166.65pt;height:131.25pt;z-index:251664384" coordsize="22098,16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">
                <v:shape id="Flowchart: Process 72" o:spid="_x0000_s1030" type="#_x0000_t109" style="position:absolute;width:22098;height:169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" fillcolor="#d8d8d8 [2732]" strokecolor="black [3200]" strokeweight="2pt">
                  <v:textbox>
                    <w:txbxContent>
                      <w:p w14:paraId="20B184AC" w14:textId="77777777" w:rsidR="000D77FC" w:rsidRPr="00572E32" w:rsidRDefault="000D77FC" w:rsidP="003804BD">
                        <w:pPr>
                          <w:jc w:val="center"/>
                          <w:rPr>
                            <w:sz w:val="16"/>
                            <w:szCs w:val="16"/>
                          </w:rPr>
                        </w:pPr>
                      </w:p>
                      <w:p w14:paraId="553B8E7A" w14:textId="77777777" w:rsidR="000D77FC" w:rsidRPr="004829B9" w:rsidRDefault="000D77FC" w:rsidP="003804BD">
                        <w:pPr>
                          <w:jc w:val="center"/>
                          <w:rPr>
                            <w:b/>
                            <w:sz w:val="22"/>
                            <w:szCs w:val="22"/>
                          </w:rPr>
                        </w:pPr>
                        <w:r w:rsidRPr="004829B9">
                          <w:rPr>
                            <w:b/>
                            <w:sz w:val="22"/>
                            <w:szCs w:val="22"/>
                          </w:rPr>
                          <w:t>Lack of availability of healthy food (farmers markets, etc.)</w:t>
                        </w:r>
                      </w:p>
                      <w:p w14:paraId="68D5CFE9" w14:textId="77777777" w:rsidR="000D77FC" w:rsidRDefault="000D77FC" w:rsidP="003804BD">
                        <w:pPr>
                          <w:jc w:val="center"/>
                        </w:pPr>
                      </w:p>
                      <w:p w14:paraId="6D960591" w14:textId="77777777" w:rsidR="000D77FC" w:rsidRDefault="000D77FC" w:rsidP="003804BD">
                        <w:pPr>
                          <w:jc w:val="center"/>
                        </w:pPr>
                      </w:p>
                      <w:p w14:paraId="2F608968" w14:textId="77777777" w:rsidR="000D77FC" w:rsidRDefault="000D77FC" w:rsidP="003804BD">
                        <w:pPr>
                          <w:jc w:val="center"/>
                        </w:pPr>
                      </w:p>
                      <w:p w14:paraId="25842CD4" w14:textId="77777777" w:rsidR="000D77FC" w:rsidRPr="004829B9" w:rsidRDefault="000D77FC" w:rsidP="003804BD">
                        <w:pPr>
                          <w:jc w:val="center"/>
                          <w:rPr>
                            <w:b/>
                            <w:sz w:val="22"/>
                            <w:szCs w:val="22"/>
                          </w:rPr>
                        </w:pPr>
                        <w:r w:rsidRPr="004829B9">
                          <w:rPr>
                            <w:b/>
                            <w:sz w:val="22"/>
                            <w:szCs w:val="22"/>
                          </w:rPr>
                          <w:t>Lack of accessibility</w:t>
                        </w:r>
                      </w:p>
                      <w:p w14:paraId="5AB896E2" w14:textId="77777777" w:rsidR="000D77FC" w:rsidRPr="004829B9" w:rsidRDefault="000D77FC" w:rsidP="003804BD">
                        <w:pPr>
                          <w:jc w:val="center"/>
                          <w:rPr>
                            <w:b/>
                            <w:sz w:val="22"/>
                            <w:szCs w:val="22"/>
                          </w:rPr>
                        </w:pPr>
                        <w:r w:rsidRPr="004829B9">
                          <w:rPr>
                            <w:b/>
                            <w:sz w:val="22"/>
                            <w:szCs w:val="22"/>
                          </w:rPr>
                          <w:t>to grocery stores</w:t>
                        </w:r>
                      </w:p>
                      <w:p w14:paraId="76813C15" w14:textId="77777777" w:rsidR="000D77FC" w:rsidRDefault="000D77FC" w:rsidP="003804BD">
                        <w:pPr>
                          <w:jc w:val="center"/>
                        </w:pPr>
                      </w:p>
                    </w:txbxContent>
                  </v:textbox>
                </v:shape>
                <v:shape id="Flowchart: Process 73" o:spid="_x0000_s1031" type="#_x0000_t109" style="position:absolute;left:3721;top:6379;width:14630;height:3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" fillcolor="white [3201]" strokecolor="black [3200]" strokeweight="2pt">
                  <v:textbox>
                    <w:txbxContent>
                      <w:p w14:paraId="0C77BF22" w14:textId="77777777" w:rsidR="000D77FC" w:rsidRPr="004829B9" w:rsidRDefault="000D77FC" w:rsidP="003804BD">
                        <w:pPr>
                          <w:jc w:val="center"/>
                          <w:rPr>
                            <w:b/>
                          </w:rPr>
                        </w:pPr>
                        <w:r w:rsidRPr="004829B9">
                          <w:rPr>
                            <w:b/>
                          </w:rPr>
                          <w:t>Food Deserts</w:t>
                        </w:r>
                      </w:p>
                    </w:txbxContent>
                  </v:textbox>
                </v:shape>
              </v:group>
            </w:pict>
          </mc:Fallback>
        </mc:AlternateContent>
      </w:r>
      <w:r>
        <w:rPr>
          <w:noProof/>
        </w:rPr>
        <mc:AlternateContent>
          <mc:Choice Requires="wps">
            <w:drawing>
              <wp:anchor distT="0" distB="0" distL="114300" distR="114300" simplePos="0" relativeHeight="251668480" behindDoc="0" locked="0" layoutInCell="1" allowOverlap="1" wp14:anchorId="270F0823" wp14:editId="06B7EA74">
                <wp:simplePos x="0" y="0"/>
                <wp:positionH relativeFrom="column">
                  <wp:posOffset>5870814</wp:posOffset>
                </wp:positionH>
                <wp:positionV relativeFrom="paragraph">
                  <wp:posOffset>-519545</wp:posOffset>
                </wp:positionV>
                <wp:extent cx="2138499" cy="642942"/>
                <wp:effectExtent l="0" t="0" r="14605" b="24130"/>
                <wp:wrapNone/>
                <wp:docPr id="79" name="Flowchart: Process 79"/>
                <wp:cNvGraphicFramePr/>
                <a:graphic xmlns:a="http://schemas.openxmlformats.org/drawingml/2006/main">
                  <a:graphicData uri="http://schemas.microsoft.com/office/word/2010/wordprocessingShape">
                    <wps:wsp>
                      <wps:cNvSpPr/>
                      <wps:spPr>
                        <a:xfrm>
                          <a:off x="0" y="0"/>
                          <a:ext cx="2138499" cy="642942"/>
                        </a:xfrm>
                        <a:prstGeom prst="flowChartProcess">
                          <a:avLst/>
                        </a:prstGeom>
                        <a:solidFill>
                          <a:schemeClr val="bg1">
                            <a:lumMod val="85000"/>
                          </a:schemeClr>
                        </a:solidFill>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4AAA4BB6" w14:textId="77777777" w:rsidR="000D77FC" w:rsidRDefault="000D77FC" w:rsidP="003804BD">
                            <w:pPr>
                              <w:jc w:val="center"/>
                              <w:rPr>
                                <w:b/>
                              </w:rPr>
                            </w:pPr>
                            <w:r w:rsidRPr="00F073F3">
                              <w:rPr>
                                <w:b/>
                              </w:rPr>
                              <w:t>Comfort and convenience</w:t>
                            </w:r>
                          </w:p>
                          <w:p w14:paraId="02274F73" w14:textId="77777777" w:rsidR="000D77FC" w:rsidRPr="00F073F3" w:rsidRDefault="000D77FC" w:rsidP="003804BD">
                            <w:pPr>
                              <w:jc w:val="center"/>
                              <w:rPr>
                                <w:b/>
                              </w:rPr>
                            </w:pPr>
                            <w:r w:rsidRPr="00F073F3">
                              <w:rPr>
                                <w:b/>
                              </w:rPr>
                              <w:t>Taste benefits</w:t>
                            </w:r>
                            <w:r>
                              <w:rPr>
                                <w:b/>
                              </w:rPr>
                              <w:t xml:space="preserve"> (child)</w:t>
                            </w:r>
                          </w:p>
                          <w:p w14:paraId="391FA972" w14:textId="77777777" w:rsidR="000D77FC" w:rsidRPr="00F073F3" w:rsidRDefault="000D77FC" w:rsidP="003804BD">
                            <w:pPr>
                              <w:jc w:val="center"/>
                              <w:rPr>
                                <w:b/>
                              </w:rPr>
                            </w:pPr>
                            <w:r w:rsidRPr="00F073F3">
                              <w:rPr>
                                <w:b/>
                              </w:rPr>
                              <w:t>Economic gains (Food Inc.)</w:t>
                            </w:r>
                          </w:p>
                          <w:p w14:paraId="0EB45CE0" w14:textId="77777777" w:rsidR="000D77FC" w:rsidRDefault="000D77FC" w:rsidP="003804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0F0823" id="Flowchart: Process 79" o:spid="_x0000_s1032" type="#_x0000_t109" style="position:absolute;margin-left:462.25pt;margin-top:-40.9pt;width:168.4pt;height:50.6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" fillcolor="#d8d8d8 [2732]" strokecolor="black [3200]" strokeweight="2pt">
                <v:textbox>
                  <w:txbxContent>
                    <w:p w14:paraId="4AAA4BB6" w14:textId="77777777" w:rsidR="000D77FC" w:rsidRDefault="000D77FC" w:rsidP="003804BD">
                      <w:pPr>
                        <w:jc w:val="center"/>
                        <w:rPr>
                          <w:b/>
                        </w:rPr>
                      </w:pPr>
                      <w:r w:rsidRPr="00F073F3">
                        <w:rPr>
                          <w:b/>
                        </w:rPr>
                        <w:t>Comfort and convenience</w:t>
                      </w:r>
                    </w:p>
                    <w:p w14:paraId="02274F73" w14:textId="77777777" w:rsidR="000D77FC" w:rsidRPr="00F073F3" w:rsidRDefault="000D77FC" w:rsidP="003804BD">
                      <w:pPr>
                        <w:jc w:val="center"/>
                        <w:rPr>
                          <w:b/>
                        </w:rPr>
                      </w:pPr>
                      <w:r w:rsidRPr="00F073F3">
                        <w:rPr>
                          <w:b/>
                        </w:rPr>
                        <w:t>Taste benefits</w:t>
                      </w:r>
                      <w:r>
                        <w:rPr>
                          <w:b/>
                        </w:rPr>
                        <w:t xml:space="preserve"> (child)</w:t>
                      </w:r>
                    </w:p>
                    <w:p w14:paraId="391FA972" w14:textId="77777777" w:rsidR="000D77FC" w:rsidRPr="00F073F3" w:rsidRDefault="000D77FC" w:rsidP="003804BD">
                      <w:pPr>
                        <w:jc w:val="center"/>
                        <w:rPr>
                          <w:b/>
                        </w:rPr>
                      </w:pPr>
                      <w:r w:rsidRPr="00F073F3">
                        <w:rPr>
                          <w:b/>
                        </w:rPr>
                        <w:t>Economic gains (Food Inc.)</w:t>
                      </w:r>
                    </w:p>
                    <w:p w14:paraId="0EB45CE0" w14:textId="77777777" w:rsidR="000D77FC" w:rsidRDefault="000D77FC" w:rsidP="003804BD">
                      <w:pPr>
                        <w:jc w:val="center"/>
                      </w:pP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58AA1F68" wp14:editId="1183CCA0">
                <wp:simplePos x="0" y="0"/>
                <wp:positionH relativeFrom="column">
                  <wp:posOffset>6943713</wp:posOffset>
                </wp:positionH>
                <wp:positionV relativeFrom="paragraph">
                  <wp:posOffset>124020</wp:posOffset>
                </wp:positionV>
                <wp:extent cx="0" cy="1347621"/>
                <wp:effectExtent l="152400" t="19050" r="152400" b="81280"/>
                <wp:wrapNone/>
                <wp:docPr id="85" name="Straight Arrow Connector 85"/>
                <wp:cNvGraphicFramePr/>
                <a:graphic xmlns:a="http://schemas.openxmlformats.org/drawingml/2006/main">
                  <a:graphicData uri="http://schemas.microsoft.com/office/word/2010/wordprocessingShape">
                    <wps:wsp>
                      <wps:cNvCnPr/>
                      <wps:spPr>
                        <a:xfrm>
                          <a:off x="0" y="0"/>
                          <a:ext cx="0" cy="1347621"/>
                        </a:xfrm>
                        <a:prstGeom prst="straightConnector1">
                          <a:avLst/>
                        </a:prstGeom>
                        <a:ln>
                          <a:tailEnd type="triangle" w="lg" len="lg"/>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032D8DB" id="Straight Arrow Connector 85" o:spid="_x0000_s1026" type="#_x0000_t32" style="position:absolute;margin-left:546.75pt;margin-top:9.75pt;width:0;height:106.1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" strokecolor="black [3200]" strokeweight="3pt">
                <v:stroke endarrow="block" endarrowwidth="wide" endarrowlength="long"/>
                <v:shadow on="t" color="black" opacity="22937f" origin=",.5" offset="0,.63889mm"/>
              </v:shape>
            </w:pict>
          </mc:Fallback>
        </mc:AlternateContent>
      </w:r>
    </w:p>
    <w:p w14:paraId="614D3862" w14:textId="77777777" w:rsidR="003804BD" w:rsidRDefault="003804BD" w:rsidP="003804BD"/>
    <w:p w14:paraId="6A78EA5B" w14:textId="77777777" w:rsidR="003804BD" w:rsidRDefault="003804BD" w:rsidP="003804BD">
      <w:r>
        <w:rPr>
          <w:noProof/>
        </w:rPr>
        <mc:AlternateContent>
          <mc:Choice Requires="wps">
            <w:drawing>
              <wp:anchor distT="0" distB="0" distL="114300" distR="114300" simplePos="0" relativeHeight="251659264" behindDoc="0" locked="0" layoutInCell="1" allowOverlap="1" wp14:anchorId="084DC290" wp14:editId="2A2DB6C7">
                <wp:simplePos x="0" y="0"/>
                <wp:positionH relativeFrom="column">
                  <wp:posOffset>229235</wp:posOffset>
                </wp:positionH>
                <wp:positionV relativeFrom="paragraph">
                  <wp:posOffset>132080</wp:posOffset>
                </wp:positionV>
                <wp:extent cx="1802130" cy="664845"/>
                <wp:effectExtent l="0" t="0" r="26670" b="20955"/>
                <wp:wrapNone/>
                <wp:docPr id="66" name="Flowchart: Process 66"/>
                <wp:cNvGraphicFramePr/>
                <a:graphic xmlns:a="http://schemas.openxmlformats.org/drawingml/2006/main">
                  <a:graphicData uri="http://schemas.microsoft.com/office/word/2010/wordprocessingShape">
                    <wps:wsp>
                      <wps:cNvSpPr/>
                      <wps:spPr>
                        <a:xfrm>
                          <a:off x="0" y="0"/>
                          <a:ext cx="1802130" cy="66484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3231BAA2" w14:textId="77777777" w:rsidR="000D77FC" w:rsidRDefault="000D77FC" w:rsidP="003804BD">
                            <w:pPr>
                              <w:jc w:val="center"/>
                              <w:rPr>
                                <w:b/>
                              </w:rPr>
                            </w:pPr>
                            <w:r w:rsidRPr="00977F36">
                              <w:rPr>
                                <w:b/>
                              </w:rPr>
                              <w:t xml:space="preserve">Industrial agricultural </w:t>
                            </w:r>
                            <w:r w:rsidRPr="00236FF1">
                              <w:rPr>
                                <w:b/>
                                <w:spacing w:val="-2"/>
                              </w:rPr>
                              <w:t>production, distribution</w:t>
                            </w:r>
                            <w:r w:rsidRPr="00977F36">
                              <w:rPr>
                                <w:b/>
                              </w:rPr>
                              <w:t>, and marketing</w:t>
                            </w:r>
                          </w:p>
                          <w:p w14:paraId="38D1AC9F" w14:textId="77777777" w:rsidR="000D77FC" w:rsidRPr="00977F36" w:rsidRDefault="000D77FC" w:rsidP="003804BD">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4DC290" id="Flowchart: Process 66" o:spid="_x0000_s1033" type="#_x0000_t109" style="position:absolute;margin-left:18.05pt;margin-top:10.4pt;width:141.9pt;height:52.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" fillcolor="white [3201]" strokecolor="black [3200]" strokeweight="2pt">
                <v:textbox>
                  <w:txbxContent>
                    <w:p w14:paraId="3231BAA2" w14:textId="77777777" w:rsidR="000D77FC" w:rsidRDefault="000D77FC" w:rsidP="003804BD">
                      <w:pPr>
                        <w:jc w:val="center"/>
                        <w:rPr>
                          <w:b/>
                        </w:rPr>
                      </w:pPr>
                      <w:r w:rsidRPr="00977F36">
                        <w:rPr>
                          <w:b/>
                        </w:rPr>
                        <w:t xml:space="preserve">Industrial agricultural </w:t>
                      </w:r>
                      <w:r w:rsidRPr="00236FF1">
                        <w:rPr>
                          <w:b/>
                          <w:spacing w:val="-2"/>
                        </w:rPr>
                        <w:t>production, distribution</w:t>
                      </w:r>
                      <w:r w:rsidRPr="00977F36">
                        <w:rPr>
                          <w:b/>
                        </w:rPr>
                        <w:t>, and marketing</w:t>
                      </w:r>
                    </w:p>
                    <w:p w14:paraId="38D1AC9F" w14:textId="77777777" w:rsidR="000D77FC" w:rsidRPr="00977F36" w:rsidRDefault="000D77FC" w:rsidP="003804BD">
                      <w:pPr>
                        <w:jc w:val="center"/>
                        <w:rPr>
                          <w:b/>
                        </w:rPr>
                      </w:pPr>
                    </w:p>
                  </w:txbxContent>
                </v:textbox>
              </v:shape>
            </w:pict>
          </mc:Fallback>
        </mc:AlternateContent>
      </w:r>
    </w:p>
    <w:p w14:paraId="3BC38E55" w14:textId="77777777" w:rsidR="003804BD" w:rsidRDefault="003804BD" w:rsidP="003804BD"/>
    <w:p w14:paraId="58383496" w14:textId="77777777" w:rsidR="003804BD" w:rsidRDefault="003804BD" w:rsidP="003804BD">
      <w:r>
        <w:rPr>
          <w:noProof/>
        </w:rPr>
        <mc:AlternateContent>
          <mc:Choice Requires="wps">
            <w:drawing>
              <wp:anchor distT="0" distB="0" distL="114300" distR="114300" simplePos="0" relativeHeight="251676672" behindDoc="0" locked="0" layoutInCell="1" allowOverlap="1" wp14:anchorId="36C9A711" wp14:editId="711B088C">
                <wp:simplePos x="0" y="0"/>
                <wp:positionH relativeFrom="column">
                  <wp:posOffset>2031423</wp:posOffset>
                </wp:positionH>
                <wp:positionV relativeFrom="paragraph">
                  <wp:posOffset>88669</wp:posOffset>
                </wp:positionV>
                <wp:extent cx="964565" cy="0"/>
                <wp:effectExtent l="0" t="133350" r="0" b="171450"/>
                <wp:wrapNone/>
                <wp:docPr id="87" name="Straight Arrow Connector 87"/>
                <wp:cNvGraphicFramePr/>
                <a:graphic xmlns:a="http://schemas.openxmlformats.org/drawingml/2006/main">
                  <a:graphicData uri="http://schemas.microsoft.com/office/word/2010/wordprocessingShape">
                    <wps:wsp>
                      <wps:cNvCnPr/>
                      <wps:spPr>
                        <a:xfrm>
                          <a:off x="0" y="0"/>
                          <a:ext cx="964565" cy="0"/>
                        </a:xfrm>
                        <a:prstGeom prst="straightConnector1">
                          <a:avLst/>
                        </a:prstGeom>
                        <a:ln>
                          <a:tailEnd type="triangle" w="lg" len="lg"/>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shape w14:anchorId="3187B570" id="Straight Arrow Connector 87" o:spid="_x0000_s1026" type="#_x0000_t32" style="position:absolute;margin-left:159.95pt;margin-top:7pt;width:75.95pt;height:0;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" strokecolor="black [3200]" strokeweight="3pt">
                <v:stroke endarrow="block" endarrowwidth="wide" endarrowlength="long"/>
                <v:shadow on="t" color="black" opacity="22937f" origin=",.5" offset="0,.63889mm"/>
              </v:shape>
            </w:pict>
          </mc:Fallback>
        </mc:AlternateContent>
      </w:r>
    </w:p>
    <w:p w14:paraId="7F4632EF" w14:textId="77777777" w:rsidR="003804BD" w:rsidRDefault="003804BD" w:rsidP="003804BD"/>
    <w:p w14:paraId="431CEFDD" w14:textId="77777777" w:rsidR="003804BD" w:rsidRDefault="003804BD" w:rsidP="003804BD">
      <w:r>
        <w:rPr>
          <w:noProof/>
        </w:rPr>
        <mc:AlternateContent>
          <mc:Choice Requires="wps">
            <w:drawing>
              <wp:anchor distT="0" distB="0" distL="114300" distR="114300" simplePos="0" relativeHeight="251672576" behindDoc="0" locked="0" layoutInCell="1" allowOverlap="1" wp14:anchorId="3523C6BD" wp14:editId="388C1F72">
                <wp:simplePos x="0" y="0"/>
                <wp:positionH relativeFrom="column">
                  <wp:posOffset>4082649</wp:posOffset>
                </wp:positionH>
                <wp:positionV relativeFrom="paragraph">
                  <wp:posOffset>97675</wp:posOffset>
                </wp:positionV>
                <wp:extent cx="0" cy="563120"/>
                <wp:effectExtent l="76200" t="19050" r="76200" b="85090"/>
                <wp:wrapNone/>
                <wp:docPr id="83" name="Straight Arrow Connector 83"/>
                <wp:cNvGraphicFramePr/>
                <a:graphic xmlns:a="http://schemas.openxmlformats.org/drawingml/2006/main">
                  <a:graphicData uri="http://schemas.microsoft.com/office/word/2010/wordprocessingShape">
                    <wps:wsp>
                      <wps:cNvCnPr/>
                      <wps:spPr>
                        <a:xfrm>
                          <a:off x="0" y="0"/>
                          <a:ext cx="0" cy="563120"/>
                        </a:xfrm>
                        <a:prstGeom prst="straightConnector1">
                          <a:avLst/>
                        </a:prstGeom>
                        <a:ln>
                          <a:tailEnd type="triangle" w="lg" len="lg"/>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46B025E" id="Straight Arrow Connector 83" o:spid="_x0000_s1026" type="#_x0000_t32" style="position:absolute;margin-left:321.45pt;margin-top:7.7pt;width:0;height:44.3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" strokecolor="black [3200]" strokeweight="3pt">
                <v:stroke endarrow="block" endarrowwidth="wide" endarrowlength="long"/>
                <v:shadow on="t" color="black" opacity="22937f" origin=",.5" offset="0,.63889mm"/>
              </v:shape>
            </w:pict>
          </mc:Fallback>
        </mc:AlternateContent>
      </w:r>
    </w:p>
    <w:p w14:paraId="482AC0A2" w14:textId="77777777" w:rsidR="003804BD" w:rsidRDefault="003804BD" w:rsidP="003804BD"/>
    <w:p w14:paraId="2B2CEE67" w14:textId="77777777" w:rsidR="003804BD" w:rsidRDefault="003804BD" w:rsidP="003804BD">
      <w:r>
        <w:rPr>
          <w:noProof/>
        </w:rPr>
        <mc:AlternateContent>
          <mc:Choice Requires="wps">
            <w:drawing>
              <wp:anchor distT="0" distB="0" distL="114300" distR="114300" simplePos="0" relativeHeight="251660288" behindDoc="0" locked="0" layoutInCell="1" allowOverlap="1" wp14:anchorId="729F29A2" wp14:editId="5F0D2828">
                <wp:simplePos x="0" y="0"/>
                <wp:positionH relativeFrom="column">
                  <wp:posOffset>228600</wp:posOffset>
                </wp:positionH>
                <wp:positionV relativeFrom="paragraph">
                  <wp:posOffset>128270</wp:posOffset>
                </wp:positionV>
                <wp:extent cx="1802130" cy="468630"/>
                <wp:effectExtent l="0" t="0" r="26670" b="26670"/>
                <wp:wrapNone/>
                <wp:docPr id="67" name="Flowchart: Process 67"/>
                <wp:cNvGraphicFramePr/>
                <a:graphic xmlns:a="http://schemas.openxmlformats.org/drawingml/2006/main">
                  <a:graphicData uri="http://schemas.microsoft.com/office/word/2010/wordprocessingShape">
                    <wps:wsp>
                      <wps:cNvSpPr/>
                      <wps:spPr>
                        <a:xfrm>
                          <a:off x="0" y="0"/>
                          <a:ext cx="1802130" cy="46863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262E05B4" w14:textId="77777777" w:rsidR="000D77FC" w:rsidRDefault="000D77FC" w:rsidP="003804BD">
                            <w:pPr>
                              <w:jc w:val="center"/>
                              <w:rPr>
                                <w:b/>
                              </w:rPr>
                            </w:pPr>
                            <w:r w:rsidRPr="00977F36">
                              <w:rPr>
                                <w:b/>
                              </w:rPr>
                              <w:t>Lack of economic resources</w:t>
                            </w:r>
                          </w:p>
                          <w:p w14:paraId="4E9DA0A2" w14:textId="77777777" w:rsidR="000D77FC" w:rsidRPr="00977F36" w:rsidRDefault="000D77FC" w:rsidP="003804BD">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29F29A2" id="Flowchart: Process 67" o:spid="_x0000_s1034" type="#_x0000_t109" style="position:absolute;margin-left:18pt;margin-top:10.1pt;width:141.9pt;height:36.9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" fillcolor="white [3201]" strokecolor="black [3200]" strokeweight="2pt">
                <v:textbox>
                  <w:txbxContent>
                    <w:p w14:paraId="262E05B4" w14:textId="77777777" w:rsidR="000D77FC" w:rsidRDefault="000D77FC" w:rsidP="003804BD">
                      <w:pPr>
                        <w:jc w:val="center"/>
                        <w:rPr>
                          <w:b/>
                        </w:rPr>
                      </w:pPr>
                      <w:r w:rsidRPr="00977F36">
                        <w:rPr>
                          <w:b/>
                        </w:rPr>
                        <w:t>Lack of economic resources</w:t>
                      </w:r>
                    </w:p>
                    <w:p w14:paraId="4E9DA0A2" w14:textId="77777777" w:rsidR="000D77FC" w:rsidRPr="00977F36" w:rsidRDefault="000D77FC" w:rsidP="003804BD">
                      <w:pPr>
                        <w:jc w:val="center"/>
                        <w:rPr>
                          <w:b/>
                        </w:rPr>
                      </w:pP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16CA6D8F" wp14:editId="6ED9D76B">
                <wp:simplePos x="0" y="0"/>
                <wp:positionH relativeFrom="column">
                  <wp:posOffset>5914606</wp:posOffset>
                </wp:positionH>
                <wp:positionV relativeFrom="paragraph">
                  <wp:posOffset>91388</wp:posOffset>
                </wp:positionV>
                <wp:extent cx="2058214" cy="478309"/>
                <wp:effectExtent l="19050" t="19050" r="37465" b="36195"/>
                <wp:wrapNone/>
                <wp:docPr id="77" name="Flowchart: Process 77"/>
                <wp:cNvGraphicFramePr/>
                <a:graphic xmlns:a="http://schemas.openxmlformats.org/drawingml/2006/main">
                  <a:graphicData uri="http://schemas.microsoft.com/office/word/2010/wordprocessingShape">
                    <wps:wsp>
                      <wps:cNvSpPr/>
                      <wps:spPr>
                        <a:xfrm>
                          <a:off x="0" y="0"/>
                          <a:ext cx="2058214" cy="478309"/>
                        </a:xfrm>
                        <a:prstGeom prst="flowChartProcess">
                          <a:avLst/>
                        </a:prstGeom>
                        <a:ln w="50800"/>
                      </wps:spPr>
                      <wps:style>
                        <a:lnRef idx="2">
                          <a:schemeClr val="dk1"/>
                        </a:lnRef>
                        <a:fillRef idx="1">
                          <a:schemeClr val="lt1"/>
                        </a:fillRef>
                        <a:effectRef idx="0">
                          <a:schemeClr val="dk1"/>
                        </a:effectRef>
                        <a:fontRef idx="minor">
                          <a:schemeClr val="dk1"/>
                        </a:fontRef>
                      </wps:style>
                      <wps:txbx>
                        <w:txbxContent>
                          <w:p w14:paraId="73AB3372" w14:textId="77777777" w:rsidR="000D77FC" w:rsidRPr="00977F36" w:rsidRDefault="000D77FC" w:rsidP="003804BD">
                            <w:pPr>
                              <w:jc w:val="center"/>
                              <w:rPr>
                                <w:b/>
                              </w:rPr>
                            </w:pPr>
                            <w:r w:rsidRPr="00977F36">
                              <w:rPr>
                                <w:b/>
                              </w:rPr>
                              <w:t>Malnutrition</w:t>
                            </w:r>
                          </w:p>
                          <w:p w14:paraId="09E17F06" w14:textId="77777777" w:rsidR="000D77FC" w:rsidRPr="00977F36" w:rsidRDefault="000D77FC" w:rsidP="003804BD">
                            <w:pPr>
                              <w:jc w:val="center"/>
                              <w:rPr>
                                <w:b/>
                              </w:rPr>
                            </w:pPr>
                            <w:r w:rsidRPr="00977F36">
                              <w:rPr>
                                <w:b/>
                              </w:rPr>
                              <w:t>(Convenience food)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CA6D8F" id="Flowchart: Process 77" o:spid="_x0000_s1035" type="#_x0000_t109" style="position:absolute;margin-left:465.7pt;margin-top:7.2pt;width:162.05pt;height:37.6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" fillcolor="white [3201]" strokecolor="black [3200]" strokeweight="4pt">
                <v:textbox>
                  <w:txbxContent>
                    <w:p w14:paraId="73AB3372" w14:textId="77777777" w:rsidR="000D77FC" w:rsidRPr="00977F36" w:rsidRDefault="000D77FC" w:rsidP="003804BD">
                      <w:pPr>
                        <w:jc w:val="center"/>
                        <w:rPr>
                          <w:b/>
                        </w:rPr>
                      </w:pPr>
                      <w:r w:rsidRPr="00977F36">
                        <w:rPr>
                          <w:b/>
                        </w:rPr>
                        <w:t>Malnutrition</w:t>
                      </w:r>
                    </w:p>
                    <w:p w14:paraId="09E17F06" w14:textId="77777777" w:rsidR="000D77FC" w:rsidRPr="00977F36" w:rsidRDefault="000D77FC" w:rsidP="003804BD">
                      <w:pPr>
                        <w:jc w:val="center"/>
                        <w:rPr>
                          <w:b/>
                        </w:rPr>
                      </w:pPr>
                      <w:r w:rsidRPr="00977F36">
                        <w:rPr>
                          <w:b/>
                        </w:rPr>
                        <w:t>(Convenience food)</w:t>
                      </w:r>
                    </w:p>
                  </w:txbxContent>
                </v:textbox>
              </v:shape>
            </w:pict>
          </mc:Fallback>
        </mc:AlternateContent>
      </w:r>
    </w:p>
    <w:p w14:paraId="75C2C04E" w14:textId="77777777" w:rsidR="003804BD" w:rsidRDefault="003804BD" w:rsidP="003804BD">
      <w:r>
        <w:rPr>
          <w:noProof/>
        </w:rPr>
        <mc:AlternateContent>
          <mc:Choice Requires="wps">
            <w:drawing>
              <wp:anchor distT="0" distB="0" distL="114300" distR="114300" simplePos="0" relativeHeight="251671552" behindDoc="0" locked="0" layoutInCell="1" allowOverlap="1" wp14:anchorId="362A2739" wp14:editId="0A2F7939">
                <wp:simplePos x="0" y="0"/>
                <wp:positionH relativeFrom="column">
                  <wp:posOffset>2029691</wp:posOffset>
                </wp:positionH>
                <wp:positionV relativeFrom="paragraph">
                  <wp:posOffset>161405</wp:posOffset>
                </wp:positionV>
                <wp:extent cx="3859819" cy="0"/>
                <wp:effectExtent l="0" t="133350" r="0" b="171450"/>
                <wp:wrapNone/>
                <wp:docPr id="82" name="Straight Arrow Connector 82"/>
                <wp:cNvGraphicFramePr/>
                <a:graphic xmlns:a="http://schemas.openxmlformats.org/drawingml/2006/main">
                  <a:graphicData uri="http://schemas.microsoft.com/office/word/2010/wordprocessingShape">
                    <wps:wsp>
                      <wps:cNvCnPr/>
                      <wps:spPr>
                        <a:xfrm>
                          <a:off x="0" y="0"/>
                          <a:ext cx="3859819" cy="0"/>
                        </a:xfrm>
                        <a:prstGeom prst="straightConnector1">
                          <a:avLst/>
                        </a:prstGeom>
                        <a:ln>
                          <a:tailEnd type="triangle" w="lg" len="lg"/>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shape w14:anchorId="19516E07" id="Straight Arrow Connector 82" o:spid="_x0000_s1026" type="#_x0000_t32" style="position:absolute;margin-left:159.8pt;margin-top:12.7pt;width:303.9pt;height:0;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" strokecolor="black [3200]" strokeweight="3pt">
                <v:stroke endarrow="block" endarrowwidth="wide" endarrowlength="long"/>
                <v:shadow on="t" color="black" opacity="22937f" origin=",.5" offset="0,.63889mm"/>
              </v:shape>
            </w:pict>
          </mc:Fallback>
        </mc:AlternateContent>
      </w:r>
    </w:p>
    <w:p w14:paraId="4B5856D6" w14:textId="77777777" w:rsidR="003804BD" w:rsidRDefault="003804BD" w:rsidP="003804BD"/>
    <w:p w14:paraId="17083C2B" w14:textId="77777777" w:rsidR="003804BD" w:rsidRDefault="003804BD" w:rsidP="003804BD">
      <w:r>
        <w:rPr>
          <w:noProof/>
        </w:rPr>
        <mc:AlternateContent>
          <mc:Choice Requires="wpg">
            <w:drawing>
              <wp:anchor distT="0" distB="0" distL="114300" distR="114300" simplePos="0" relativeHeight="251665408" behindDoc="0" locked="0" layoutInCell="1" allowOverlap="1" wp14:anchorId="5A4A2612" wp14:editId="69A35A60">
                <wp:simplePos x="0" y="0"/>
                <wp:positionH relativeFrom="column">
                  <wp:posOffset>2965959</wp:posOffset>
                </wp:positionH>
                <wp:positionV relativeFrom="paragraph">
                  <wp:posOffset>96923</wp:posOffset>
                </wp:positionV>
                <wp:extent cx="2177425" cy="1197331"/>
                <wp:effectExtent l="0" t="0" r="13335" b="22225"/>
                <wp:wrapNone/>
                <wp:docPr id="74" name="Group 74"/>
                <wp:cNvGraphicFramePr/>
                <a:graphic xmlns:a="http://schemas.openxmlformats.org/drawingml/2006/main">
                  <a:graphicData uri="http://schemas.microsoft.com/office/word/2010/wordprocessingGroup">
                    <wpg:wgp>
                      <wpg:cNvGrpSpPr/>
                      <wpg:grpSpPr>
                        <a:xfrm>
                          <a:off x="0" y="0"/>
                          <a:ext cx="2177425" cy="1197331"/>
                          <a:chOff x="0" y="0"/>
                          <a:chExt cx="2358390" cy="1219722"/>
                        </a:xfrm>
                      </wpg:grpSpPr>
                      <wps:wsp>
                        <wps:cNvPr id="75" name="Flowchart: Process 75"/>
                        <wps:cNvSpPr/>
                        <wps:spPr>
                          <a:xfrm>
                            <a:off x="0" y="0"/>
                            <a:ext cx="2358390" cy="1219722"/>
                          </a:xfrm>
                          <a:prstGeom prst="flowChartProcess">
                            <a:avLst/>
                          </a:prstGeom>
                          <a:solidFill>
                            <a:schemeClr val="bg1">
                              <a:lumMod val="85000"/>
                            </a:schemeClr>
                          </a:solidFill>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71D5C81D" w14:textId="77777777" w:rsidR="000D77FC" w:rsidRDefault="000D77FC" w:rsidP="003804BD">
                              <w:pPr>
                                <w:jc w:val="center"/>
                                <w:rPr>
                                  <w:b/>
                                  <w:sz w:val="22"/>
                                  <w:szCs w:val="22"/>
                                </w:rPr>
                              </w:pPr>
                              <w:r w:rsidRPr="004829B9">
                                <w:rPr>
                                  <w:b/>
                                  <w:sz w:val="22"/>
                                  <w:szCs w:val="22"/>
                                </w:rPr>
                                <w:t>Low density urban structure</w:t>
                              </w:r>
                            </w:p>
                            <w:p w14:paraId="316AFA98" w14:textId="77777777" w:rsidR="000D77FC" w:rsidRDefault="000D77FC" w:rsidP="003804BD">
                              <w:pPr>
                                <w:jc w:val="center"/>
                              </w:pPr>
                            </w:p>
                            <w:p w14:paraId="701C6F02" w14:textId="77777777" w:rsidR="000D77FC" w:rsidRDefault="000D77FC" w:rsidP="003804BD">
                              <w:pPr>
                                <w:jc w:val="center"/>
                              </w:pPr>
                            </w:p>
                            <w:p w14:paraId="0DDB9F1C" w14:textId="77777777" w:rsidR="000D77FC" w:rsidRDefault="000D77FC" w:rsidP="003804BD">
                              <w:pPr>
                                <w:jc w:val="center"/>
                              </w:pPr>
                            </w:p>
                            <w:p w14:paraId="3D73A08E" w14:textId="77777777" w:rsidR="000D77FC" w:rsidRPr="004829B9" w:rsidRDefault="000D77FC" w:rsidP="003804BD">
                              <w:pPr>
                                <w:jc w:val="center"/>
                                <w:rPr>
                                  <w:b/>
                                  <w:sz w:val="22"/>
                                  <w:szCs w:val="22"/>
                                </w:rPr>
                              </w:pPr>
                              <w:r>
                                <w:rPr>
                                  <w:b/>
                                  <w:sz w:val="22"/>
                                  <w:szCs w:val="22"/>
                                </w:rPr>
                                <w:t>Access to p</w:t>
                              </w:r>
                              <w:r w:rsidRPr="004829B9">
                                <w:rPr>
                                  <w:b/>
                                  <w:sz w:val="22"/>
                                  <w:szCs w:val="22"/>
                                </w:rPr>
                                <w:t xml:space="preserve">arks and </w:t>
                              </w:r>
                              <w:r>
                                <w:rPr>
                                  <w:b/>
                                  <w:sz w:val="22"/>
                                  <w:szCs w:val="22"/>
                                </w:rPr>
                                <w:t>r</w:t>
                              </w:r>
                              <w:r w:rsidRPr="004829B9">
                                <w:rPr>
                                  <w:b/>
                                  <w:sz w:val="22"/>
                                  <w:szCs w:val="22"/>
                                </w:rPr>
                                <w:t>ecreation</w:t>
                              </w:r>
                            </w:p>
                            <w:p w14:paraId="17E347F2" w14:textId="77777777" w:rsidR="000D77FC" w:rsidRPr="004829B9" w:rsidRDefault="000D77FC" w:rsidP="003804BD">
                              <w:pPr>
                                <w:jc w:val="center"/>
                                <w:rPr>
                                  <w:b/>
                                  <w:sz w:val="22"/>
                                  <w:szCs w:val="22"/>
                                </w:rPr>
                              </w:pPr>
                              <w:r>
                                <w:rPr>
                                  <w:b/>
                                  <w:sz w:val="22"/>
                                  <w:szCs w:val="22"/>
                                </w:rPr>
                                <w:t>(perceived c</w:t>
                              </w:r>
                              <w:r w:rsidRPr="004829B9">
                                <w:rPr>
                                  <w:b/>
                                  <w:sz w:val="22"/>
                                  <w:szCs w:val="22"/>
                                </w:rPr>
                                <w:t>ritical safety issues)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Flowchart: Process 76"/>
                        <wps:cNvSpPr/>
                        <wps:spPr>
                          <a:xfrm>
                            <a:off x="404038" y="350874"/>
                            <a:ext cx="1619250" cy="293343"/>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49D160F1" w14:textId="77777777" w:rsidR="000D77FC" w:rsidRDefault="000D77FC" w:rsidP="003804BD">
                              <w:pPr>
                                <w:jc w:val="center"/>
                                <w:rPr>
                                  <w:b/>
                                </w:rPr>
                              </w:pPr>
                              <w:r w:rsidRPr="00E12FC3">
                                <w:rPr>
                                  <w:b/>
                                </w:rPr>
                                <w:t>Low walkability</w:t>
                              </w:r>
                            </w:p>
                            <w:p w14:paraId="0080EC60" w14:textId="77777777" w:rsidR="000D77FC" w:rsidRDefault="000D77FC" w:rsidP="003804BD">
                              <w:pPr>
                                <w:jc w:val="center"/>
                                <w:rPr>
                                  <w:b/>
                                </w:rPr>
                              </w:pPr>
                            </w:p>
                            <w:p w14:paraId="6CF8C4C9" w14:textId="77777777" w:rsidR="000D77FC" w:rsidRPr="00E12FC3" w:rsidRDefault="000D77FC" w:rsidP="003804BD">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A4A2612" id="Group 74" o:spid="_x0000_s1036" style="position:absolute;margin-left:233.55pt;margin-top:7.65pt;width:171.45pt;height:94.3pt;z-index:251665408" coordsize="23583,12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">
                <v:shape id="Flowchart: Process 75" o:spid="_x0000_s1037" type="#_x0000_t109" style="position:absolute;width:23583;height:12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" fillcolor="#d8d8d8 [2732]" strokecolor="black [3200]" strokeweight="2pt">
                  <v:textbox>
                    <w:txbxContent>
                      <w:p w14:paraId="71D5C81D" w14:textId="77777777" w:rsidR="000D77FC" w:rsidRDefault="000D77FC" w:rsidP="003804BD">
                        <w:pPr>
                          <w:jc w:val="center"/>
                          <w:rPr>
                            <w:b/>
                            <w:sz w:val="22"/>
                            <w:szCs w:val="22"/>
                          </w:rPr>
                        </w:pPr>
                        <w:r w:rsidRPr="004829B9">
                          <w:rPr>
                            <w:b/>
                            <w:sz w:val="22"/>
                            <w:szCs w:val="22"/>
                          </w:rPr>
                          <w:t>Low density urban structure</w:t>
                        </w:r>
                      </w:p>
                      <w:p w14:paraId="316AFA98" w14:textId="77777777" w:rsidR="000D77FC" w:rsidRDefault="000D77FC" w:rsidP="003804BD">
                        <w:pPr>
                          <w:jc w:val="center"/>
                        </w:pPr>
                      </w:p>
                      <w:p w14:paraId="701C6F02" w14:textId="77777777" w:rsidR="000D77FC" w:rsidRDefault="000D77FC" w:rsidP="003804BD">
                        <w:pPr>
                          <w:jc w:val="center"/>
                        </w:pPr>
                      </w:p>
                      <w:p w14:paraId="0DDB9F1C" w14:textId="77777777" w:rsidR="000D77FC" w:rsidRDefault="000D77FC" w:rsidP="003804BD">
                        <w:pPr>
                          <w:jc w:val="center"/>
                        </w:pPr>
                      </w:p>
                      <w:p w14:paraId="3D73A08E" w14:textId="77777777" w:rsidR="000D77FC" w:rsidRPr="004829B9" w:rsidRDefault="000D77FC" w:rsidP="003804BD">
                        <w:pPr>
                          <w:jc w:val="center"/>
                          <w:rPr>
                            <w:b/>
                            <w:sz w:val="22"/>
                            <w:szCs w:val="22"/>
                          </w:rPr>
                        </w:pPr>
                        <w:r>
                          <w:rPr>
                            <w:b/>
                            <w:sz w:val="22"/>
                            <w:szCs w:val="22"/>
                          </w:rPr>
                          <w:t>Access to p</w:t>
                        </w:r>
                        <w:r w:rsidRPr="004829B9">
                          <w:rPr>
                            <w:b/>
                            <w:sz w:val="22"/>
                            <w:szCs w:val="22"/>
                          </w:rPr>
                          <w:t xml:space="preserve">arks and </w:t>
                        </w:r>
                        <w:r>
                          <w:rPr>
                            <w:b/>
                            <w:sz w:val="22"/>
                            <w:szCs w:val="22"/>
                          </w:rPr>
                          <w:t>r</w:t>
                        </w:r>
                        <w:r w:rsidRPr="004829B9">
                          <w:rPr>
                            <w:b/>
                            <w:sz w:val="22"/>
                            <w:szCs w:val="22"/>
                          </w:rPr>
                          <w:t>ecreation</w:t>
                        </w:r>
                      </w:p>
                      <w:p w14:paraId="17E347F2" w14:textId="77777777" w:rsidR="000D77FC" w:rsidRPr="004829B9" w:rsidRDefault="000D77FC" w:rsidP="003804BD">
                        <w:pPr>
                          <w:jc w:val="center"/>
                          <w:rPr>
                            <w:b/>
                            <w:sz w:val="22"/>
                            <w:szCs w:val="22"/>
                          </w:rPr>
                        </w:pPr>
                        <w:r>
                          <w:rPr>
                            <w:b/>
                            <w:sz w:val="22"/>
                            <w:szCs w:val="22"/>
                          </w:rPr>
                          <w:t>(perceived c</w:t>
                        </w:r>
                        <w:r w:rsidRPr="004829B9">
                          <w:rPr>
                            <w:b/>
                            <w:sz w:val="22"/>
                            <w:szCs w:val="22"/>
                          </w:rPr>
                          <w:t>ritical safety issues)</w:t>
                        </w:r>
                      </w:p>
                    </w:txbxContent>
                  </v:textbox>
                </v:shape>
                <v:shape id="Flowchart: Process 76" o:spid="_x0000_s1038" type="#_x0000_t109" style="position:absolute;left:4040;top:3508;width:16192;height:2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" fillcolor="white [3201]" strokecolor="black [3200]" strokeweight="2pt">
                  <v:textbox>
                    <w:txbxContent>
                      <w:p w14:paraId="49D160F1" w14:textId="77777777" w:rsidR="000D77FC" w:rsidRDefault="000D77FC" w:rsidP="003804BD">
                        <w:pPr>
                          <w:jc w:val="center"/>
                          <w:rPr>
                            <w:b/>
                          </w:rPr>
                        </w:pPr>
                        <w:r w:rsidRPr="00E12FC3">
                          <w:rPr>
                            <w:b/>
                          </w:rPr>
                          <w:t>Low walkability</w:t>
                        </w:r>
                      </w:p>
                      <w:p w14:paraId="0080EC60" w14:textId="77777777" w:rsidR="000D77FC" w:rsidRDefault="000D77FC" w:rsidP="003804BD">
                        <w:pPr>
                          <w:jc w:val="center"/>
                          <w:rPr>
                            <w:b/>
                          </w:rPr>
                        </w:pPr>
                      </w:p>
                      <w:p w14:paraId="6CF8C4C9" w14:textId="77777777" w:rsidR="000D77FC" w:rsidRPr="00E12FC3" w:rsidRDefault="000D77FC" w:rsidP="003804BD">
                        <w:pPr>
                          <w:jc w:val="center"/>
                          <w:rPr>
                            <w:b/>
                          </w:rPr>
                        </w:pPr>
                      </w:p>
                    </w:txbxContent>
                  </v:textbox>
                </v:shape>
              </v:group>
            </w:pict>
          </mc:Fallback>
        </mc:AlternateContent>
      </w:r>
      <w:r>
        <w:rPr>
          <w:noProof/>
        </w:rPr>
        <mc:AlternateContent>
          <mc:Choice Requires="wps">
            <w:drawing>
              <wp:anchor distT="0" distB="0" distL="114300" distR="114300" simplePos="0" relativeHeight="251679744" behindDoc="0" locked="0" layoutInCell="1" allowOverlap="1" wp14:anchorId="3ACF0CE9" wp14:editId="342F2009">
                <wp:simplePos x="0" y="0"/>
                <wp:positionH relativeFrom="column">
                  <wp:posOffset>6966487</wp:posOffset>
                </wp:positionH>
                <wp:positionV relativeFrom="paragraph">
                  <wp:posOffset>67565</wp:posOffset>
                </wp:positionV>
                <wp:extent cx="0" cy="2072304"/>
                <wp:effectExtent l="76200" t="19050" r="76200" b="80645"/>
                <wp:wrapNone/>
                <wp:docPr id="90" name="Straight Arrow Connector 90"/>
                <wp:cNvGraphicFramePr/>
                <a:graphic xmlns:a="http://schemas.openxmlformats.org/drawingml/2006/main">
                  <a:graphicData uri="http://schemas.microsoft.com/office/word/2010/wordprocessingShape">
                    <wps:wsp>
                      <wps:cNvCnPr/>
                      <wps:spPr>
                        <a:xfrm>
                          <a:off x="0" y="0"/>
                          <a:ext cx="0" cy="2072304"/>
                        </a:xfrm>
                        <a:prstGeom prst="straightConnector1">
                          <a:avLst/>
                        </a:prstGeom>
                        <a:ln>
                          <a:tailEnd type="triangle" w="lg" len="lg"/>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845055C" id="Straight Arrow Connector 90" o:spid="_x0000_s1026" type="#_x0000_t32" style="position:absolute;margin-left:548.55pt;margin-top:5.3pt;width:0;height:163.1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" strokecolor="black [3200]" strokeweight="3pt">
                <v:stroke endarrow="block" endarrowwidth="wide" endarrowlength="long"/>
                <v:shadow on="t" color="black" opacity="22937f" origin=",.5" offset="0,.63889mm"/>
              </v:shape>
            </w:pict>
          </mc:Fallback>
        </mc:AlternateContent>
      </w:r>
    </w:p>
    <w:p w14:paraId="31F8EABB" w14:textId="77777777" w:rsidR="003804BD" w:rsidRDefault="003804BD" w:rsidP="003804BD"/>
    <w:p w14:paraId="3551C8BF" w14:textId="77777777" w:rsidR="003804BD" w:rsidRDefault="003804BD" w:rsidP="003804BD"/>
    <w:p w14:paraId="1D8F25CC" w14:textId="77777777" w:rsidR="003804BD" w:rsidRDefault="003804BD" w:rsidP="003804BD"/>
    <w:p w14:paraId="17A9D7DB" w14:textId="77777777" w:rsidR="003804BD" w:rsidRDefault="003804BD" w:rsidP="003804BD"/>
    <w:p w14:paraId="69CAB0BE" w14:textId="77777777" w:rsidR="003804BD" w:rsidRDefault="003804BD" w:rsidP="003804BD"/>
    <w:p w14:paraId="1FEB4E1B" w14:textId="77777777" w:rsidR="003804BD" w:rsidRDefault="003804BD" w:rsidP="003804BD"/>
    <w:p w14:paraId="2120168F" w14:textId="77777777" w:rsidR="003804BD" w:rsidRDefault="003804BD" w:rsidP="003804BD">
      <w:r>
        <w:rPr>
          <w:noProof/>
        </w:rPr>
        <mc:AlternateContent>
          <mc:Choice Requires="wps">
            <w:drawing>
              <wp:anchor distT="0" distB="0" distL="114300" distR="114300" simplePos="0" relativeHeight="251675648" behindDoc="0" locked="0" layoutInCell="1" allowOverlap="1" wp14:anchorId="0EECC77F" wp14:editId="2CAE1EE4">
                <wp:simplePos x="0" y="0"/>
                <wp:positionH relativeFrom="column">
                  <wp:posOffset>4089948</wp:posOffset>
                </wp:positionH>
                <wp:positionV relativeFrom="paragraph">
                  <wp:posOffset>82401</wp:posOffset>
                </wp:positionV>
                <wp:extent cx="0" cy="804457"/>
                <wp:effectExtent l="152400" t="19050" r="152400" b="72390"/>
                <wp:wrapNone/>
                <wp:docPr id="86" name="Straight Arrow Connector 86"/>
                <wp:cNvGraphicFramePr/>
                <a:graphic xmlns:a="http://schemas.openxmlformats.org/drawingml/2006/main">
                  <a:graphicData uri="http://schemas.microsoft.com/office/word/2010/wordprocessingShape">
                    <wps:wsp>
                      <wps:cNvCnPr/>
                      <wps:spPr>
                        <a:xfrm>
                          <a:off x="0" y="0"/>
                          <a:ext cx="0" cy="804457"/>
                        </a:xfrm>
                        <a:prstGeom prst="straightConnector1">
                          <a:avLst/>
                        </a:prstGeom>
                        <a:ln>
                          <a:tailEnd type="triangle" w="lg" len="lg"/>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9FABFBE" id="Straight Arrow Connector 86" o:spid="_x0000_s1026" type="#_x0000_t32" style="position:absolute;margin-left:322.05pt;margin-top:6.5pt;width:0;height:63.3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" strokecolor="black [3200]" strokeweight="3pt">
                <v:stroke endarrow="block" endarrowwidth="wide" endarrowlength="long"/>
                <v:shadow on="t" color="black" opacity="22937f" origin=",.5" offset="0,.63889mm"/>
              </v:shape>
            </w:pict>
          </mc:Fallback>
        </mc:AlternateContent>
      </w:r>
    </w:p>
    <w:p w14:paraId="670E40FE" w14:textId="77777777" w:rsidR="003804BD" w:rsidRDefault="003804BD" w:rsidP="003804BD">
      <w:r>
        <w:rPr>
          <w:noProof/>
        </w:rPr>
        <mc:AlternateContent>
          <mc:Choice Requires="wps">
            <w:drawing>
              <wp:anchor distT="0" distB="0" distL="114300" distR="114300" simplePos="0" relativeHeight="251662336" behindDoc="0" locked="0" layoutInCell="1" allowOverlap="1" wp14:anchorId="2EE3DCCF" wp14:editId="769AABB7">
                <wp:simplePos x="0" y="0"/>
                <wp:positionH relativeFrom="column">
                  <wp:posOffset>221615</wp:posOffset>
                </wp:positionH>
                <wp:positionV relativeFrom="paragraph">
                  <wp:posOffset>48895</wp:posOffset>
                </wp:positionV>
                <wp:extent cx="1809750" cy="466725"/>
                <wp:effectExtent l="0" t="0" r="19050" b="28575"/>
                <wp:wrapNone/>
                <wp:docPr id="69" name="Flowchart: Process 69"/>
                <wp:cNvGraphicFramePr/>
                <a:graphic xmlns:a="http://schemas.openxmlformats.org/drawingml/2006/main">
                  <a:graphicData uri="http://schemas.microsoft.com/office/word/2010/wordprocessingShape">
                    <wps:wsp>
                      <wps:cNvSpPr/>
                      <wps:spPr>
                        <a:xfrm>
                          <a:off x="0" y="0"/>
                          <a:ext cx="1809750" cy="46672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53DB54F1" w14:textId="77777777" w:rsidR="000D77FC" w:rsidRPr="00977F36" w:rsidRDefault="000D77FC" w:rsidP="003804BD">
                            <w:pPr>
                              <w:jc w:val="center"/>
                              <w:rPr>
                                <w:b/>
                              </w:rPr>
                            </w:pPr>
                            <w:r w:rsidRPr="00977F36">
                              <w:rPr>
                                <w:b/>
                              </w:rPr>
                              <w:t>Values of convenience, comfort, and safety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E3DCCF" id="Flowchart: Process 69" o:spid="_x0000_s1039" type="#_x0000_t109" style="position:absolute;margin-left:17.45pt;margin-top:3.85pt;width:142.5pt;height:36.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" fillcolor="white [3201]" strokecolor="black [3200]" strokeweight="2pt">
                <v:textbox>
                  <w:txbxContent>
                    <w:p w14:paraId="53DB54F1" w14:textId="77777777" w:rsidR="000D77FC" w:rsidRPr="00977F36" w:rsidRDefault="000D77FC" w:rsidP="003804BD">
                      <w:pPr>
                        <w:jc w:val="center"/>
                        <w:rPr>
                          <w:b/>
                        </w:rPr>
                      </w:pPr>
                      <w:r w:rsidRPr="00977F36">
                        <w:rPr>
                          <w:b/>
                        </w:rPr>
                        <w:t>Values of convenience, comfort, and safety</w:t>
                      </w:r>
                    </w:p>
                  </w:txbxContent>
                </v:textbox>
              </v:shape>
            </w:pict>
          </mc:Fallback>
        </mc:AlternateContent>
      </w:r>
    </w:p>
    <w:p w14:paraId="28E03055" w14:textId="77777777" w:rsidR="003804BD" w:rsidRDefault="003804BD" w:rsidP="003804BD">
      <w:r>
        <w:rPr>
          <w:noProof/>
        </w:rPr>
        <mc:AlternateContent>
          <mc:Choice Requires="wps">
            <w:drawing>
              <wp:anchor distT="0" distB="0" distL="114300" distR="114300" simplePos="0" relativeHeight="251673600" behindDoc="0" locked="0" layoutInCell="1" allowOverlap="1" wp14:anchorId="26BA865D" wp14:editId="5CC1736D">
                <wp:simplePos x="0" y="0"/>
                <wp:positionH relativeFrom="column">
                  <wp:posOffset>2024435</wp:posOffset>
                </wp:positionH>
                <wp:positionV relativeFrom="paragraph">
                  <wp:posOffset>106047</wp:posOffset>
                </wp:positionV>
                <wp:extent cx="2036318" cy="0"/>
                <wp:effectExtent l="0" t="133350" r="0" b="190500"/>
                <wp:wrapNone/>
                <wp:docPr id="84" name="Straight Arrow Connector 84"/>
                <wp:cNvGraphicFramePr/>
                <a:graphic xmlns:a="http://schemas.openxmlformats.org/drawingml/2006/main">
                  <a:graphicData uri="http://schemas.microsoft.com/office/word/2010/wordprocessingShape">
                    <wps:wsp>
                      <wps:cNvCnPr/>
                      <wps:spPr>
                        <a:xfrm>
                          <a:off x="0" y="0"/>
                          <a:ext cx="2036318" cy="0"/>
                        </a:xfrm>
                        <a:prstGeom prst="straightConnector1">
                          <a:avLst/>
                        </a:prstGeom>
                        <a:ln>
                          <a:tailEnd type="triangle" w="lg" len="lg"/>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DB4F4E9" id="Straight Arrow Connector 84" o:spid="_x0000_s1026" type="#_x0000_t32" style="position:absolute;margin-left:159.4pt;margin-top:8.35pt;width:160.35pt;height: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" strokecolor="black [3200]" strokeweight="3pt">
                <v:stroke endarrow="block" endarrowwidth="wide" endarrowlength="long"/>
                <v:shadow on="t" color="black" opacity="22937f" origin=",.5" offset="0,.63889mm"/>
              </v:shape>
            </w:pict>
          </mc:Fallback>
        </mc:AlternateContent>
      </w:r>
    </w:p>
    <w:p w14:paraId="3BAB0179" w14:textId="77777777" w:rsidR="003804BD" w:rsidRDefault="003804BD" w:rsidP="003804BD"/>
    <w:p w14:paraId="2A645B92" w14:textId="77777777" w:rsidR="003804BD" w:rsidRDefault="003804BD" w:rsidP="003804BD"/>
    <w:p w14:paraId="6719B6FE" w14:textId="77777777" w:rsidR="003804BD" w:rsidRDefault="003804BD" w:rsidP="003804BD">
      <w:r>
        <w:rPr>
          <w:noProof/>
        </w:rPr>
        <mc:AlternateContent>
          <mc:Choice Requires="wps">
            <w:drawing>
              <wp:anchor distT="0" distB="0" distL="114300" distR="114300" simplePos="0" relativeHeight="251667456" behindDoc="0" locked="0" layoutInCell="1" allowOverlap="1" wp14:anchorId="04760E0B" wp14:editId="40056F9F">
                <wp:simplePos x="0" y="0"/>
                <wp:positionH relativeFrom="column">
                  <wp:posOffset>2922167</wp:posOffset>
                </wp:positionH>
                <wp:positionV relativeFrom="paragraph">
                  <wp:posOffset>37384</wp:posOffset>
                </wp:positionV>
                <wp:extent cx="2258318" cy="533365"/>
                <wp:effectExtent l="19050" t="19050" r="46990" b="38735"/>
                <wp:wrapNone/>
                <wp:docPr id="78" name="Flowchart: Process 78"/>
                <wp:cNvGraphicFramePr/>
                <a:graphic xmlns:a="http://schemas.openxmlformats.org/drawingml/2006/main">
                  <a:graphicData uri="http://schemas.microsoft.com/office/word/2010/wordprocessingShape">
                    <wps:wsp>
                      <wps:cNvSpPr/>
                      <wps:spPr>
                        <a:xfrm>
                          <a:off x="0" y="0"/>
                          <a:ext cx="2258318" cy="533365"/>
                        </a:xfrm>
                        <a:prstGeom prst="flowChartProcess">
                          <a:avLst/>
                        </a:prstGeom>
                        <a:ln w="50800"/>
                      </wps:spPr>
                      <wps:style>
                        <a:lnRef idx="2">
                          <a:schemeClr val="dk1"/>
                        </a:lnRef>
                        <a:fillRef idx="1">
                          <a:schemeClr val="lt1"/>
                        </a:fillRef>
                        <a:effectRef idx="0">
                          <a:schemeClr val="dk1"/>
                        </a:effectRef>
                        <a:fontRef idx="minor">
                          <a:schemeClr val="dk1"/>
                        </a:fontRef>
                      </wps:style>
                      <wps:txbx>
                        <w:txbxContent>
                          <w:p w14:paraId="31441771" w14:textId="77777777" w:rsidR="000D77FC" w:rsidRPr="00977F36" w:rsidRDefault="000D77FC" w:rsidP="003804BD">
                            <w:pPr>
                              <w:jc w:val="center"/>
                              <w:rPr>
                                <w:b/>
                              </w:rPr>
                            </w:pPr>
                            <w:r w:rsidRPr="00977F36">
                              <w:rPr>
                                <w:b/>
                              </w:rPr>
                              <w:t>Lack of exercise</w:t>
                            </w:r>
                          </w:p>
                          <w:p w14:paraId="1C440BB1" w14:textId="77777777" w:rsidR="000D77FC" w:rsidRPr="00977F36" w:rsidRDefault="000D77FC" w:rsidP="003804BD">
                            <w:pPr>
                              <w:jc w:val="center"/>
                              <w:rPr>
                                <w:b/>
                              </w:rPr>
                            </w:pPr>
                            <w:r w:rsidRPr="00977F36">
                              <w:rPr>
                                <w:b/>
                              </w:rPr>
                              <w:t>(everyday activities, sports</w:t>
                            </w:r>
                            <w:r>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760E0B" id="Flowchart: Process 78" o:spid="_x0000_s1040" type="#_x0000_t109" style="position:absolute;margin-left:230.1pt;margin-top:2.95pt;width:177.8pt;height:4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" fillcolor="white [3201]" strokecolor="black [3200]" strokeweight="4pt">
                <v:textbox>
                  <w:txbxContent>
                    <w:p w14:paraId="31441771" w14:textId="77777777" w:rsidR="000D77FC" w:rsidRPr="00977F36" w:rsidRDefault="000D77FC" w:rsidP="003804BD">
                      <w:pPr>
                        <w:jc w:val="center"/>
                        <w:rPr>
                          <w:b/>
                        </w:rPr>
                      </w:pPr>
                      <w:r w:rsidRPr="00977F36">
                        <w:rPr>
                          <w:b/>
                        </w:rPr>
                        <w:t>Lack of exercise</w:t>
                      </w:r>
                    </w:p>
                    <w:p w14:paraId="1C440BB1" w14:textId="77777777" w:rsidR="000D77FC" w:rsidRPr="00977F36" w:rsidRDefault="000D77FC" w:rsidP="003804BD">
                      <w:pPr>
                        <w:jc w:val="center"/>
                        <w:rPr>
                          <w:b/>
                        </w:rPr>
                      </w:pPr>
                      <w:r w:rsidRPr="00977F36">
                        <w:rPr>
                          <w:b/>
                        </w:rPr>
                        <w:t>(everyday activities, sports</w:t>
                      </w:r>
                      <w:r>
                        <w:rPr>
                          <w:b/>
                        </w:rPr>
                        <w:t>)</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2B98065F" wp14:editId="02393BAA">
                <wp:simplePos x="0" y="0"/>
                <wp:positionH relativeFrom="column">
                  <wp:posOffset>5997633</wp:posOffset>
                </wp:positionH>
                <wp:positionV relativeFrom="paragraph">
                  <wp:posOffset>37384</wp:posOffset>
                </wp:positionV>
                <wp:extent cx="1975187" cy="533365"/>
                <wp:effectExtent l="19050" t="19050" r="44450" b="38735"/>
                <wp:wrapNone/>
                <wp:docPr id="80" name="Flowchart: Process 80"/>
                <wp:cNvGraphicFramePr/>
                <a:graphic xmlns:a="http://schemas.openxmlformats.org/drawingml/2006/main">
                  <a:graphicData uri="http://schemas.microsoft.com/office/word/2010/wordprocessingShape">
                    <wps:wsp>
                      <wps:cNvSpPr/>
                      <wps:spPr>
                        <a:xfrm>
                          <a:off x="0" y="0"/>
                          <a:ext cx="1975187" cy="533365"/>
                        </a:xfrm>
                        <a:prstGeom prst="flowChartProcess">
                          <a:avLst/>
                        </a:prstGeom>
                        <a:solidFill>
                          <a:schemeClr val="bg1">
                            <a:lumMod val="85000"/>
                          </a:schemeClr>
                        </a:solidFill>
                        <a:ln w="50800">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6E187434" w14:textId="77777777" w:rsidR="000D77FC" w:rsidRPr="00977F36" w:rsidRDefault="000D77FC" w:rsidP="003804BD">
                            <w:pPr>
                              <w:jc w:val="center"/>
                              <w:rPr>
                                <w:b/>
                              </w:rPr>
                            </w:pPr>
                            <w:r w:rsidRPr="00977F36">
                              <w:rPr>
                                <w:b/>
                              </w:rPr>
                              <w:t>Overweight and obese</w:t>
                            </w:r>
                          </w:p>
                          <w:p w14:paraId="3B2EDDB6" w14:textId="77777777" w:rsidR="000D77FC" w:rsidRPr="00977F36" w:rsidRDefault="000D77FC" w:rsidP="003804BD">
                            <w:pPr>
                              <w:jc w:val="center"/>
                              <w:rPr>
                                <w:b/>
                              </w:rPr>
                            </w:pPr>
                            <w:r w:rsidRPr="00977F36">
                              <w:rPr>
                                <w:b/>
                              </w:rPr>
                              <w:t>children</w:t>
                            </w:r>
                          </w:p>
                          <w:p w14:paraId="0FFC5B79" w14:textId="77777777" w:rsidR="000D77FC" w:rsidRDefault="000D77FC" w:rsidP="003804BD">
                            <w:pPr>
                              <w:jc w:val="center"/>
                            </w:pPr>
                          </w:p>
                        </w:txbxContent>
                      </wps:txbx>
                      <wps:bodyPr rot="0" spcFirstLastPara="0" vertOverflow="overflow" horzOverflow="overflow" vert="horz" wrap="square" lIns="91440" tIns="45720" rIns="91440" bIns="64008" numCol="1" spcCol="0" rtlCol="0" fromWordArt="0" anchor="ctr" anchorCtr="0" forceAA="0" compatLnSpc="1">
                        <a:prstTxWarp prst="textNoShape">
                          <a:avLst/>
                        </a:prstTxWarp>
                        <a:noAutofit/>
                      </wps:bodyPr>
                    </wps:wsp>
                  </a:graphicData>
                </a:graphic>
              </wp:anchor>
            </w:drawing>
          </mc:Choice>
          <mc:Fallback>
            <w:pict>
              <v:shape w14:anchorId="2B98065F" id="Flowchart: Process 80" o:spid="_x0000_s1041" type="#_x0000_t109" style="position:absolute;margin-left:472.25pt;margin-top:2.95pt;width:155.55pt;height:42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" fillcolor="#d8d8d8 [2732]" strokecolor="black [3200]" strokeweight="4pt">
                <v:textbox inset=",,,5.04pt">
                  <w:txbxContent>
                    <w:p w14:paraId="6E187434" w14:textId="77777777" w:rsidR="000D77FC" w:rsidRPr="00977F36" w:rsidRDefault="000D77FC" w:rsidP="003804BD">
                      <w:pPr>
                        <w:jc w:val="center"/>
                        <w:rPr>
                          <w:b/>
                        </w:rPr>
                      </w:pPr>
                      <w:r w:rsidRPr="00977F36">
                        <w:rPr>
                          <w:b/>
                        </w:rPr>
                        <w:t>Overweight and obese</w:t>
                      </w:r>
                    </w:p>
                    <w:p w14:paraId="3B2EDDB6" w14:textId="77777777" w:rsidR="000D77FC" w:rsidRPr="00977F36" w:rsidRDefault="000D77FC" w:rsidP="003804BD">
                      <w:pPr>
                        <w:jc w:val="center"/>
                        <w:rPr>
                          <w:b/>
                        </w:rPr>
                      </w:pPr>
                      <w:r w:rsidRPr="00977F36">
                        <w:rPr>
                          <w:b/>
                        </w:rPr>
                        <w:t>children</w:t>
                      </w:r>
                    </w:p>
                    <w:p w14:paraId="0FFC5B79" w14:textId="77777777" w:rsidR="000D77FC" w:rsidRDefault="000D77FC" w:rsidP="003804BD">
                      <w:pPr>
                        <w:jc w:val="center"/>
                      </w:pPr>
                    </w:p>
                  </w:txbxContent>
                </v:textbox>
              </v:shape>
            </w:pict>
          </mc:Fallback>
        </mc:AlternateContent>
      </w:r>
    </w:p>
    <w:p w14:paraId="608E2F00" w14:textId="77777777" w:rsidR="003804BD" w:rsidRDefault="003804BD" w:rsidP="003804BD">
      <w:r>
        <w:rPr>
          <w:noProof/>
        </w:rPr>
        <mc:AlternateContent>
          <mc:Choice Requires="wps">
            <w:drawing>
              <wp:anchor distT="0" distB="0" distL="114300" distR="114300" simplePos="0" relativeHeight="251678720" behindDoc="0" locked="0" layoutInCell="1" allowOverlap="1" wp14:anchorId="68B2915E" wp14:editId="257FAE3A">
                <wp:simplePos x="0" y="0"/>
                <wp:positionH relativeFrom="column">
                  <wp:posOffset>5170145</wp:posOffset>
                </wp:positionH>
                <wp:positionV relativeFrom="paragraph">
                  <wp:posOffset>124604</wp:posOffset>
                </wp:positionV>
                <wp:extent cx="827488" cy="4203"/>
                <wp:effectExtent l="0" t="133350" r="0" b="186690"/>
                <wp:wrapNone/>
                <wp:docPr id="89" name="Straight Arrow Connector 89"/>
                <wp:cNvGraphicFramePr/>
                <a:graphic xmlns:a="http://schemas.openxmlformats.org/drawingml/2006/main">
                  <a:graphicData uri="http://schemas.microsoft.com/office/word/2010/wordprocessingShape">
                    <wps:wsp>
                      <wps:cNvCnPr/>
                      <wps:spPr>
                        <a:xfrm>
                          <a:off x="0" y="0"/>
                          <a:ext cx="827488" cy="4203"/>
                        </a:xfrm>
                        <a:prstGeom prst="straightConnector1">
                          <a:avLst/>
                        </a:prstGeom>
                        <a:ln>
                          <a:tailEnd type="triangle" w="lg" len="lg"/>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6D9899D" id="Straight Arrow Connector 89" o:spid="_x0000_s1026" type="#_x0000_t32" style="position:absolute;margin-left:407.1pt;margin-top:9.8pt;width:65.15pt;height:.3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" strokecolor="black [3200]" strokeweight="3pt">
                <v:stroke endarrow="block" endarrowwidth="wide" endarrowlength="long"/>
                <v:shadow on="t" color="black" opacity="22937f" origin=",.5" offset="0,.63889mm"/>
              </v:shape>
            </w:pict>
          </mc:Fallback>
        </mc:AlternateContent>
      </w:r>
    </w:p>
    <w:p w14:paraId="49ADEF16" w14:textId="77777777" w:rsidR="003804BD" w:rsidRDefault="003804BD" w:rsidP="003804BD">
      <w:r>
        <w:rPr>
          <w:noProof/>
        </w:rPr>
        <mc:AlternateContent>
          <mc:Choice Requires="wps">
            <w:drawing>
              <wp:anchor distT="0" distB="0" distL="114300" distR="114300" simplePos="0" relativeHeight="251677696" behindDoc="0" locked="0" layoutInCell="1" allowOverlap="1" wp14:anchorId="2E4BA0D7" wp14:editId="266633AB">
                <wp:simplePos x="0" y="0"/>
                <wp:positionH relativeFrom="column">
                  <wp:posOffset>6994803</wp:posOffset>
                </wp:positionH>
                <wp:positionV relativeFrom="paragraph">
                  <wp:posOffset>150830</wp:posOffset>
                </wp:positionV>
                <wp:extent cx="0" cy="632628"/>
                <wp:effectExtent l="152400" t="19050" r="95250" b="72390"/>
                <wp:wrapNone/>
                <wp:docPr id="88" name="Straight Arrow Connector 88"/>
                <wp:cNvGraphicFramePr/>
                <a:graphic xmlns:a="http://schemas.openxmlformats.org/drawingml/2006/main">
                  <a:graphicData uri="http://schemas.microsoft.com/office/word/2010/wordprocessingShape">
                    <wps:wsp>
                      <wps:cNvCnPr/>
                      <wps:spPr>
                        <a:xfrm>
                          <a:off x="0" y="0"/>
                          <a:ext cx="0" cy="632628"/>
                        </a:xfrm>
                        <a:prstGeom prst="straightConnector1">
                          <a:avLst/>
                        </a:prstGeom>
                        <a:ln>
                          <a:tailEnd type="triangle" w="lg" len="lg"/>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EF1E10B" id="Straight Arrow Connector 88" o:spid="_x0000_s1026" type="#_x0000_t32" style="position:absolute;margin-left:550.75pt;margin-top:11.9pt;width:0;height:49.8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" strokecolor="black [3200]" strokeweight="3pt">
                <v:stroke endarrow="block" endarrowwidth="wide" endarrowlength="long"/>
                <v:shadow on="t" color="black" opacity="22937f" origin=",.5" offset="0,.63889mm"/>
              </v:shape>
            </w:pict>
          </mc:Fallback>
        </mc:AlternateContent>
      </w:r>
    </w:p>
    <w:p w14:paraId="30BA01E6" w14:textId="77777777" w:rsidR="003804BD" w:rsidRDefault="003804BD" w:rsidP="003804BD">
      <w:pPr>
        <w:rPr>
          <w:color w:val="000000"/>
        </w:rPr>
      </w:pPr>
    </w:p>
    <w:p w14:paraId="6AE7A566" w14:textId="77777777" w:rsidR="003804BD" w:rsidRPr="00A6106F" w:rsidRDefault="003804BD" w:rsidP="003804BD">
      <w:pPr>
        <w:jc w:val="center"/>
        <w:rPr>
          <w:b/>
          <w:color w:val="000000"/>
        </w:rPr>
      </w:pPr>
    </w:p>
    <w:p w14:paraId="53C139E2" w14:textId="77777777" w:rsidR="003804BD" w:rsidRDefault="003804BD" w:rsidP="003804BD">
      <w:pPr>
        <w:rPr>
          <w:color w:val="000000"/>
        </w:rPr>
      </w:pPr>
      <w:r>
        <w:rPr>
          <w:noProof/>
        </w:rPr>
        <mc:AlternateContent>
          <mc:Choice Requires="wps">
            <w:drawing>
              <wp:anchor distT="0" distB="0" distL="114300" distR="114300" simplePos="0" relativeHeight="251680768" behindDoc="0" locked="0" layoutInCell="1" allowOverlap="1" wp14:anchorId="39D8FF9D" wp14:editId="54D2F15E">
                <wp:simplePos x="0" y="0"/>
                <wp:positionH relativeFrom="column">
                  <wp:posOffset>-516082</wp:posOffset>
                </wp:positionH>
                <wp:positionV relativeFrom="paragraph">
                  <wp:posOffset>924040</wp:posOffset>
                </wp:positionV>
                <wp:extent cx="6233737" cy="471055"/>
                <wp:effectExtent l="0" t="0" r="15240" b="247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3737" cy="471055"/>
                        </a:xfrm>
                        <a:prstGeom prst="rect">
                          <a:avLst/>
                        </a:prstGeom>
                        <a:solidFill>
                          <a:srgbClr val="FFFFFF"/>
                        </a:solidFill>
                        <a:ln w="9525">
                          <a:solidFill>
                            <a:schemeClr val="bg1"/>
                          </a:solidFill>
                          <a:miter lim="800000"/>
                          <a:headEnd/>
                          <a:tailEnd/>
                        </a:ln>
                      </wps:spPr>
                      <wps:txbx>
                        <w:txbxContent>
                          <w:p w14:paraId="4AC861EB" w14:textId="77777777" w:rsidR="000D77FC" w:rsidRPr="00086060" w:rsidRDefault="000D77FC" w:rsidP="003804BD">
                            <w:pPr>
                              <w:rPr>
                                <w:spacing w:val="-4"/>
                              </w:rPr>
                            </w:pPr>
                            <w:r>
                              <w:rPr>
                                <w:b/>
                                <w:color w:val="000000"/>
                              </w:rPr>
                              <w:t xml:space="preserve">Figure 4. Childhood obesity causal map. </w:t>
                            </w:r>
                            <w:r>
                              <w:rPr>
                                <w:color w:val="000000"/>
                              </w:rPr>
                              <w:t xml:space="preserve">Radically simplified from </w:t>
                            </w:r>
                            <w:r>
                              <w:t xml:space="preserve">Foley, R. (2012.): </w:t>
                            </w:r>
                            <w:r w:rsidRPr="00086060">
                              <w:rPr>
                                <w:iCs/>
                                <w:spacing w:val="-4"/>
                              </w:rPr>
                              <w:t>Obesity - Causal Diagram</w:t>
                            </w:r>
                            <w:r w:rsidRPr="00086060">
                              <w:rPr>
                                <w:spacing w:val="-4"/>
                              </w:rPr>
                              <w:t>. https://prezi.com/rsn0kbwpjg0g/copy-of-copy-of-obesity-causal-diagram/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D8FF9D" id="Text Box 2" o:spid="_x0000_s1042" type="#_x0000_t202" style="position:absolute;margin-left:-40.65pt;margin-top:72.75pt;width:490.85pt;height:37.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" strokecolor="white [3212]">
                <v:textbox>
                  <w:txbxContent>
                    <w:p w14:paraId="4AC861EB" w14:textId="77777777" w:rsidR="000D77FC" w:rsidRPr="00086060" w:rsidRDefault="000D77FC" w:rsidP="003804BD">
                      <w:pPr>
                        <w:rPr>
                          <w:spacing w:val="-4"/>
                        </w:rPr>
                      </w:pPr>
                      <w:r>
                        <w:rPr>
                          <w:b/>
                          <w:color w:val="000000"/>
                        </w:rPr>
                        <w:t xml:space="preserve">Figure 4. Childhood obesity causal map. </w:t>
                      </w:r>
                      <w:r>
                        <w:rPr>
                          <w:color w:val="000000"/>
                        </w:rPr>
                        <w:t xml:space="preserve">Radically simplified from </w:t>
                      </w:r>
                      <w:r>
                        <w:t xml:space="preserve">Foley, R. (2012.): </w:t>
                      </w:r>
                      <w:r w:rsidRPr="00086060">
                        <w:rPr>
                          <w:iCs/>
                          <w:spacing w:val="-4"/>
                        </w:rPr>
                        <w:t>Obesity - Causal Diagram</w:t>
                      </w:r>
                      <w:r w:rsidRPr="00086060">
                        <w:rPr>
                          <w:spacing w:val="-4"/>
                        </w:rPr>
                        <w:t>. https://prezi.com/rsn0kbwpjg0g/copy-of-copy-of-obesity-causal-diagram/</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3B8279FE" wp14:editId="178ECCC2">
                <wp:simplePos x="0" y="0"/>
                <wp:positionH relativeFrom="column">
                  <wp:posOffset>5997633</wp:posOffset>
                </wp:positionH>
                <wp:positionV relativeFrom="paragraph">
                  <wp:posOffset>253649</wp:posOffset>
                </wp:positionV>
                <wp:extent cx="2011680" cy="995281"/>
                <wp:effectExtent l="0" t="0" r="26670" b="14605"/>
                <wp:wrapNone/>
                <wp:docPr id="81" name="Flowchart: Process 81"/>
                <wp:cNvGraphicFramePr/>
                <a:graphic xmlns:a="http://schemas.openxmlformats.org/drawingml/2006/main">
                  <a:graphicData uri="http://schemas.microsoft.com/office/word/2010/wordprocessingShape">
                    <wps:wsp>
                      <wps:cNvSpPr/>
                      <wps:spPr>
                        <a:xfrm>
                          <a:off x="0" y="0"/>
                          <a:ext cx="2011680" cy="995281"/>
                        </a:xfrm>
                        <a:prstGeom prst="flowChartProcess">
                          <a:avLst/>
                        </a:prstGeom>
                        <a:solidFill>
                          <a:schemeClr val="bg1">
                            <a:lumMod val="85000"/>
                          </a:schemeClr>
                        </a:solidFill>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23A9234D" w14:textId="77777777" w:rsidR="000D77FC" w:rsidRDefault="000D77FC" w:rsidP="003804BD">
                            <w:pPr>
                              <w:rPr>
                                <w:b/>
                              </w:rPr>
                            </w:pPr>
                            <w:r w:rsidRPr="00977F36">
                              <w:rPr>
                                <w:b/>
                              </w:rPr>
                              <w:t>Negative impacts on:</w:t>
                            </w:r>
                          </w:p>
                          <w:p w14:paraId="2ABC00AA" w14:textId="77777777" w:rsidR="000D77FC" w:rsidRPr="00977F36" w:rsidRDefault="000D77FC" w:rsidP="003804BD">
                            <w:pPr>
                              <w:ind w:left="360"/>
                              <w:rPr>
                                <w:b/>
                              </w:rPr>
                            </w:pPr>
                            <w:r w:rsidRPr="00977F36">
                              <w:rPr>
                                <w:b/>
                              </w:rPr>
                              <w:t>Health</w:t>
                            </w:r>
                          </w:p>
                          <w:p w14:paraId="09723C5F" w14:textId="77777777" w:rsidR="000D77FC" w:rsidRPr="00977F36" w:rsidRDefault="000D77FC" w:rsidP="003804BD">
                            <w:pPr>
                              <w:ind w:left="360"/>
                              <w:rPr>
                                <w:b/>
                              </w:rPr>
                            </w:pPr>
                            <w:r w:rsidRPr="00977F36">
                              <w:rPr>
                                <w:b/>
                              </w:rPr>
                              <w:t>Confidence</w:t>
                            </w:r>
                          </w:p>
                          <w:p w14:paraId="7E82CE57" w14:textId="77777777" w:rsidR="000D77FC" w:rsidRPr="00977F36" w:rsidRDefault="000D77FC" w:rsidP="003804BD">
                            <w:pPr>
                              <w:ind w:left="360"/>
                              <w:rPr>
                                <w:b/>
                              </w:rPr>
                            </w:pPr>
                            <w:r w:rsidRPr="00977F36">
                              <w:rPr>
                                <w:b/>
                              </w:rPr>
                              <w:t>Social relations</w:t>
                            </w:r>
                          </w:p>
                          <w:p w14:paraId="7B32EAE5" w14:textId="77777777" w:rsidR="000D77FC" w:rsidRPr="00977F36" w:rsidRDefault="000D77FC" w:rsidP="003804BD">
                            <w:pPr>
                              <w:rPr>
                                <w:b/>
                              </w:rPr>
                            </w:pPr>
                            <w:r w:rsidRPr="00977F36">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8279FE" id="Flowchart: Process 81" o:spid="_x0000_s1043" type="#_x0000_t109" style="position:absolute;margin-left:472.25pt;margin-top:19.95pt;width:158.4pt;height:78.3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" fillcolor="#d8d8d8 [2732]" strokecolor="black [3200]" strokeweight="2pt">
                <v:textbox>
                  <w:txbxContent>
                    <w:p w14:paraId="23A9234D" w14:textId="77777777" w:rsidR="000D77FC" w:rsidRDefault="000D77FC" w:rsidP="003804BD">
                      <w:pPr>
                        <w:rPr>
                          <w:b/>
                        </w:rPr>
                      </w:pPr>
                      <w:r w:rsidRPr="00977F36">
                        <w:rPr>
                          <w:b/>
                        </w:rPr>
                        <w:t>Negative impacts on:</w:t>
                      </w:r>
                    </w:p>
                    <w:p w14:paraId="2ABC00AA" w14:textId="77777777" w:rsidR="000D77FC" w:rsidRPr="00977F36" w:rsidRDefault="000D77FC" w:rsidP="003804BD">
                      <w:pPr>
                        <w:ind w:left="360"/>
                        <w:rPr>
                          <w:b/>
                        </w:rPr>
                      </w:pPr>
                      <w:r w:rsidRPr="00977F36">
                        <w:rPr>
                          <w:b/>
                        </w:rPr>
                        <w:t>Health</w:t>
                      </w:r>
                    </w:p>
                    <w:p w14:paraId="09723C5F" w14:textId="77777777" w:rsidR="000D77FC" w:rsidRPr="00977F36" w:rsidRDefault="000D77FC" w:rsidP="003804BD">
                      <w:pPr>
                        <w:ind w:left="360"/>
                        <w:rPr>
                          <w:b/>
                        </w:rPr>
                      </w:pPr>
                      <w:r w:rsidRPr="00977F36">
                        <w:rPr>
                          <w:b/>
                        </w:rPr>
                        <w:t>Confidence</w:t>
                      </w:r>
                    </w:p>
                    <w:p w14:paraId="7E82CE57" w14:textId="77777777" w:rsidR="000D77FC" w:rsidRPr="00977F36" w:rsidRDefault="000D77FC" w:rsidP="003804BD">
                      <w:pPr>
                        <w:ind w:left="360"/>
                        <w:rPr>
                          <w:b/>
                        </w:rPr>
                      </w:pPr>
                      <w:r w:rsidRPr="00977F36">
                        <w:rPr>
                          <w:b/>
                        </w:rPr>
                        <w:t>Social relations</w:t>
                      </w:r>
                    </w:p>
                    <w:p w14:paraId="7B32EAE5" w14:textId="77777777" w:rsidR="000D77FC" w:rsidRPr="00977F36" w:rsidRDefault="000D77FC" w:rsidP="003804BD">
                      <w:pPr>
                        <w:rPr>
                          <w:b/>
                        </w:rPr>
                      </w:pPr>
                      <w:r w:rsidRPr="00977F36">
                        <w:rPr>
                          <w:b/>
                        </w:rPr>
                        <w:t>…</w:t>
                      </w:r>
                    </w:p>
                  </w:txbxContent>
                </v:textbox>
              </v:shape>
            </w:pict>
          </mc:Fallback>
        </mc:AlternateContent>
      </w:r>
    </w:p>
    <w:p w14:paraId="36D66872" w14:textId="77777777" w:rsidR="003804BD" w:rsidRDefault="003804BD" w:rsidP="003804BD">
      <w:pPr>
        <w:sectPr w:rsidR="003804BD" w:rsidSect="00DF5CCC">
          <w:pgSz w:w="12240" w:h="15840" w:code="1"/>
          <w:pgMar w:top="1440" w:right="288" w:bottom="1440" w:left="720" w:header="720" w:footer="720" w:gutter="0"/>
          <w:cols w:space="720"/>
          <w:docGrid w:linePitch="360"/>
        </w:sectPr>
      </w:pPr>
    </w:p>
    <w:p w14:paraId="56EC31A8" w14:textId="77777777" w:rsidR="003804BD" w:rsidRDefault="003804BD" w:rsidP="003804BD"/>
    <w:p w14:paraId="3E39D824" w14:textId="77777777" w:rsidR="003804BD" w:rsidRDefault="003804BD" w:rsidP="003804BD"/>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58" w:type="dxa"/>
          <w:left w:w="115" w:type="dxa"/>
          <w:bottom w:w="58" w:type="dxa"/>
          <w:right w:w="115" w:type="dxa"/>
        </w:tblCellMar>
        <w:tblLook w:val="04A0" w:firstRow="1" w:lastRow="0" w:firstColumn="1" w:lastColumn="0" w:noHBand="0" w:noVBand="1"/>
      </w:tblPr>
      <w:tblGrid>
        <w:gridCol w:w="10502"/>
      </w:tblGrid>
      <w:tr w:rsidR="003804BD" w14:paraId="5EB61DBB" w14:textId="77777777" w:rsidTr="000A44BF">
        <w:tc>
          <w:tcPr>
            <w:tcW w:w="10502" w:type="dxa"/>
          </w:tcPr>
          <w:p w14:paraId="4C25BC50" w14:textId="77777777" w:rsidR="003804BD" w:rsidRDefault="003804BD" w:rsidP="000A44BF">
            <w:r w:rsidRPr="00114958">
              <w:rPr>
                <w:noProof/>
              </w:rPr>
              <w:drawing>
                <wp:inline distT="0" distB="0" distL="0" distR="0" wp14:anchorId="5C51ECE4" wp14:editId="4DF9CC6E">
                  <wp:extent cx="6172200" cy="407689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l="665" r="1199"/>
                          <a:stretch>
                            <a:fillRect/>
                          </a:stretch>
                        </pic:blipFill>
                        <pic:spPr bwMode="auto">
                          <a:xfrm>
                            <a:off x="0" y="0"/>
                            <a:ext cx="6216742" cy="4106318"/>
                          </a:xfrm>
                          <a:prstGeom prst="rect">
                            <a:avLst/>
                          </a:prstGeom>
                          <a:noFill/>
                          <a:ln>
                            <a:noFill/>
                          </a:ln>
                        </pic:spPr>
                      </pic:pic>
                    </a:graphicData>
                  </a:graphic>
                </wp:inline>
              </w:drawing>
            </w:r>
          </w:p>
        </w:tc>
      </w:tr>
      <w:tr w:rsidR="003804BD" w14:paraId="6A17B1E6" w14:textId="77777777" w:rsidTr="000A44BF">
        <w:tc>
          <w:tcPr>
            <w:tcW w:w="10502" w:type="dxa"/>
          </w:tcPr>
          <w:p w14:paraId="0B9F7284" w14:textId="77777777" w:rsidR="003804BD" w:rsidRDefault="003804BD" w:rsidP="000A44BF">
            <w:pPr>
              <w:jc w:val="center"/>
              <w:rPr>
                <w:b/>
              </w:rPr>
            </w:pPr>
            <w:r w:rsidRPr="00086060">
              <w:rPr>
                <w:b/>
              </w:rPr>
              <w:t>Figure 1a. Small segment of an ecosystem model</w:t>
            </w:r>
          </w:p>
          <w:p w14:paraId="7EF8F4C9" w14:textId="77777777" w:rsidR="003804BD" w:rsidRDefault="003804BD" w:rsidP="000A44BF">
            <w:pPr>
              <w:rPr>
                <w:b/>
              </w:rPr>
            </w:pPr>
          </w:p>
          <w:p w14:paraId="2FD3C41F" w14:textId="77777777" w:rsidR="003804BD" w:rsidRPr="00086060" w:rsidRDefault="003804BD" w:rsidP="000A44BF">
            <w:pPr>
              <w:rPr>
                <w:b/>
              </w:rPr>
            </w:pPr>
            <w:r>
              <w:t>Soergel, D. &amp; Baracho, R., Mullarkey, M. (2020)</w:t>
            </w:r>
            <w:r>
              <w:br/>
            </w:r>
            <w:r>
              <w:rPr>
                <w:b/>
              </w:rPr>
              <w:t>Toward a Comprehensive Smart Ecosystem Ontology – Smart Cities, Smart Buildings, Smart Life</w:t>
            </w:r>
            <w:r>
              <w:rPr>
                <w:b/>
              </w:rPr>
              <w:br/>
            </w:r>
            <w:r>
              <w:t>The Journal of Systemics, Cybernetics and Informatics: JSCI, 18 (2); (pp. 25-36)</w:t>
            </w:r>
          </w:p>
        </w:tc>
      </w:tr>
      <w:tr w:rsidR="003804BD" w14:paraId="5FA9C009" w14:textId="77777777" w:rsidTr="000A44BF">
        <w:tc>
          <w:tcPr>
            <w:tcW w:w="10502" w:type="dxa"/>
          </w:tcPr>
          <w:p w14:paraId="2A10C030" w14:textId="77777777" w:rsidR="003804BD" w:rsidRDefault="003047FF" w:rsidP="000A44BF">
            <w:hyperlink r:id="rId98" w:history="1">
              <w:r w:rsidR="003804BD" w:rsidRPr="00D26671">
                <w:rPr>
                  <w:rStyle w:val="Hyperlink"/>
                </w:rPr>
                <w:t>http://www.iiisci.org/journal/sci/FullText.asp?var=&amp;id=ZA311EC20</w:t>
              </w:r>
            </w:hyperlink>
            <w:r w:rsidR="003804BD" w:rsidRPr="00D26671">
              <w:t xml:space="preserve"> </w:t>
            </w:r>
          </w:p>
        </w:tc>
      </w:tr>
    </w:tbl>
    <w:p w14:paraId="0E3907DE" w14:textId="77777777" w:rsidR="003804BD" w:rsidRDefault="003804BD" w:rsidP="003804BD"/>
    <w:p w14:paraId="3CEF8705" w14:textId="77777777" w:rsidR="003804BD" w:rsidRDefault="003804BD" w:rsidP="003804BD"/>
    <w:p w14:paraId="4C1BAD92" w14:textId="77777777" w:rsidR="003804BD" w:rsidRDefault="003804BD" w:rsidP="003804BD">
      <w:pPr>
        <w:sectPr w:rsidR="003804BD" w:rsidSect="00DF5CCC">
          <w:pgSz w:w="12240" w:h="15840" w:code="1"/>
          <w:pgMar w:top="1440" w:right="864" w:bottom="1440" w:left="864" w:header="720" w:footer="720" w:gutter="0"/>
          <w:cols w:space="720"/>
          <w:docGrid w:linePitch="360"/>
        </w:sectPr>
      </w:pPr>
    </w:p>
    <w:p w14:paraId="5CDEA350" w14:textId="77777777" w:rsidR="003804BD" w:rsidRDefault="003804BD" w:rsidP="003804BD"/>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58" w:type="dxa"/>
          <w:left w:w="115" w:type="dxa"/>
          <w:bottom w:w="58" w:type="dxa"/>
          <w:right w:w="115" w:type="dxa"/>
        </w:tblCellMar>
        <w:tblLook w:val="04A0" w:firstRow="1" w:lastRow="0" w:firstColumn="1" w:lastColumn="0" w:noHBand="0" w:noVBand="1"/>
      </w:tblPr>
      <w:tblGrid>
        <w:gridCol w:w="14120"/>
      </w:tblGrid>
      <w:tr w:rsidR="003804BD" w14:paraId="0A4BFB04" w14:textId="77777777" w:rsidTr="000A44BF">
        <w:tc>
          <w:tcPr>
            <w:tcW w:w="14120" w:type="dxa"/>
          </w:tcPr>
          <w:p w14:paraId="642C15C4" w14:textId="77777777" w:rsidR="003804BD" w:rsidRDefault="003804BD" w:rsidP="000A44BF">
            <w:r>
              <w:rPr>
                <w:noProof/>
              </w:rPr>
              <w:drawing>
                <wp:inline distT="0" distB="0" distL="0" distR="0" wp14:anchorId="03247D7E" wp14:editId="29EF02F9">
                  <wp:extent cx="8243454" cy="6312266"/>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8266373" cy="6329816"/>
                          </a:xfrm>
                          <a:prstGeom prst="rect">
                            <a:avLst/>
                          </a:prstGeom>
                        </pic:spPr>
                      </pic:pic>
                    </a:graphicData>
                  </a:graphic>
                </wp:inline>
              </w:drawing>
            </w:r>
          </w:p>
        </w:tc>
      </w:tr>
      <w:tr w:rsidR="003804BD" w14:paraId="5997DE67" w14:textId="77777777" w:rsidTr="000A44BF">
        <w:trPr>
          <w:trHeight w:val="183"/>
        </w:trPr>
        <w:tc>
          <w:tcPr>
            <w:tcW w:w="14120" w:type="dxa"/>
          </w:tcPr>
          <w:p w14:paraId="1FE970C4" w14:textId="674BDD2A" w:rsidR="003804BD" w:rsidRPr="00086060" w:rsidRDefault="003804BD" w:rsidP="000A44BF">
            <w:pPr>
              <w:rPr>
                <w:sz w:val="20"/>
                <w:szCs w:val="20"/>
              </w:rPr>
            </w:pPr>
            <w:r w:rsidRPr="00086060">
              <w:rPr>
                <w:sz w:val="20"/>
                <w:szCs w:val="20"/>
              </w:rPr>
              <w:t>Fig. 4. Causal loop diagram of cognitive, social, environmental, and biological dimensions.</w:t>
            </w:r>
            <w:r w:rsidR="004C4401">
              <w:rPr>
                <w:sz w:val="20"/>
                <w:szCs w:val="20"/>
              </w:rPr>
              <w:t>.</w:t>
            </w:r>
            <w:r w:rsidRPr="00086060">
              <w:rPr>
                <w:sz w:val="20"/>
                <w:szCs w:val="20"/>
              </w:rPr>
              <w:t> </w:t>
            </w:r>
          </w:p>
        </w:tc>
      </w:tr>
      <w:tr w:rsidR="003804BD" w14:paraId="404DE909" w14:textId="77777777" w:rsidTr="000A44BF">
        <w:trPr>
          <w:trHeight w:val="453"/>
        </w:trPr>
        <w:tc>
          <w:tcPr>
            <w:tcW w:w="14120" w:type="dxa"/>
          </w:tcPr>
          <w:p w14:paraId="323BEF09" w14:textId="77777777" w:rsidR="003804BD" w:rsidRPr="00086060" w:rsidRDefault="003804BD" w:rsidP="000A44BF">
            <w:pPr>
              <w:rPr>
                <w:sz w:val="20"/>
                <w:szCs w:val="20"/>
              </w:rPr>
            </w:pPr>
            <w:r w:rsidRPr="00086060">
              <w:rPr>
                <w:sz w:val="20"/>
                <w:szCs w:val="20"/>
              </w:rPr>
              <w:t>References for each link are represented by the numbers on the diagram and the reference list is available in Appendix C of the online Supplementary material. GR, Glucocorticoid receptors</w:t>
            </w:r>
          </w:p>
        </w:tc>
      </w:tr>
      <w:tr w:rsidR="003804BD" w14:paraId="65C58747" w14:textId="77777777" w:rsidTr="000A44BF">
        <w:tc>
          <w:tcPr>
            <w:tcW w:w="14120" w:type="dxa"/>
          </w:tcPr>
          <w:p w14:paraId="07F1E407" w14:textId="77777777" w:rsidR="003804BD" w:rsidRPr="00086060" w:rsidRDefault="003804BD" w:rsidP="000A44BF">
            <w:pPr>
              <w:rPr>
                <w:sz w:val="20"/>
                <w:szCs w:val="20"/>
              </w:rPr>
            </w:pPr>
            <w:r w:rsidRPr="00086060">
              <w:rPr>
                <w:sz w:val="20"/>
                <w:szCs w:val="20"/>
              </w:rPr>
              <w:t>https://www.researchgate.net/publication/285542261_Depression_as_a_systemic_syndrome_Mapping_the_feedback_loops_of_major_depressive_disorder/figures?lo=1</w:t>
            </w:r>
          </w:p>
        </w:tc>
      </w:tr>
    </w:tbl>
    <w:p w14:paraId="65E3AB79" w14:textId="77777777" w:rsidR="003804BD" w:rsidRDefault="003804BD" w:rsidP="003804BD"/>
    <w:p w14:paraId="6A362462" w14:textId="77777777" w:rsidR="003804BD" w:rsidRDefault="003804BD" w:rsidP="003804BD"/>
    <w:p w14:paraId="3A1EC53A" w14:textId="77777777" w:rsidR="003804BD" w:rsidRDefault="003804BD" w:rsidP="003804BD">
      <w:r>
        <w:br w:type="page"/>
      </w:r>
    </w:p>
    <w:p w14:paraId="4981250D" w14:textId="77777777" w:rsidR="003804BD" w:rsidRDefault="003804BD" w:rsidP="003804BD"/>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58" w:type="dxa"/>
          <w:left w:w="115" w:type="dxa"/>
          <w:bottom w:w="58" w:type="dxa"/>
          <w:right w:w="115" w:type="dxa"/>
        </w:tblCellMar>
        <w:tblLook w:val="04A0" w:firstRow="1" w:lastRow="0" w:firstColumn="1" w:lastColumn="0" w:noHBand="0" w:noVBand="1"/>
      </w:tblPr>
      <w:tblGrid>
        <w:gridCol w:w="13670"/>
        <w:gridCol w:w="630"/>
      </w:tblGrid>
      <w:tr w:rsidR="003804BD" w14:paraId="4B33F27A" w14:textId="77777777" w:rsidTr="000A44BF">
        <w:trPr>
          <w:gridAfter w:val="1"/>
          <w:wAfter w:w="630" w:type="dxa"/>
        </w:trPr>
        <w:tc>
          <w:tcPr>
            <w:tcW w:w="13670" w:type="dxa"/>
          </w:tcPr>
          <w:p w14:paraId="7A773B89" w14:textId="77777777" w:rsidR="003804BD" w:rsidRDefault="003804BD" w:rsidP="000A44BF">
            <w:r>
              <w:rPr>
                <w:noProof/>
              </w:rPr>
              <w:drawing>
                <wp:inline distT="0" distB="0" distL="0" distR="0" wp14:anchorId="5151C6C7" wp14:editId="4943933D">
                  <wp:extent cx="8548254" cy="5335169"/>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8566763" cy="5346721"/>
                          </a:xfrm>
                          <a:prstGeom prst="rect">
                            <a:avLst/>
                          </a:prstGeom>
                        </pic:spPr>
                      </pic:pic>
                    </a:graphicData>
                  </a:graphic>
                </wp:inline>
              </w:drawing>
            </w:r>
          </w:p>
        </w:tc>
      </w:tr>
      <w:tr w:rsidR="003804BD" w14:paraId="1758F50C" w14:textId="77777777" w:rsidTr="000A44BF">
        <w:trPr>
          <w:gridAfter w:val="1"/>
          <w:wAfter w:w="630" w:type="dxa"/>
        </w:trPr>
        <w:tc>
          <w:tcPr>
            <w:tcW w:w="13670" w:type="dxa"/>
          </w:tcPr>
          <w:p w14:paraId="22EA07F7" w14:textId="77777777" w:rsidR="003804BD" w:rsidRDefault="003804BD" w:rsidP="000A44BF">
            <w:r>
              <w:t>A hypothetical sketch of the factors which play in mechanisms leading from drought to depression and anxiety in a population.</w:t>
            </w:r>
          </w:p>
          <w:p w14:paraId="074059D0" w14:textId="77777777" w:rsidR="003804BD" w:rsidRDefault="003804BD" w:rsidP="000A44BF">
            <w:r w:rsidRPr="0068309A">
              <w:rPr>
                <w:b/>
              </w:rPr>
              <w:t>The causal system involved in drought and mental health</w:t>
            </w:r>
            <w:r w:rsidRPr="00086060">
              <w:t xml:space="preserve"> by Vins, Bell, Saha, and Hess (</w:t>
            </w:r>
            <w:hyperlink r:id="rId101" w:history="1">
              <w:r w:rsidRPr="00086060">
                <w:rPr>
                  <w:color w:val="0000FF"/>
                  <w:u w:val="single"/>
                </w:rPr>
                <w:t>link</w:t>
              </w:r>
            </w:hyperlink>
            <w:r w:rsidRPr="00086060">
              <w:t>).</w:t>
            </w:r>
          </w:p>
          <w:p w14:paraId="4AC23430" w14:textId="77777777" w:rsidR="003804BD" w:rsidRDefault="003047FF" w:rsidP="000A44BF">
            <w:hyperlink r:id="rId102" w:tgtFrame="_blank" w:tooltip="Understanding Society: Causal diagrams and causal mechanisms" w:history="1">
              <w:r w:rsidR="003804BD" w:rsidRPr="00086060">
                <w:rPr>
                  <w:color w:val="0000FF"/>
                  <w:u w:val="single"/>
                </w:rPr>
                <w:t>Understanding Society: Causal diagrams and causal mechanisms</w:t>
              </w:r>
            </w:hyperlink>
          </w:p>
        </w:tc>
      </w:tr>
      <w:tr w:rsidR="003804BD" w14:paraId="6776B033" w14:textId="77777777" w:rsidTr="000A44BF">
        <w:trPr>
          <w:gridAfter w:val="1"/>
          <w:wAfter w:w="630" w:type="dxa"/>
        </w:trPr>
        <w:tc>
          <w:tcPr>
            <w:tcW w:w="13670" w:type="dxa"/>
          </w:tcPr>
          <w:p w14:paraId="4ABD9E82" w14:textId="77777777" w:rsidR="003804BD" w:rsidRDefault="003804BD" w:rsidP="000A44BF">
            <w:r w:rsidRPr="00086060">
              <w:t>https://understandingsociety.blogspot.com/2016/02/causal-diagrams-and-causal-mechanisms.html</w:t>
            </w:r>
          </w:p>
        </w:tc>
      </w:tr>
      <w:tr w:rsidR="003804BD" w14:paraId="2AF60014" w14:textId="77777777" w:rsidTr="000A44BF">
        <w:tc>
          <w:tcPr>
            <w:tcW w:w="14300" w:type="dxa"/>
            <w:gridSpan w:val="2"/>
          </w:tcPr>
          <w:p w14:paraId="4F527F99" w14:textId="77777777" w:rsidR="003804BD" w:rsidRDefault="003804BD" w:rsidP="000A44BF">
            <w:r>
              <w:rPr>
                <w:noProof/>
              </w:rPr>
              <w:lastRenderedPageBreak/>
              <w:drawing>
                <wp:inline distT="0" distB="0" distL="0" distR="0" wp14:anchorId="407467EC" wp14:editId="4CC39DA1">
                  <wp:extent cx="8934450" cy="557403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8934450" cy="5574030"/>
                          </a:xfrm>
                          <a:prstGeom prst="rect">
                            <a:avLst/>
                          </a:prstGeom>
                        </pic:spPr>
                      </pic:pic>
                    </a:graphicData>
                  </a:graphic>
                </wp:inline>
              </w:drawing>
            </w:r>
          </w:p>
        </w:tc>
      </w:tr>
      <w:tr w:rsidR="003804BD" w14:paraId="1F0CE213" w14:textId="77777777" w:rsidTr="000A44BF">
        <w:tc>
          <w:tcPr>
            <w:tcW w:w="14300" w:type="dxa"/>
            <w:gridSpan w:val="2"/>
          </w:tcPr>
          <w:p w14:paraId="3A6DBD88" w14:textId="77777777" w:rsidR="003804BD" w:rsidRDefault="003804BD" w:rsidP="000A44BF">
            <w:r>
              <w:rPr>
                <w:sz w:val="23"/>
                <w:szCs w:val="23"/>
              </w:rPr>
              <w:t xml:space="preserve">Figure 1 </w:t>
            </w:r>
            <w:r w:rsidRPr="0068309A">
              <w:rPr>
                <w:b/>
                <w:sz w:val="23"/>
                <w:szCs w:val="23"/>
              </w:rPr>
              <w:t>Causal loop diagram of determinants of high school completion,</w:t>
            </w:r>
            <w:r>
              <w:rPr>
                <w:sz w:val="23"/>
                <w:szCs w:val="23"/>
              </w:rPr>
              <w:t xml:space="preserve"> by theme after workshop 1</w:t>
            </w:r>
          </w:p>
        </w:tc>
      </w:tr>
      <w:tr w:rsidR="003804BD" w14:paraId="78D7996D" w14:textId="77777777" w:rsidTr="000A44BF">
        <w:tc>
          <w:tcPr>
            <w:tcW w:w="14300" w:type="dxa"/>
            <w:gridSpan w:val="2"/>
          </w:tcPr>
          <w:p w14:paraId="4C49BA4F" w14:textId="77777777" w:rsidR="003804BD" w:rsidRPr="007A3C37" w:rsidRDefault="003804BD" w:rsidP="000A44BF">
            <w:pPr>
              <w:rPr>
                <w:sz w:val="20"/>
                <w:szCs w:val="20"/>
              </w:rPr>
            </w:pPr>
            <w:r w:rsidRPr="007A3C37">
              <w:rPr>
                <w:b/>
                <w:sz w:val="20"/>
                <w:szCs w:val="20"/>
              </w:rPr>
              <w:t xml:space="preserve">A Community-based Complex Systems Approach to High School Completion </w:t>
            </w:r>
            <w:r w:rsidRPr="007A3C37">
              <w:rPr>
                <w:sz w:val="20"/>
                <w:szCs w:val="20"/>
              </w:rPr>
              <w:t>Matthew Kasman; Brynle Owen</w:t>
            </w:r>
          </w:p>
          <w:p w14:paraId="437D4682" w14:textId="014CF1F0" w:rsidR="003804BD" w:rsidRPr="007A3C37" w:rsidRDefault="003804BD" w:rsidP="000A44BF">
            <w:pPr>
              <w:rPr>
                <w:sz w:val="20"/>
                <w:szCs w:val="20"/>
              </w:rPr>
            </w:pPr>
            <w:r w:rsidRPr="007A3C37">
              <w:rPr>
                <w:sz w:val="20"/>
                <w:szCs w:val="20"/>
              </w:rPr>
              <w:t>Systems Research and Behavioral Science</w:t>
            </w:r>
            <w:r w:rsidR="00F3484A">
              <w:rPr>
                <w:sz w:val="20"/>
                <w:szCs w:val="20"/>
              </w:rPr>
              <w:t xml:space="preserve"> </w:t>
            </w:r>
            <w:r w:rsidRPr="007A3C37">
              <w:rPr>
                <w:sz w:val="20"/>
                <w:szCs w:val="20"/>
              </w:rPr>
              <w:t>Syst. Res</w:t>
            </w:r>
            <w:r w:rsidR="00F3484A">
              <w:rPr>
                <w:sz w:val="20"/>
                <w:szCs w:val="20"/>
              </w:rPr>
              <w:t xml:space="preserve"> </w:t>
            </w:r>
            <w:r w:rsidRPr="007A3C37">
              <w:rPr>
                <w:sz w:val="20"/>
                <w:szCs w:val="20"/>
              </w:rPr>
              <w:t>(2016</w:t>
            </w:r>
          </w:p>
          <w:p w14:paraId="3806D2F4" w14:textId="77777777" w:rsidR="003804BD" w:rsidRDefault="003804BD" w:rsidP="000A44BF">
            <w:r w:rsidRPr="007A3C37">
              <w:rPr>
                <w:sz w:val="20"/>
                <w:szCs w:val="20"/>
              </w:rPr>
              <w:t>https://www.academia.edu/27483308/A_Community_based_Complex_Systems_Approach_to_High_School_Completion</w:t>
            </w:r>
          </w:p>
        </w:tc>
      </w:tr>
    </w:tbl>
    <w:p w14:paraId="0225F30C" w14:textId="77777777" w:rsidR="003804BD" w:rsidRPr="00482A41" w:rsidRDefault="003804BD" w:rsidP="003804BD"/>
    <w:p w14:paraId="3EC78601" w14:textId="77777777" w:rsidR="00DE7494" w:rsidRDefault="00DE7494" w:rsidP="000F24DA">
      <w:pPr>
        <w:sectPr w:rsidR="00DE7494" w:rsidSect="00DF5CCC">
          <w:pgSz w:w="12240" w:h="15840" w:code="1"/>
          <w:pgMar w:top="1440" w:right="1440" w:bottom="1440" w:left="1440" w:header="720" w:footer="720" w:gutter="0"/>
          <w:cols w:space="720"/>
          <w:docGrid w:linePitch="360"/>
        </w:sectPr>
      </w:pPr>
    </w:p>
    <w:p w14:paraId="33BD40AD" w14:textId="708E4FA4" w:rsidR="00DE7494" w:rsidRPr="00DE7494" w:rsidRDefault="00DE7494" w:rsidP="00DE7494">
      <w:pPr>
        <w:rPr>
          <w:b/>
          <w:sz w:val="28"/>
          <w:szCs w:val="28"/>
        </w:rPr>
      </w:pPr>
      <w:r w:rsidRPr="00DE7494">
        <w:rPr>
          <w:b/>
          <w:sz w:val="28"/>
          <w:szCs w:val="28"/>
        </w:rPr>
        <w:lastRenderedPageBreak/>
        <w:t>~A</w:t>
      </w:r>
      <w:r w:rsidR="002D6FCE">
        <w:rPr>
          <w:b/>
          <w:sz w:val="28"/>
          <w:szCs w:val="28"/>
        </w:rPr>
        <w:t xml:space="preserve">2 </w:t>
      </w:r>
      <w:r w:rsidRPr="00DE7494">
        <w:rPr>
          <w:b/>
          <w:sz w:val="28"/>
          <w:szCs w:val="28"/>
        </w:rPr>
        <w:t xml:space="preserve">Appendix </w:t>
      </w:r>
      <w:r w:rsidR="002D6FCE">
        <w:rPr>
          <w:b/>
          <w:sz w:val="28"/>
          <w:szCs w:val="28"/>
        </w:rPr>
        <w:t xml:space="preserve">2. </w:t>
      </w:r>
      <w:r>
        <w:rPr>
          <w:b/>
          <w:sz w:val="28"/>
          <w:szCs w:val="28"/>
        </w:rPr>
        <w:t>An e</w:t>
      </w:r>
      <w:r w:rsidRPr="00DE7494">
        <w:rPr>
          <w:b/>
          <w:sz w:val="28"/>
          <w:szCs w:val="28"/>
        </w:rPr>
        <w:t>xample</w:t>
      </w:r>
      <w:r>
        <w:rPr>
          <w:b/>
          <w:sz w:val="28"/>
          <w:szCs w:val="28"/>
        </w:rPr>
        <w:t xml:space="preserve"> research proposal</w:t>
      </w:r>
    </w:p>
    <w:p w14:paraId="5F88BB1A" w14:textId="2E9D5C04" w:rsidR="003804BD" w:rsidRDefault="003804BD" w:rsidP="000F24DA"/>
    <w:p w14:paraId="0B1FFD4E" w14:textId="5F2FFF7B" w:rsidR="00DE7494" w:rsidRPr="00A3381F" w:rsidRDefault="00DE7494" w:rsidP="00DE7494">
      <w:r w:rsidRPr="00A3381F">
        <w:t>UBLIS 575DS</w:t>
      </w:r>
      <w:r w:rsidR="00F3484A">
        <w:tab/>
      </w:r>
      <w:r w:rsidR="00F3484A">
        <w:tab/>
      </w:r>
      <w:r w:rsidR="00F3484A">
        <w:tab/>
      </w:r>
      <w:r w:rsidR="00F3484A">
        <w:tab/>
      </w:r>
      <w:r w:rsidR="00F3484A">
        <w:tab/>
      </w:r>
      <w:r w:rsidR="00F3484A">
        <w:tab/>
      </w:r>
      <w:r w:rsidR="00F3484A">
        <w:tab/>
      </w:r>
      <w:r w:rsidR="00F3484A">
        <w:tab/>
      </w:r>
      <w:r w:rsidR="00F3484A">
        <w:tab/>
      </w:r>
      <w:r w:rsidRPr="00A3381F">
        <w:rPr>
          <w:b/>
        </w:rPr>
        <w:t>Name: Karen Wales</w:t>
      </w:r>
    </w:p>
    <w:p w14:paraId="65453F3F" w14:textId="77777777" w:rsidR="00DE7494" w:rsidRPr="00A3381F" w:rsidRDefault="00DE7494" w:rsidP="00DE7494"/>
    <w:p w14:paraId="2C9850A5" w14:textId="1F0429D0" w:rsidR="00DE7494" w:rsidRPr="004C4401" w:rsidRDefault="002E0265" w:rsidP="002E0265">
      <w:pPr>
        <w:pStyle w:val="CommentText"/>
        <w:rPr>
          <w:i/>
          <w:sz w:val="24"/>
          <w:szCs w:val="24"/>
        </w:rPr>
      </w:pPr>
      <w:r w:rsidRPr="004C4401">
        <w:rPr>
          <w:i/>
          <w:sz w:val="24"/>
          <w:szCs w:val="24"/>
        </w:rPr>
        <w:t>Excellent. If you do the study, publish it. If not, publish the literature review. It is outstanding.</w:t>
      </w:r>
    </w:p>
    <w:p w14:paraId="61B74778" w14:textId="77777777" w:rsidR="002E0265" w:rsidRPr="002E0265" w:rsidRDefault="002E0265" w:rsidP="002E0265"/>
    <w:p w14:paraId="44B1CC88" w14:textId="77777777" w:rsidR="00EC5781" w:rsidRDefault="00DE7494" w:rsidP="00DE7494">
      <w:pPr>
        <w:jc w:val="center"/>
        <w:rPr>
          <w:b/>
        </w:rPr>
      </w:pPr>
      <w:r w:rsidRPr="00A3381F">
        <w:rPr>
          <w:b/>
        </w:rPr>
        <w:t>Research Proposal</w:t>
      </w:r>
    </w:p>
    <w:p w14:paraId="0064AC9C" w14:textId="39F9F17B" w:rsidR="00DE7494" w:rsidRPr="00A3381F" w:rsidRDefault="00DE7494" w:rsidP="00DE7494"/>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00" w:firstRow="0" w:lastRow="0" w:firstColumn="0" w:lastColumn="0" w:noHBand="0" w:noVBand="0"/>
      </w:tblPr>
      <w:tblGrid>
        <w:gridCol w:w="3100"/>
        <w:gridCol w:w="6240"/>
      </w:tblGrid>
      <w:tr w:rsidR="00DE7494" w:rsidRPr="00A3381F" w14:paraId="6389CF02" w14:textId="77777777" w:rsidTr="000A44BF">
        <w:tc>
          <w:tcPr>
            <w:tcW w:w="3175" w:type="dxa"/>
          </w:tcPr>
          <w:p w14:paraId="313E7E64" w14:textId="77777777" w:rsidR="00DE7494" w:rsidRPr="00A3381F" w:rsidRDefault="00DE7494" w:rsidP="000A44BF">
            <w:r w:rsidRPr="00A3381F">
              <w:rPr>
                <w:b/>
              </w:rPr>
              <w:t>~Name and email addres</w:t>
            </w:r>
            <w:r w:rsidRPr="00A3381F">
              <w:t>s</w:t>
            </w:r>
          </w:p>
        </w:tc>
        <w:tc>
          <w:tcPr>
            <w:tcW w:w="6401" w:type="dxa"/>
          </w:tcPr>
          <w:p w14:paraId="45839221" w14:textId="77777777" w:rsidR="00DE7494" w:rsidRPr="00A3381F" w:rsidRDefault="00DE7494" w:rsidP="000A44BF">
            <w:r w:rsidRPr="00A3381F">
              <w:t xml:space="preserve">Karen Wales </w:t>
            </w:r>
            <w:hyperlink r:id="rId104" w:history="1">
              <w:r w:rsidRPr="00450243">
                <w:rPr>
                  <w:rStyle w:val="Hyperlink"/>
                </w:rPr>
                <w:t>kjwales@buffalo.edu</w:t>
              </w:r>
            </w:hyperlink>
            <w:r>
              <w:t xml:space="preserve"> </w:t>
            </w:r>
          </w:p>
        </w:tc>
      </w:tr>
      <w:tr w:rsidR="00DE7494" w:rsidRPr="00A3381F" w14:paraId="78878649" w14:textId="77777777" w:rsidTr="000A44BF">
        <w:tc>
          <w:tcPr>
            <w:tcW w:w="3175" w:type="dxa"/>
          </w:tcPr>
          <w:p w14:paraId="38D76375" w14:textId="77777777" w:rsidR="00DE7494" w:rsidRPr="00A3381F" w:rsidRDefault="00DE7494" w:rsidP="000A44BF">
            <w:pPr>
              <w:rPr>
                <w:b/>
              </w:rPr>
            </w:pPr>
            <w:r w:rsidRPr="00A3381F">
              <w:rPr>
                <w:b/>
              </w:rPr>
              <w:t>~Title</w:t>
            </w:r>
          </w:p>
        </w:tc>
        <w:tc>
          <w:tcPr>
            <w:tcW w:w="6401" w:type="dxa"/>
          </w:tcPr>
          <w:p w14:paraId="3A0F5047" w14:textId="77777777" w:rsidR="00DE7494" w:rsidRPr="00A3381F" w:rsidRDefault="00DE7494" w:rsidP="000A44BF">
            <w:r>
              <w:rPr>
                <w:rFonts w:eastAsia="Times New Roman"/>
              </w:rPr>
              <w:t xml:space="preserve">The </w:t>
            </w:r>
            <w:r w:rsidRPr="00A3381F">
              <w:rPr>
                <w:rFonts w:eastAsia="Times New Roman"/>
              </w:rPr>
              <w:t>effects of going fine-free at the Richmond Hill Public Library (RHPL)</w:t>
            </w:r>
            <w:r>
              <w:rPr>
                <w:rFonts w:eastAsia="Times New Roman"/>
              </w:rPr>
              <w:t xml:space="preserve"> and recommendations on the future of fines at RHPL</w:t>
            </w:r>
          </w:p>
        </w:tc>
      </w:tr>
      <w:tr w:rsidR="00DE7494" w:rsidRPr="00A3381F" w14:paraId="28C8DBE6" w14:textId="77777777" w:rsidTr="000A44BF">
        <w:tc>
          <w:tcPr>
            <w:tcW w:w="3175" w:type="dxa"/>
          </w:tcPr>
          <w:p w14:paraId="02379E34" w14:textId="77777777" w:rsidR="00DE7494" w:rsidRPr="00A3381F" w:rsidRDefault="00DE7494" w:rsidP="000A44BF">
            <w:pPr>
              <w:rPr>
                <w:b/>
              </w:rPr>
            </w:pPr>
            <w:r w:rsidRPr="00A3381F">
              <w:rPr>
                <w:b/>
              </w:rPr>
              <w:t>~Abstract (max 300 words)</w:t>
            </w:r>
          </w:p>
        </w:tc>
        <w:tc>
          <w:tcPr>
            <w:tcW w:w="6401" w:type="dxa"/>
          </w:tcPr>
          <w:p w14:paraId="2ABCD1C9" w14:textId="52D3ADF5" w:rsidR="00DE7494" w:rsidRPr="00A3381F" w:rsidRDefault="00DE7494" w:rsidP="000A44BF">
            <w:r>
              <w:t>Data from the Richmond Hill Public Library will be extracted from the library’s integrated library system (ILS) to show customer behaviour in the year prior to and in the year following going fine-free</w:t>
            </w:r>
            <w:r w:rsidR="00F3484A">
              <w:t xml:space="preserve">. </w:t>
            </w:r>
            <w:r>
              <w:t>The data extracted will be compared to see if customer behaviour and access to services and materials is changed as a result of going fine-free</w:t>
            </w:r>
            <w:r w:rsidR="00F3484A">
              <w:t xml:space="preserve">. </w:t>
            </w:r>
            <w:r>
              <w:t>Customers will also be asked what their opinions are on fines</w:t>
            </w:r>
            <w:r w:rsidR="00F3484A">
              <w:t xml:space="preserve">. </w:t>
            </w:r>
            <w:r>
              <w:t xml:space="preserve">The results will be presented to the Richmond Hill Public Library Board as well as a recommendation on whether to become fine-free permanently or to reinstate fines. </w:t>
            </w:r>
          </w:p>
        </w:tc>
      </w:tr>
    </w:tbl>
    <w:p w14:paraId="3CA8C2CC" w14:textId="77777777" w:rsidR="00DE7494" w:rsidRPr="00A3381F" w:rsidRDefault="00DE7494" w:rsidP="00DE7494"/>
    <w:p w14:paraId="3145E773" w14:textId="77777777" w:rsidR="00DE7494" w:rsidRPr="00A3381F" w:rsidRDefault="00DE7494" w:rsidP="00DE7494"/>
    <w:p w14:paraId="61CCEA5C" w14:textId="77777777" w:rsidR="00DE7494" w:rsidRPr="00A3381F" w:rsidRDefault="00DE7494" w:rsidP="00DE7494">
      <w:r w:rsidRPr="00A3381F">
        <w:br w:type="page"/>
      </w:r>
    </w:p>
    <w:p w14:paraId="0D47C57C" w14:textId="77777777" w:rsidR="00DE7494" w:rsidRPr="00A3381F" w:rsidRDefault="00DE7494" w:rsidP="00DE7494"/>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58" w:type="dxa"/>
          <w:left w:w="115" w:type="dxa"/>
          <w:bottom w:w="58" w:type="dxa"/>
          <w:right w:w="115" w:type="dxa"/>
        </w:tblCellMar>
        <w:tblLook w:val="04A0" w:firstRow="1" w:lastRow="0" w:firstColumn="1" w:lastColumn="0" w:noHBand="0" w:noVBand="1"/>
      </w:tblPr>
      <w:tblGrid>
        <w:gridCol w:w="8360"/>
        <w:gridCol w:w="980"/>
      </w:tblGrid>
      <w:tr w:rsidR="00DE7494" w:rsidRPr="00A3381F" w14:paraId="7E5AA276" w14:textId="77777777" w:rsidTr="000A44BF">
        <w:tc>
          <w:tcPr>
            <w:tcW w:w="9340" w:type="dxa"/>
            <w:gridSpan w:val="2"/>
          </w:tcPr>
          <w:p w14:paraId="156FD568" w14:textId="77777777" w:rsidR="00DE7494" w:rsidRPr="00A3381F" w:rsidRDefault="00DE7494" w:rsidP="000A44BF">
            <w:pPr>
              <w:jc w:val="center"/>
              <w:rPr>
                <w:b/>
              </w:rPr>
            </w:pPr>
            <w:r w:rsidRPr="00A3381F">
              <w:rPr>
                <w:b/>
              </w:rPr>
              <w:t>Contents</w:t>
            </w:r>
          </w:p>
        </w:tc>
      </w:tr>
      <w:tr w:rsidR="00DE7494" w:rsidRPr="00A3381F" w14:paraId="3861499E" w14:textId="77777777" w:rsidTr="000A44BF">
        <w:tc>
          <w:tcPr>
            <w:tcW w:w="8360" w:type="dxa"/>
          </w:tcPr>
          <w:p w14:paraId="76178518" w14:textId="7EED836F" w:rsidR="00DE7494" w:rsidRPr="00A3381F" w:rsidRDefault="00DE7494" w:rsidP="000A44BF">
            <w:r w:rsidRPr="00A3381F">
              <w:t>0.</w:t>
            </w:r>
            <w:r w:rsidRPr="00A3381F">
              <w:tab/>
              <w:t>Introduction to the guide</w:t>
            </w:r>
          </w:p>
        </w:tc>
        <w:tc>
          <w:tcPr>
            <w:tcW w:w="980" w:type="dxa"/>
          </w:tcPr>
          <w:p w14:paraId="7F59F036" w14:textId="77777777" w:rsidR="00DE7494" w:rsidRPr="00A3381F" w:rsidRDefault="00DE7494" w:rsidP="000A44BF">
            <w:pPr>
              <w:jc w:val="right"/>
            </w:pPr>
            <w:r>
              <w:t>1</w:t>
            </w:r>
          </w:p>
        </w:tc>
      </w:tr>
      <w:tr w:rsidR="00DE7494" w:rsidRPr="00A3381F" w14:paraId="37B3A176" w14:textId="77777777" w:rsidTr="000A44BF">
        <w:tc>
          <w:tcPr>
            <w:tcW w:w="8360" w:type="dxa"/>
          </w:tcPr>
          <w:p w14:paraId="075211F0" w14:textId="78D837E0" w:rsidR="00DE7494" w:rsidRPr="00A3381F" w:rsidRDefault="00DE7494" w:rsidP="000A44BF">
            <w:r w:rsidRPr="00A3381F">
              <w:t>1</w:t>
            </w:r>
            <w:r w:rsidRPr="00A3381F">
              <w:tab/>
              <w:t>Introduction and background. Purpose statement</w:t>
            </w:r>
          </w:p>
        </w:tc>
        <w:tc>
          <w:tcPr>
            <w:tcW w:w="980" w:type="dxa"/>
          </w:tcPr>
          <w:p w14:paraId="7286C800" w14:textId="77777777" w:rsidR="00DE7494" w:rsidRPr="00A3381F" w:rsidRDefault="00DE7494" w:rsidP="000A44BF">
            <w:pPr>
              <w:jc w:val="right"/>
            </w:pPr>
            <w:r>
              <w:t>3</w:t>
            </w:r>
          </w:p>
        </w:tc>
      </w:tr>
      <w:tr w:rsidR="00DE7494" w:rsidRPr="00A3381F" w14:paraId="20665C43" w14:textId="77777777" w:rsidTr="000A44BF">
        <w:tc>
          <w:tcPr>
            <w:tcW w:w="8360" w:type="dxa"/>
          </w:tcPr>
          <w:p w14:paraId="0145F048" w14:textId="19E484A3" w:rsidR="00DE7494" w:rsidRPr="00A3381F" w:rsidRDefault="00DE7494" w:rsidP="000A44BF">
            <w:r w:rsidRPr="00A3381F">
              <w:t>2</w:t>
            </w:r>
            <w:r w:rsidRPr="00A3381F">
              <w:tab/>
              <w:t>Literature review and synthesis</w:t>
            </w:r>
          </w:p>
        </w:tc>
        <w:tc>
          <w:tcPr>
            <w:tcW w:w="980" w:type="dxa"/>
          </w:tcPr>
          <w:p w14:paraId="731FA769" w14:textId="77777777" w:rsidR="00DE7494" w:rsidRPr="00A3381F" w:rsidRDefault="00DE7494" w:rsidP="000A44BF">
            <w:pPr>
              <w:jc w:val="right"/>
            </w:pPr>
            <w:r>
              <w:t>5</w:t>
            </w:r>
          </w:p>
        </w:tc>
      </w:tr>
      <w:tr w:rsidR="00DE7494" w:rsidRPr="00A3381F" w14:paraId="2FC98762" w14:textId="77777777" w:rsidTr="000A44BF">
        <w:tc>
          <w:tcPr>
            <w:tcW w:w="8360" w:type="dxa"/>
          </w:tcPr>
          <w:p w14:paraId="11EE31C3" w14:textId="6EC12938" w:rsidR="00DE7494" w:rsidRPr="00A3381F" w:rsidRDefault="00DE7494" w:rsidP="000A44BF">
            <w:r w:rsidRPr="00A3381F">
              <w:tab/>
              <w:t>2.1</w:t>
            </w:r>
            <w:r w:rsidRPr="00A3381F">
              <w:tab/>
              <w:t>Discussion of the topic area, specific topic, and motivation</w:t>
            </w:r>
          </w:p>
        </w:tc>
        <w:tc>
          <w:tcPr>
            <w:tcW w:w="980" w:type="dxa"/>
          </w:tcPr>
          <w:p w14:paraId="79F7BAE3" w14:textId="77777777" w:rsidR="00DE7494" w:rsidRPr="00A3381F" w:rsidRDefault="00DE7494" w:rsidP="000A44BF">
            <w:pPr>
              <w:jc w:val="right"/>
            </w:pPr>
            <w:r>
              <w:t>6</w:t>
            </w:r>
          </w:p>
        </w:tc>
      </w:tr>
      <w:tr w:rsidR="00DE7494" w:rsidRPr="00A3381F" w14:paraId="433A4577" w14:textId="77777777" w:rsidTr="000A44BF">
        <w:tc>
          <w:tcPr>
            <w:tcW w:w="8360" w:type="dxa"/>
          </w:tcPr>
          <w:p w14:paraId="615B8A40" w14:textId="0357388B" w:rsidR="00DE7494" w:rsidRPr="00A3381F" w:rsidRDefault="00DE7494" w:rsidP="000A44BF">
            <w:r w:rsidRPr="00A3381F">
              <w:tab/>
              <w:t>2.2</w:t>
            </w:r>
            <w:r w:rsidRPr="00A3381F">
              <w:tab/>
              <w:t>Blank</w:t>
            </w:r>
          </w:p>
        </w:tc>
        <w:tc>
          <w:tcPr>
            <w:tcW w:w="980" w:type="dxa"/>
          </w:tcPr>
          <w:p w14:paraId="0FD39650" w14:textId="77777777" w:rsidR="00DE7494" w:rsidRPr="00A3381F" w:rsidRDefault="00DE7494" w:rsidP="000A44BF">
            <w:pPr>
              <w:jc w:val="right"/>
            </w:pPr>
            <w:r>
              <w:t>-</w:t>
            </w:r>
          </w:p>
        </w:tc>
      </w:tr>
      <w:tr w:rsidR="00DE7494" w:rsidRPr="00A3381F" w14:paraId="5FA1D257" w14:textId="77777777" w:rsidTr="000A44BF">
        <w:tc>
          <w:tcPr>
            <w:tcW w:w="8360" w:type="dxa"/>
          </w:tcPr>
          <w:p w14:paraId="2D87CE3B" w14:textId="4420CEE3" w:rsidR="00DE7494" w:rsidRPr="00A3381F" w:rsidRDefault="00DE7494" w:rsidP="000A44BF">
            <w:r w:rsidRPr="00A3381F">
              <w:tab/>
              <w:t>2.3</w:t>
            </w:r>
            <w:r w:rsidRPr="00A3381F">
              <w:tab/>
            </w:r>
            <w:r w:rsidRPr="00A3381F">
              <w:rPr>
                <w:spacing w:val="-4"/>
              </w:rPr>
              <w:t>Theoretical / conceptual framework, variables, and research questions</w:t>
            </w:r>
          </w:p>
        </w:tc>
        <w:tc>
          <w:tcPr>
            <w:tcW w:w="980" w:type="dxa"/>
          </w:tcPr>
          <w:p w14:paraId="4DFF8BC5" w14:textId="77777777" w:rsidR="00DE7494" w:rsidRPr="00A3381F" w:rsidRDefault="00DE7494" w:rsidP="000A44BF">
            <w:pPr>
              <w:jc w:val="right"/>
            </w:pPr>
            <w:r>
              <w:t>7</w:t>
            </w:r>
          </w:p>
        </w:tc>
      </w:tr>
      <w:tr w:rsidR="00DE7494" w:rsidRPr="00A3381F" w14:paraId="46D162FC" w14:textId="77777777" w:rsidTr="000A44BF">
        <w:tc>
          <w:tcPr>
            <w:tcW w:w="8360" w:type="dxa"/>
          </w:tcPr>
          <w:p w14:paraId="5E0F4246" w14:textId="39ADC29E" w:rsidR="00DE7494" w:rsidRPr="00A3381F" w:rsidRDefault="00DE7494" w:rsidP="000A44BF">
            <w:r w:rsidRPr="00A3381F">
              <w:tab/>
              <w:t>2.4</w:t>
            </w:r>
            <w:r w:rsidRPr="00A3381F">
              <w:tab/>
              <w:t>Research design. Research methods</w:t>
            </w:r>
          </w:p>
        </w:tc>
        <w:tc>
          <w:tcPr>
            <w:tcW w:w="980" w:type="dxa"/>
          </w:tcPr>
          <w:p w14:paraId="0A6E5C23" w14:textId="77777777" w:rsidR="00DE7494" w:rsidRPr="00A3381F" w:rsidRDefault="00DE7494" w:rsidP="000A44BF">
            <w:pPr>
              <w:jc w:val="right"/>
            </w:pPr>
            <w:r>
              <w:t>11</w:t>
            </w:r>
          </w:p>
        </w:tc>
      </w:tr>
      <w:tr w:rsidR="00DE7494" w:rsidRPr="00A3381F" w14:paraId="0B51678A" w14:textId="77777777" w:rsidTr="000A44BF">
        <w:tc>
          <w:tcPr>
            <w:tcW w:w="8360" w:type="dxa"/>
          </w:tcPr>
          <w:p w14:paraId="69CF4732" w14:textId="5A0FED4E" w:rsidR="00DE7494" w:rsidRPr="00A3381F" w:rsidRDefault="00DE7494" w:rsidP="000A44BF">
            <w:r w:rsidRPr="00A3381F">
              <w:tab/>
              <w:t>2.5</w:t>
            </w:r>
            <w:r w:rsidRPr="00A3381F">
              <w:tab/>
              <w:t>Findings</w:t>
            </w:r>
          </w:p>
        </w:tc>
        <w:tc>
          <w:tcPr>
            <w:tcW w:w="980" w:type="dxa"/>
          </w:tcPr>
          <w:p w14:paraId="4FEB2759" w14:textId="77777777" w:rsidR="00DE7494" w:rsidRPr="00A3381F" w:rsidRDefault="00DE7494" w:rsidP="000A44BF">
            <w:pPr>
              <w:jc w:val="right"/>
            </w:pPr>
            <w:r>
              <w:t>14</w:t>
            </w:r>
          </w:p>
        </w:tc>
      </w:tr>
      <w:tr w:rsidR="00DE7494" w:rsidRPr="00A3381F" w14:paraId="737214EA" w14:textId="77777777" w:rsidTr="000A44BF">
        <w:tc>
          <w:tcPr>
            <w:tcW w:w="8360" w:type="dxa"/>
          </w:tcPr>
          <w:p w14:paraId="4CFDC351" w14:textId="300FB53C" w:rsidR="00DE7494" w:rsidRPr="00A3381F" w:rsidRDefault="00DE7494" w:rsidP="000A44BF">
            <w:r w:rsidRPr="00A3381F">
              <w:tab/>
              <w:t>2.6</w:t>
            </w:r>
            <w:r w:rsidRPr="00A3381F">
              <w:tab/>
              <w:t>Summary of what you learned from the lit review for your proposal</w:t>
            </w:r>
          </w:p>
        </w:tc>
        <w:tc>
          <w:tcPr>
            <w:tcW w:w="980" w:type="dxa"/>
          </w:tcPr>
          <w:p w14:paraId="3E3ADE61" w14:textId="77777777" w:rsidR="00DE7494" w:rsidRPr="00A3381F" w:rsidRDefault="00DE7494" w:rsidP="000A44BF">
            <w:pPr>
              <w:jc w:val="right"/>
            </w:pPr>
            <w:r>
              <w:t>17</w:t>
            </w:r>
          </w:p>
        </w:tc>
      </w:tr>
      <w:tr w:rsidR="00DE7494" w:rsidRPr="00A3381F" w14:paraId="2314891B" w14:textId="77777777" w:rsidTr="000A44BF">
        <w:tc>
          <w:tcPr>
            <w:tcW w:w="8360" w:type="dxa"/>
          </w:tcPr>
          <w:p w14:paraId="7A994180" w14:textId="65A887DA" w:rsidR="00DE7494" w:rsidRPr="00A3381F" w:rsidRDefault="00DE7494" w:rsidP="000A44BF">
            <w:r w:rsidRPr="00A3381F">
              <w:t>3</w:t>
            </w:r>
            <w:r w:rsidRPr="00A3381F">
              <w:tab/>
              <w:t>Theoretical / conceptual framework, variables, and research questions</w:t>
            </w:r>
          </w:p>
        </w:tc>
        <w:tc>
          <w:tcPr>
            <w:tcW w:w="980" w:type="dxa"/>
          </w:tcPr>
          <w:p w14:paraId="6472CC4D" w14:textId="77777777" w:rsidR="00DE7494" w:rsidRPr="00A3381F" w:rsidRDefault="00DE7494" w:rsidP="000A44BF">
            <w:pPr>
              <w:jc w:val="right"/>
            </w:pPr>
            <w:r>
              <w:t>18</w:t>
            </w:r>
          </w:p>
        </w:tc>
      </w:tr>
      <w:tr w:rsidR="00DE7494" w:rsidRPr="00A3381F" w14:paraId="3AD513CE" w14:textId="77777777" w:rsidTr="000A44BF">
        <w:tc>
          <w:tcPr>
            <w:tcW w:w="8360" w:type="dxa"/>
          </w:tcPr>
          <w:p w14:paraId="65DC9032" w14:textId="0D7093DC" w:rsidR="00DE7494" w:rsidRPr="00A3381F" w:rsidRDefault="00DE7494" w:rsidP="000A44BF">
            <w:r w:rsidRPr="00A3381F">
              <w:t>4</w:t>
            </w:r>
            <w:r w:rsidRPr="00A3381F">
              <w:tab/>
              <w:t>Research design. Research methods</w:t>
            </w:r>
          </w:p>
        </w:tc>
        <w:tc>
          <w:tcPr>
            <w:tcW w:w="980" w:type="dxa"/>
          </w:tcPr>
          <w:p w14:paraId="5994C1A1" w14:textId="77777777" w:rsidR="00DE7494" w:rsidRPr="00A3381F" w:rsidRDefault="00DE7494" w:rsidP="000A44BF">
            <w:pPr>
              <w:jc w:val="right"/>
            </w:pPr>
            <w:r>
              <w:t>19</w:t>
            </w:r>
          </w:p>
        </w:tc>
      </w:tr>
      <w:tr w:rsidR="00DE7494" w:rsidRPr="00A3381F" w14:paraId="05C996B7" w14:textId="77777777" w:rsidTr="000A44BF">
        <w:tc>
          <w:tcPr>
            <w:tcW w:w="8360" w:type="dxa"/>
          </w:tcPr>
          <w:p w14:paraId="1B65A945" w14:textId="32E51459" w:rsidR="00DE7494" w:rsidRPr="00A3381F" w:rsidRDefault="00DE7494" w:rsidP="000A44BF">
            <w:pPr>
              <w:ind w:left="709"/>
            </w:pPr>
            <w:r w:rsidRPr="00A3381F">
              <w:t>4.1</w:t>
            </w:r>
            <w:r w:rsidRPr="00A3381F">
              <w:tab/>
              <w:t>Participants: Population and participant selection / sampling</w:t>
            </w:r>
          </w:p>
        </w:tc>
        <w:tc>
          <w:tcPr>
            <w:tcW w:w="980" w:type="dxa"/>
          </w:tcPr>
          <w:p w14:paraId="261B70F8" w14:textId="77777777" w:rsidR="00DE7494" w:rsidRPr="00A3381F" w:rsidRDefault="00DE7494" w:rsidP="000A44BF">
            <w:pPr>
              <w:jc w:val="right"/>
            </w:pPr>
            <w:r>
              <w:t>20</w:t>
            </w:r>
          </w:p>
        </w:tc>
      </w:tr>
      <w:tr w:rsidR="00DE7494" w:rsidRPr="00A3381F" w14:paraId="036B4831" w14:textId="77777777" w:rsidTr="000A44BF">
        <w:tc>
          <w:tcPr>
            <w:tcW w:w="8360" w:type="dxa"/>
          </w:tcPr>
          <w:p w14:paraId="21A79BEF" w14:textId="194A615E" w:rsidR="00DE7494" w:rsidRPr="00A3381F" w:rsidRDefault="00DE7494" w:rsidP="000A44BF">
            <w:pPr>
              <w:ind w:left="709"/>
            </w:pPr>
            <w:r w:rsidRPr="00A3381F">
              <w:t>4.2</w:t>
            </w:r>
            <w:r w:rsidRPr="00A3381F">
              <w:tab/>
              <w:t>Time frame for data collection</w:t>
            </w:r>
          </w:p>
        </w:tc>
        <w:tc>
          <w:tcPr>
            <w:tcW w:w="980" w:type="dxa"/>
          </w:tcPr>
          <w:p w14:paraId="3615F52B" w14:textId="77777777" w:rsidR="00DE7494" w:rsidRPr="00A3381F" w:rsidRDefault="00DE7494" w:rsidP="000A44BF">
            <w:pPr>
              <w:jc w:val="right"/>
            </w:pPr>
            <w:r>
              <w:t>20</w:t>
            </w:r>
          </w:p>
        </w:tc>
      </w:tr>
      <w:tr w:rsidR="00DE7494" w:rsidRPr="00A3381F" w14:paraId="0C460E5A" w14:textId="77777777" w:rsidTr="000A44BF">
        <w:tc>
          <w:tcPr>
            <w:tcW w:w="8360" w:type="dxa"/>
          </w:tcPr>
          <w:p w14:paraId="45BD43E9" w14:textId="55860E1E" w:rsidR="00DE7494" w:rsidRPr="00A3381F" w:rsidRDefault="00DE7494" w:rsidP="000A44BF">
            <w:pPr>
              <w:ind w:left="709"/>
            </w:pPr>
            <w:r w:rsidRPr="00A3381F">
              <w:t>4.3</w:t>
            </w:r>
            <w:r w:rsidRPr="00A3381F">
              <w:tab/>
              <w:t>Data collection methods and instruments</w:t>
            </w:r>
          </w:p>
        </w:tc>
        <w:tc>
          <w:tcPr>
            <w:tcW w:w="980" w:type="dxa"/>
          </w:tcPr>
          <w:p w14:paraId="08E31FC2" w14:textId="77777777" w:rsidR="00DE7494" w:rsidRPr="00A3381F" w:rsidRDefault="00DE7494" w:rsidP="000A44BF">
            <w:pPr>
              <w:jc w:val="right"/>
            </w:pPr>
            <w:r>
              <w:t>20</w:t>
            </w:r>
          </w:p>
        </w:tc>
      </w:tr>
      <w:tr w:rsidR="00DE7494" w:rsidRPr="00A3381F" w14:paraId="091C970B" w14:textId="77777777" w:rsidTr="000A44BF">
        <w:tc>
          <w:tcPr>
            <w:tcW w:w="8360" w:type="dxa"/>
          </w:tcPr>
          <w:p w14:paraId="76A140FF" w14:textId="12D86CDE" w:rsidR="00DE7494" w:rsidRPr="00A3381F" w:rsidRDefault="00DE7494" w:rsidP="000A44BF">
            <w:pPr>
              <w:ind w:left="709"/>
            </w:pPr>
            <w:r w:rsidRPr="00A3381F">
              <w:t>4.4</w:t>
            </w:r>
            <w:r w:rsidRPr="00A3381F">
              <w:tab/>
              <w:t>Data analysis methods</w:t>
            </w:r>
          </w:p>
        </w:tc>
        <w:tc>
          <w:tcPr>
            <w:tcW w:w="980" w:type="dxa"/>
          </w:tcPr>
          <w:p w14:paraId="23478095" w14:textId="77777777" w:rsidR="00DE7494" w:rsidRPr="00A3381F" w:rsidRDefault="00DE7494" w:rsidP="000A44BF">
            <w:pPr>
              <w:jc w:val="right"/>
            </w:pPr>
            <w:r>
              <w:t>20</w:t>
            </w:r>
          </w:p>
        </w:tc>
      </w:tr>
      <w:tr w:rsidR="00DE7494" w:rsidRPr="00A3381F" w14:paraId="7DD68365" w14:textId="77777777" w:rsidTr="000A44BF">
        <w:tc>
          <w:tcPr>
            <w:tcW w:w="8360" w:type="dxa"/>
          </w:tcPr>
          <w:p w14:paraId="28DB3C57" w14:textId="13D53D91" w:rsidR="00DE7494" w:rsidRPr="00A3381F" w:rsidRDefault="00DE7494" w:rsidP="000A44BF">
            <w:pPr>
              <w:ind w:left="709"/>
            </w:pPr>
            <w:r w:rsidRPr="00A3381F">
              <w:t>4.5</w:t>
            </w:r>
            <w:r w:rsidRPr="00A3381F">
              <w:tab/>
              <w:t>Ethics. Approval of studies with human or animal subjects</w:t>
            </w:r>
          </w:p>
        </w:tc>
        <w:tc>
          <w:tcPr>
            <w:tcW w:w="980" w:type="dxa"/>
          </w:tcPr>
          <w:p w14:paraId="7DA6AA0C" w14:textId="77777777" w:rsidR="00DE7494" w:rsidRPr="00A3381F" w:rsidRDefault="00DE7494" w:rsidP="000A44BF">
            <w:pPr>
              <w:jc w:val="right"/>
            </w:pPr>
            <w:r>
              <w:t>20</w:t>
            </w:r>
          </w:p>
        </w:tc>
      </w:tr>
      <w:tr w:rsidR="00DE7494" w:rsidRPr="00A3381F" w14:paraId="1C9389DB" w14:textId="77777777" w:rsidTr="000A44BF">
        <w:tc>
          <w:tcPr>
            <w:tcW w:w="8360" w:type="dxa"/>
          </w:tcPr>
          <w:p w14:paraId="297BAF68" w14:textId="76A7B100" w:rsidR="00DE7494" w:rsidRPr="00A3381F" w:rsidRDefault="00DE7494" w:rsidP="000A44BF">
            <w:pPr>
              <w:ind w:left="709"/>
            </w:pPr>
            <w:r w:rsidRPr="00A3381F">
              <w:t>4.6</w:t>
            </w:r>
            <w:r w:rsidRPr="00A3381F">
              <w:tab/>
              <w:t>Difficulties, barriers, problems that might arise</w:t>
            </w:r>
          </w:p>
        </w:tc>
        <w:tc>
          <w:tcPr>
            <w:tcW w:w="980" w:type="dxa"/>
          </w:tcPr>
          <w:p w14:paraId="0904EA0C" w14:textId="77777777" w:rsidR="00DE7494" w:rsidRPr="00A3381F" w:rsidRDefault="00DE7494" w:rsidP="000A44BF">
            <w:pPr>
              <w:jc w:val="right"/>
            </w:pPr>
            <w:r>
              <w:t>20</w:t>
            </w:r>
          </w:p>
        </w:tc>
      </w:tr>
      <w:tr w:rsidR="00DE7494" w:rsidRPr="00A3381F" w14:paraId="0EC57A7B" w14:textId="77777777" w:rsidTr="000A44BF">
        <w:tc>
          <w:tcPr>
            <w:tcW w:w="8360" w:type="dxa"/>
          </w:tcPr>
          <w:p w14:paraId="631C5293" w14:textId="1A3E383A" w:rsidR="00DE7494" w:rsidRPr="00A3381F" w:rsidRDefault="00DE7494" w:rsidP="000A44BF">
            <w:pPr>
              <w:ind w:left="709"/>
            </w:pPr>
            <w:r w:rsidRPr="00A3381F">
              <w:t>4.7</w:t>
            </w:r>
            <w:r w:rsidRPr="00A3381F">
              <w:tab/>
              <w:t>Limitations</w:t>
            </w:r>
          </w:p>
        </w:tc>
        <w:tc>
          <w:tcPr>
            <w:tcW w:w="980" w:type="dxa"/>
          </w:tcPr>
          <w:p w14:paraId="5098BE33" w14:textId="77777777" w:rsidR="00DE7494" w:rsidRPr="00A3381F" w:rsidRDefault="00DE7494" w:rsidP="000A44BF">
            <w:pPr>
              <w:jc w:val="right"/>
            </w:pPr>
            <w:r>
              <w:t>21</w:t>
            </w:r>
          </w:p>
        </w:tc>
      </w:tr>
      <w:tr w:rsidR="00DE7494" w:rsidRPr="00A3381F" w14:paraId="3D92E6AC" w14:textId="77777777" w:rsidTr="000A44BF">
        <w:tc>
          <w:tcPr>
            <w:tcW w:w="8360" w:type="dxa"/>
          </w:tcPr>
          <w:p w14:paraId="48F86CE4" w14:textId="5FFFB9D9" w:rsidR="00DE7494" w:rsidRPr="00A3381F" w:rsidRDefault="00DE7494" w:rsidP="000A44BF">
            <w:r w:rsidRPr="00A3381F">
              <w:t>5</w:t>
            </w:r>
            <w:r w:rsidRPr="00A3381F">
              <w:tab/>
              <w:t xml:space="preserve">Results. Findings </w:t>
            </w:r>
          </w:p>
        </w:tc>
        <w:tc>
          <w:tcPr>
            <w:tcW w:w="980" w:type="dxa"/>
          </w:tcPr>
          <w:p w14:paraId="7D76471C" w14:textId="77777777" w:rsidR="00DE7494" w:rsidRPr="00A3381F" w:rsidRDefault="00DE7494" w:rsidP="000A44BF">
            <w:pPr>
              <w:jc w:val="right"/>
            </w:pPr>
            <w:r>
              <w:t>-</w:t>
            </w:r>
          </w:p>
        </w:tc>
      </w:tr>
      <w:tr w:rsidR="00DE7494" w:rsidRPr="00A3381F" w14:paraId="4ECC4109" w14:textId="77777777" w:rsidTr="000A44BF">
        <w:tc>
          <w:tcPr>
            <w:tcW w:w="8360" w:type="dxa"/>
          </w:tcPr>
          <w:p w14:paraId="47A824BC" w14:textId="70899D2F" w:rsidR="00DE7494" w:rsidRPr="00A3381F" w:rsidRDefault="00DE7494" w:rsidP="000A44BF">
            <w:pPr>
              <w:ind w:left="720" w:hanging="720"/>
            </w:pPr>
            <w:r w:rsidRPr="00A3381F">
              <w:t>6</w:t>
            </w:r>
            <w:r w:rsidRPr="00A3381F">
              <w:tab/>
              <w:t>Conclusions and implications. Applications</w:t>
            </w:r>
            <w:r w:rsidRPr="00A3381F">
              <w:rPr>
                <w:b/>
              </w:rPr>
              <w:t xml:space="preserve"> </w:t>
            </w:r>
            <w:r w:rsidRPr="00A3381F">
              <w:t xml:space="preserve">(to design, to policy) </w:t>
            </w:r>
          </w:p>
        </w:tc>
        <w:tc>
          <w:tcPr>
            <w:tcW w:w="980" w:type="dxa"/>
          </w:tcPr>
          <w:p w14:paraId="18960861" w14:textId="77777777" w:rsidR="00DE7494" w:rsidRPr="00A3381F" w:rsidRDefault="00DE7494" w:rsidP="000A44BF">
            <w:pPr>
              <w:jc w:val="right"/>
            </w:pPr>
            <w:r>
              <w:t>21</w:t>
            </w:r>
          </w:p>
        </w:tc>
      </w:tr>
      <w:tr w:rsidR="00DE7494" w:rsidRPr="00A3381F" w14:paraId="125C57D3" w14:textId="77777777" w:rsidTr="000A44BF">
        <w:tc>
          <w:tcPr>
            <w:tcW w:w="8360" w:type="dxa"/>
          </w:tcPr>
          <w:p w14:paraId="0CE7E145" w14:textId="6A600EBB" w:rsidR="00DE7494" w:rsidRPr="00A3381F" w:rsidRDefault="00DE7494" w:rsidP="000A44BF">
            <w:pPr>
              <w:ind w:left="709"/>
            </w:pPr>
            <w:r w:rsidRPr="00A3381F">
              <w:t>6.1</w:t>
            </w:r>
            <w:r w:rsidRPr="00A3381F">
              <w:tab/>
              <w:t xml:space="preserve">Action implications </w:t>
            </w:r>
          </w:p>
        </w:tc>
        <w:tc>
          <w:tcPr>
            <w:tcW w:w="980" w:type="dxa"/>
          </w:tcPr>
          <w:p w14:paraId="36B9D63B" w14:textId="77777777" w:rsidR="00DE7494" w:rsidRPr="00A3381F" w:rsidRDefault="00DE7494" w:rsidP="000A44BF">
            <w:pPr>
              <w:jc w:val="right"/>
            </w:pPr>
          </w:p>
        </w:tc>
      </w:tr>
      <w:tr w:rsidR="00DE7494" w:rsidRPr="00A3381F" w14:paraId="5F4E0880" w14:textId="77777777" w:rsidTr="000A44BF">
        <w:tc>
          <w:tcPr>
            <w:tcW w:w="8360" w:type="dxa"/>
          </w:tcPr>
          <w:p w14:paraId="7BA1EA94" w14:textId="0222031D" w:rsidR="00DE7494" w:rsidRPr="00A3381F" w:rsidRDefault="00DE7494" w:rsidP="000A44BF">
            <w:r w:rsidRPr="00A3381F">
              <w:t>7</w:t>
            </w:r>
            <w:r w:rsidRPr="00A3381F">
              <w:tab/>
              <w:t>Appendices</w:t>
            </w:r>
          </w:p>
        </w:tc>
        <w:tc>
          <w:tcPr>
            <w:tcW w:w="980" w:type="dxa"/>
          </w:tcPr>
          <w:p w14:paraId="0DB12110" w14:textId="77777777" w:rsidR="00DE7494" w:rsidRPr="00A3381F" w:rsidRDefault="00DE7494" w:rsidP="000A44BF">
            <w:pPr>
              <w:jc w:val="right"/>
            </w:pPr>
            <w:r>
              <w:t>22</w:t>
            </w:r>
          </w:p>
        </w:tc>
      </w:tr>
      <w:tr w:rsidR="00DE7494" w:rsidRPr="00A3381F" w14:paraId="2C41D5BD" w14:textId="77777777" w:rsidTr="000A44BF">
        <w:tc>
          <w:tcPr>
            <w:tcW w:w="8360" w:type="dxa"/>
          </w:tcPr>
          <w:p w14:paraId="4FA8FE5A" w14:textId="796FD460" w:rsidR="00DE7494" w:rsidRPr="00F2333A" w:rsidRDefault="00DE7494" w:rsidP="000A44BF">
            <w:pPr>
              <w:ind w:firstLine="709"/>
            </w:pPr>
            <w:r>
              <w:t>Appendix 1</w:t>
            </w:r>
            <w:r w:rsidR="00F3484A">
              <w:t xml:space="preserve">. </w:t>
            </w:r>
            <w:r w:rsidRPr="00F2333A">
              <w:t>Proposed survey</w:t>
            </w:r>
          </w:p>
        </w:tc>
        <w:tc>
          <w:tcPr>
            <w:tcW w:w="980" w:type="dxa"/>
          </w:tcPr>
          <w:p w14:paraId="21329318" w14:textId="77777777" w:rsidR="00DE7494" w:rsidRPr="00A3381F" w:rsidRDefault="00DE7494" w:rsidP="000A44BF">
            <w:pPr>
              <w:jc w:val="right"/>
            </w:pPr>
            <w:r>
              <w:t>26</w:t>
            </w:r>
          </w:p>
        </w:tc>
      </w:tr>
      <w:tr w:rsidR="00DE7494" w:rsidRPr="00A3381F" w14:paraId="02173935" w14:textId="77777777" w:rsidTr="000A44BF">
        <w:tc>
          <w:tcPr>
            <w:tcW w:w="8360" w:type="dxa"/>
          </w:tcPr>
          <w:p w14:paraId="74B17B37" w14:textId="6DDE2794" w:rsidR="00DE7494" w:rsidRPr="00A3381F" w:rsidRDefault="00DE7494" w:rsidP="000A44BF">
            <w:r w:rsidRPr="00A3381F">
              <w:t>8</w:t>
            </w:r>
            <w:r w:rsidRPr="00A3381F">
              <w:tab/>
              <w:t>References</w:t>
            </w:r>
          </w:p>
        </w:tc>
        <w:tc>
          <w:tcPr>
            <w:tcW w:w="980" w:type="dxa"/>
          </w:tcPr>
          <w:p w14:paraId="57D0D8BA" w14:textId="77777777" w:rsidR="00DE7494" w:rsidRPr="00A3381F" w:rsidRDefault="00DE7494" w:rsidP="000A44BF">
            <w:pPr>
              <w:jc w:val="right"/>
            </w:pPr>
            <w:r>
              <w:t>22</w:t>
            </w:r>
          </w:p>
        </w:tc>
      </w:tr>
      <w:tr w:rsidR="00DE7494" w:rsidRPr="00A3381F" w14:paraId="7BC6E6BD" w14:textId="77777777" w:rsidTr="000A44BF">
        <w:tc>
          <w:tcPr>
            <w:tcW w:w="8360" w:type="dxa"/>
          </w:tcPr>
          <w:p w14:paraId="4FFA4D5E" w14:textId="7EA153DF" w:rsidR="00DE7494" w:rsidRPr="00A3381F" w:rsidRDefault="00DE7494" w:rsidP="000A44BF">
            <w:r w:rsidRPr="00A3381F">
              <w:t>9</w:t>
            </w:r>
            <w:r w:rsidRPr="00A3381F">
              <w:rPr>
                <w:b/>
              </w:rPr>
              <w:tab/>
            </w:r>
            <w:r w:rsidRPr="00A3381F">
              <w:rPr>
                <w:spacing w:val="-6"/>
              </w:rPr>
              <w:t>Administrative sections</w:t>
            </w:r>
            <w:r w:rsidRPr="00A3381F">
              <w:rPr>
                <w:b/>
                <w:spacing w:val="-6"/>
              </w:rPr>
              <w:t xml:space="preserve"> </w:t>
            </w:r>
          </w:p>
        </w:tc>
        <w:tc>
          <w:tcPr>
            <w:tcW w:w="980" w:type="dxa"/>
          </w:tcPr>
          <w:p w14:paraId="5076E1F2" w14:textId="77777777" w:rsidR="00DE7494" w:rsidRPr="00A3381F" w:rsidRDefault="00DE7494" w:rsidP="000A44BF">
            <w:pPr>
              <w:jc w:val="right"/>
            </w:pPr>
            <w:r>
              <w:t>24</w:t>
            </w:r>
          </w:p>
        </w:tc>
      </w:tr>
    </w:tbl>
    <w:p w14:paraId="188EDB19" w14:textId="77777777" w:rsidR="00DE7494" w:rsidRPr="00A3381F" w:rsidRDefault="00DE7494" w:rsidP="00DE7494"/>
    <w:p w14:paraId="3B77FA11" w14:textId="77777777" w:rsidR="00DE7494" w:rsidRPr="00A3381F" w:rsidRDefault="00DE7494" w:rsidP="00DE7494"/>
    <w:p w14:paraId="04C1298F" w14:textId="77777777" w:rsidR="00DE7494" w:rsidRPr="00A3381F" w:rsidRDefault="00DE7494" w:rsidP="00DE7494">
      <w:r w:rsidRPr="00A3381F">
        <w:br w:type="page"/>
      </w:r>
    </w:p>
    <w:p w14:paraId="6C328DEB" w14:textId="77777777" w:rsidR="00F3484A" w:rsidRDefault="00DE7494" w:rsidP="00DE7494">
      <w:pPr>
        <w:rPr>
          <w:b/>
        </w:rPr>
      </w:pPr>
      <w:r w:rsidRPr="00A3381F">
        <w:rPr>
          <w:b/>
        </w:rPr>
        <w:lastRenderedPageBreak/>
        <w:t>~1</w:t>
      </w:r>
      <w:r w:rsidRPr="00A3381F">
        <w:rPr>
          <w:b/>
        </w:rPr>
        <w:tab/>
        <w:t>Purpose statement. Introduction and background</w:t>
      </w:r>
    </w:p>
    <w:p w14:paraId="73CAA71D" w14:textId="5960A8A4" w:rsidR="00DE7494" w:rsidRPr="00A3381F" w:rsidRDefault="00DE7494" w:rsidP="00DE7494"/>
    <w:p w14:paraId="4079FC8C" w14:textId="77777777" w:rsidR="00DE7494" w:rsidRPr="00A3381F" w:rsidRDefault="00DE7494" w:rsidP="00DE7494">
      <w:r w:rsidRPr="00A3381F">
        <w:rPr>
          <w:b/>
        </w:rPr>
        <w:t>~1.1</w:t>
      </w:r>
      <w:r w:rsidRPr="00A3381F">
        <w:rPr>
          <w:b/>
        </w:rPr>
        <w:tab/>
        <w:t>Purpose statement (topic sentence)</w:t>
      </w:r>
    </w:p>
    <w:p w14:paraId="22DA535D" w14:textId="77777777" w:rsidR="00DE7494" w:rsidRPr="00A3381F" w:rsidRDefault="00DE7494" w:rsidP="00DE7494"/>
    <w:p w14:paraId="435AE3E2" w14:textId="77777777" w:rsidR="00F3484A" w:rsidRDefault="00DE7494" w:rsidP="00DE7494">
      <w:pPr>
        <w:rPr>
          <w:rFonts w:eastAsia="Times New Roman"/>
        </w:rPr>
      </w:pPr>
      <w:r w:rsidRPr="00A3381F">
        <w:rPr>
          <w:rFonts w:eastAsia="Times New Roman"/>
        </w:rPr>
        <w:t>This paper will look at the effect of fines on Richmond Hill Public Library customers and their access to services and material</w:t>
      </w:r>
      <w:r>
        <w:rPr>
          <w:rFonts w:eastAsia="Times New Roman"/>
        </w:rPr>
        <w:t xml:space="preserve"> and make recommendations regarding the future of fines at RHPL</w:t>
      </w:r>
      <w:r w:rsidRPr="00A3381F">
        <w:rPr>
          <w:rFonts w:eastAsia="Times New Roman"/>
        </w:rPr>
        <w:t>.</w:t>
      </w:r>
    </w:p>
    <w:p w14:paraId="6445FFE0" w14:textId="126838E2" w:rsidR="00DE7494" w:rsidRPr="00A3381F" w:rsidRDefault="00DE7494" w:rsidP="00DE7494"/>
    <w:p w14:paraId="6C763300" w14:textId="77777777" w:rsidR="00DE7494" w:rsidRPr="00A3381F" w:rsidRDefault="00DE7494" w:rsidP="00DE7494">
      <w:pPr>
        <w:rPr>
          <w:rFonts w:eastAsia="Times New Roman"/>
        </w:rPr>
      </w:pPr>
      <w:r w:rsidRPr="00A3381F">
        <w:rPr>
          <w:b/>
        </w:rPr>
        <w:t>~1.2</w:t>
      </w:r>
      <w:r w:rsidRPr="00A3381F">
        <w:rPr>
          <w:b/>
        </w:rPr>
        <w:tab/>
        <w:t>S</w:t>
      </w:r>
      <w:r w:rsidRPr="00A3381F">
        <w:rPr>
          <w:rFonts w:eastAsia="Times New Roman"/>
          <w:b/>
        </w:rPr>
        <w:t>tatement of the problem</w:t>
      </w:r>
      <w:r w:rsidRPr="00A3381F">
        <w:rPr>
          <w:rFonts w:eastAsia="Times New Roman"/>
        </w:rPr>
        <w:t xml:space="preserve">. </w:t>
      </w:r>
      <w:r w:rsidRPr="00A3381F">
        <w:rPr>
          <w:rFonts w:eastAsia="Times New Roman"/>
          <w:b/>
        </w:rPr>
        <w:t>research question,</w:t>
      </w:r>
      <w:r w:rsidRPr="00A3381F">
        <w:rPr>
          <w:rFonts w:eastAsia="Times New Roman"/>
        </w:rPr>
        <w:t xml:space="preserve"> </w:t>
      </w:r>
      <w:r w:rsidRPr="00A3381F">
        <w:rPr>
          <w:rFonts w:eastAsia="Times New Roman"/>
          <w:b/>
        </w:rPr>
        <w:t>aim or purpose of the research</w:t>
      </w:r>
      <w:r w:rsidRPr="00A3381F">
        <w:rPr>
          <w:rFonts w:eastAsia="Times New Roman"/>
        </w:rPr>
        <w:t>.</w:t>
      </w:r>
    </w:p>
    <w:p w14:paraId="0D8F8628" w14:textId="77777777" w:rsidR="00DE7494" w:rsidRDefault="00DE7494" w:rsidP="00DE7494">
      <w:pPr>
        <w:rPr>
          <w:rFonts w:eastAsia="Times New Roman"/>
        </w:rPr>
      </w:pPr>
    </w:p>
    <w:p w14:paraId="561A6972" w14:textId="3D880674" w:rsidR="00DE7494" w:rsidRDefault="00DE7494" w:rsidP="00DE7494">
      <w:pPr>
        <w:rPr>
          <w:rFonts w:eastAsia="Times New Roman"/>
        </w:rPr>
      </w:pPr>
      <w:r>
        <w:rPr>
          <w:rFonts w:eastAsia="Times New Roman"/>
        </w:rPr>
        <w:t>To look at the e</w:t>
      </w:r>
      <w:r w:rsidRPr="002772B9">
        <w:rPr>
          <w:rFonts w:eastAsia="Times New Roman"/>
        </w:rPr>
        <w:t>ffect of fines on RHPL customers and their access to services and material</w:t>
      </w:r>
      <w:r w:rsidR="00F3484A">
        <w:rPr>
          <w:rFonts w:eastAsia="Times New Roman"/>
        </w:rPr>
        <w:t xml:space="preserve">. </w:t>
      </w:r>
      <w:r>
        <w:rPr>
          <w:rFonts w:eastAsia="Times New Roman"/>
        </w:rPr>
        <w:t>Are factors such as</w:t>
      </w:r>
      <w:r w:rsidRPr="002772B9">
        <w:rPr>
          <w:rFonts w:eastAsia="Times New Roman"/>
        </w:rPr>
        <w:t xml:space="preserve"> customer good-will, number of customers, and access to services for vulnerable customers (customers with families, students, seniors, homeless, newcomers…)</w:t>
      </w:r>
      <w:r>
        <w:rPr>
          <w:rFonts w:eastAsia="Times New Roman"/>
        </w:rPr>
        <w:t xml:space="preserve"> increased when fines are eliminated?</w:t>
      </w:r>
    </w:p>
    <w:p w14:paraId="4E4C2E1A" w14:textId="77777777" w:rsidR="00DE7494" w:rsidRPr="00A3381F" w:rsidRDefault="00DE7494" w:rsidP="00DE7494">
      <w:pPr>
        <w:rPr>
          <w:rFonts w:eastAsia="Times New Roman"/>
        </w:rPr>
      </w:pPr>
    </w:p>
    <w:p w14:paraId="5B9186AB" w14:textId="77777777" w:rsidR="00DE7494" w:rsidRPr="00A3381F" w:rsidRDefault="00DE7494" w:rsidP="00DE7494">
      <w:pPr>
        <w:rPr>
          <w:rFonts w:eastAsia="Times New Roman"/>
        </w:rPr>
      </w:pPr>
      <w:r w:rsidRPr="00A3381F">
        <w:rPr>
          <w:b/>
        </w:rPr>
        <w:t>~1.3</w:t>
      </w:r>
      <w:r w:rsidRPr="00A3381F">
        <w:rPr>
          <w:b/>
        </w:rPr>
        <w:tab/>
      </w:r>
      <w:r w:rsidRPr="00A3381F">
        <w:rPr>
          <w:rFonts w:eastAsia="Times New Roman"/>
          <w:b/>
        </w:rPr>
        <w:t>What prompted your interest in the topic</w:t>
      </w:r>
      <w:r w:rsidRPr="00A3381F">
        <w:rPr>
          <w:rFonts w:eastAsia="Times New Roman"/>
        </w:rPr>
        <w:t>.</w:t>
      </w:r>
    </w:p>
    <w:p w14:paraId="78E8252F" w14:textId="77777777" w:rsidR="00DE7494" w:rsidRPr="00A3381F" w:rsidRDefault="00DE7494" w:rsidP="00DE7494">
      <w:pPr>
        <w:rPr>
          <w:rFonts w:eastAsia="Times New Roman"/>
        </w:rPr>
      </w:pPr>
    </w:p>
    <w:p w14:paraId="7CE77ED2" w14:textId="13E65D5E" w:rsidR="00DE7494" w:rsidRPr="00A3381F" w:rsidRDefault="00DE7494" w:rsidP="00DE7494">
      <w:r w:rsidRPr="00A3381F">
        <w:t>I have just written and presented a report for the Richmond Hill Public Library, where I work, to recommend to the Board that we go fine-free for 2021 (the Board already approved going fine-free for the remainder of 2020 as a result of COVID-19)</w:t>
      </w:r>
      <w:r w:rsidR="00F3484A">
        <w:t xml:space="preserve">. </w:t>
      </w:r>
      <w:r w:rsidRPr="00A3381F">
        <w:t>As part of the report I recommended that we evaluate the results at the end of 2021 and bring another report back to the Board with recommendations regarding whether we should go fine-free permanently</w:t>
      </w:r>
      <w:r w:rsidR="00F3484A">
        <w:t xml:space="preserve">. </w:t>
      </w:r>
      <w:r w:rsidRPr="00A3381F">
        <w:t>The Board approved my report on September 22, 2020 and now I will need to put forth a detailed plan for evaluating the results of going fine-free so an analysis, report and recommendation(s) can be made at the end of 2021 on future fine-free status</w:t>
      </w:r>
      <w:r w:rsidR="00F3484A">
        <w:t xml:space="preserve">. </w:t>
      </w:r>
      <w:r w:rsidRPr="00A3381F">
        <w:t>This assignment seemed like a good opportunity to put course learning into real life practice.</w:t>
      </w:r>
    </w:p>
    <w:p w14:paraId="57F93D24" w14:textId="77777777" w:rsidR="00DE7494" w:rsidRPr="00A3381F" w:rsidRDefault="00DE7494" w:rsidP="00DE7494">
      <w:pPr>
        <w:rPr>
          <w:rFonts w:eastAsia="Times New Roman"/>
          <w:b/>
        </w:rPr>
      </w:pPr>
    </w:p>
    <w:p w14:paraId="135DBB9C" w14:textId="77777777" w:rsidR="00F3484A" w:rsidRDefault="00DE7494" w:rsidP="00DE7494">
      <w:pPr>
        <w:rPr>
          <w:rFonts w:eastAsia="Times New Roman"/>
        </w:rPr>
      </w:pPr>
      <w:r w:rsidRPr="00A3381F">
        <w:rPr>
          <w:b/>
        </w:rPr>
        <w:t>~1.4</w:t>
      </w:r>
      <w:r w:rsidRPr="00A3381F">
        <w:rPr>
          <w:b/>
        </w:rPr>
        <w:tab/>
      </w:r>
      <w:r w:rsidRPr="00A3381F">
        <w:rPr>
          <w:rFonts w:eastAsia="Times New Roman"/>
          <w:b/>
        </w:rPr>
        <w:t>Background.</w:t>
      </w:r>
    </w:p>
    <w:p w14:paraId="40BB11A4" w14:textId="609370DD" w:rsidR="00DE7494" w:rsidRPr="00A3381F" w:rsidRDefault="00DE7494" w:rsidP="00DE7494">
      <w:pPr>
        <w:rPr>
          <w:rFonts w:eastAsia="Times New Roman"/>
        </w:rPr>
      </w:pPr>
    </w:p>
    <w:p w14:paraId="63A0AA4D" w14:textId="604B72CA" w:rsidR="00DE7494" w:rsidRPr="00A3381F" w:rsidRDefault="00DE7494" w:rsidP="00DE7494">
      <w:pPr>
        <w:rPr>
          <w:rFonts w:eastAsia="Times New Roman"/>
        </w:rPr>
      </w:pPr>
      <w:r>
        <w:rPr>
          <w:rFonts w:eastAsia="Times New Roman"/>
        </w:rPr>
        <w:t>This study will follow the example of many studies reviewed in the literature but focus on a public library versus an academic one</w:t>
      </w:r>
      <w:r w:rsidR="00F3484A">
        <w:rPr>
          <w:rFonts w:eastAsia="Times New Roman"/>
        </w:rPr>
        <w:t xml:space="preserve">. </w:t>
      </w:r>
      <w:r>
        <w:rPr>
          <w:rFonts w:eastAsia="Times New Roman"/>
        </w:rPr>
        <w:t>Different factors are at play in a public library and, although many public libraries are now fine-free, there is no increase in published research on the effects of going fine-free in a public library. The practice of charging fines to library customers is a long held one but one that needs to be reexamined to see if customers are being adversely affected</w:t>
      </w:r>
      <w:r w:rsidR="00F3484A">
        <w:rPr>
          <w:rFonts w:eastAsia="Times New Roman"/>
        </w:rPr>
        <w:t xml:space="preserve">. </w:t>
      </w:r>
      <w:r>
        <w:rPr>
          <w:rFonts w:eastAsia="Times New Roman"/>
        </w:rPr>
        <w:t>Libraries need to decide if the financial gains and effect on behaviour achieved by charging fines is worth the potential loss of customers and good will</w:t>
      </w:r>
      <w:r w:rsidR="00F3484A">
        <w:rPr>
          <w:rFonts w:eastAsia="Times New Roman"/>
        </w:rPr>
        <w:t xml:space="preserve">. </w:t>
      </w:r>
      <w:r>
        <w:rPr>
          <w:rFonts w:eastAsia="Times New Roman"/>
        </w:rPr>
        <w:t>Is there a strong correlation between fines and a library’s overdue and lost book rate?</w:t>
      </w:r>
      <w:r w:rsidR="00F3484A">
        <w:rPr>
          <w:rFonts w:eastAsia="Times New Roman"/>
        </w:rPr>
        <w:t xml:space="preserve"> </w:t>
      </w:r>
      <w:r>
        <w:rPr>
          <w:rFonts w:eastAsia="Times New Roman"/>
        </w:rPr>
        <w:t>Are fines the only recourse to retrieve the library’s material?</w:t>
      </w:r>
      <w:r w:rsidR="00F3484A">
        <w:rPr>
          <w:rFonts w:eastAsia="Times New Roman"/>
        </w:rPr>
        <w:t xml:space="preserve"> </w:t>
      </w:r>
      <w:r>
        <w:rPr>
          <w:rFonts w:eastAsia="Times New Roman"/>
        </w:rPr>
        <w:t>The results of this study will cumulate in a report to RHPL’s library Board with recommendations on whether the library should go fine-free permanently.</w:t>
      </w:r>
    </w:p>
    <w:p w14:paraId="25B23121" w14:textId="77777777" w:rsidR="00DE7494" w:rsidRDefault="00DE7494" w:rsidP="00DE7494">
      <w:pPr>
        <w:rPr>
          <w:rFonts w:eastAsia="Times New Roman"/>
        </w:rPr>
      </w:pPr>
    </w:p>
    <w:p w14:paraId="3EE0B992" w14:textId="2C4D3390" w:rsidR="00F3484A" w:rsidRDefault="00DE7494" w:rsidP="00DE7494">
      <w:pPr>
        <w:ind w:left="720" w:hanging="720"/>
        <w:rPr>
          <w:rFonts w:eastAsia="Times New Roman"/>
        </w:rPr>
      </w:pPr>
      <w:r w:rsidRPr="00A3381F">
        <w:rPr>
          <w:b/>
        </w:rPr>
        <w:t>~1.5</w:t>
      </w:r>
      <w:r w:rsidRPr="00A3381F">
        <w:rPr>
          <w:b/>
        </w:rPr>
        <w:tab/>
      </w:r>
      <w:r w:rsidRPr="00A3381F">
        <w:rPr>
          <w:rFonts w:eastAsia="Times New Roman"/>
          <w:b/>
        </w:rPr>
        <w:t>Expected outcomes, expected contributions</w:t>
      </w:r>
      <w:r w:rsidRPr="00A3381F">
        <w:rPr>
          <w:rFonts w:eastAsia="Times New Roman"/>
        </w:rPr>
        <w:t xml:space="preserve">. </w:t>
      </w:r>
      <w:r w:rsidRPr="00A3381F">
        <w:rPr>
          <w:rFonts w:eastAsia="Times New Roman"/>
          <w:b/>
        </w:rPr>
        <w:t>Theoretical and practical impact</w:t>
      </w:r>
      <w:r w:rsidRPr="00A3381F">
        <w:rPr>
          <w:rFonts w:eastAsia="Times New Roman"/>
        </w:rPr>
        <w:t>.</w:t>
      </w:r>
      <w:r w:rsidR="00F3484A">
        <w:rPr>
          <w:rFonts w:eastAsia="Times New Roman"/>
        </w:rPr>
        <w:br/>
      </w:r>
      <w:r w:rsidRPr="00A3381F">
        <w:rPr>
          <w:rFonts w:eastAsia="Times New Roman"/>
          <w:b/>
        </w:rPr>
        <w:t>What it is significance or rationale</w:t>
      </w:r>
      <w:r w:rsidRPr="00A3381F">
        <w:rPr>
          <w:rFonts w:eastAsia="Times New Roman"/>
        </w:rPr>
        <w:t>?</w:t>
      </w:r>
    </w:p>
    <w:p w14:paraId="465742AD" w14:textId="0DF303AD" w:rsidR="00DE7494" w:rsidRDefault="00DE7494" w:rsidP="00DE7494"/>
    <w:p w14:paraId="1CA5C748" w14:textId="6E6ADECF" w:rsidR="00DE7494" w:rsidRDefault="00DE7494" w:rsidP="00DE7494">
      <w:r>
        <w:t>The study has an effect on future RHPL policies that govern library customer usage</w:t>
      </w:r>
      <w:r w:rsidR="00F3484A">
        <w:t xml:space="preserve">. </w:t>
      </w:r>
      <w:r>
        <w:t xml:space="preserve">If, as posited by many libraries, some potential library customers do not use the library for fear of fines </w:t>
      </w:r>
      <w:r>
        <w:lastRenderedPageBreak/>
        <w:t>or cannot continue using the library due to fines the cessation of fines should increase the number of library customers</w:t>
      </w:r>
      <w:r w:rsidR="00F3484A">
        <w:t xml:space="preserve">. </w:t>
      </w:r>
      <w:r>
        <w:t>There is also the potential for greater customer satisfaction and side benefits such as increased program attendance.</w:t>
      </w:r>
    </w:p>
    <w:p w14:paraId="1EDAE63B" w14:textId="77777777" w:rsidR="00DE7494" w:rsidRDefault="00DE7494" w:rsidP="00DE7494"/>
    <w:p w14:paraId="4EBF2D70" w14:textId="007C6C84" w:rsidR="00DE7494" w:rsidRDefault="00DE7494" w:rsidP="00DE7494">
      <w:r>
        <w:t>What also needs to be observed is whether RHPL customers still return their material ion time for other customers to use or whether fines were a better compeller.</w:t>
      </w:r>
    </w:p>
    <w:p w14:paraId="173F10E2" w14:textId="77777777" w:rsidR="00DE7494" w:rsidRDefault="00DE7494" w:rsidP="00DE7494"/>
    <w:p w14:paraId="697776DB" w14:textId="380BD530" w:rsidR="00DE7494" w:rsidRDefault="00DE7494" w:rsidP="00DE7494">
      <w:r>
        <w:t>If customers overwhelming prefer the library to be fine-free there has to be enough, measurable, benefits to the library to offset the loss of fine revenue (something Boards and Municipalities want libraries to deliver)</w:t>
      </w:r>
      <w:r w:rsidR="00F3484A">
        <w:t xml:space="preserve">. </w:t>
      </w:r>
      <w:r>
        <w:t>These benefits may include increased library customers and no changes to return and hold wait times</w:t>
      </w:r>
    </w:p>
    <w:p w14:paraId="271797B6" w14:textId="77777777" w:rsidR="00DE7494" w:rsidRDefault="00DE7494" w:rsidP="00DE7494"/>
    <w:p w14:paraId="4F23E706" w14:textId="6B36D389" w:rsidR="00DE7494" w:rsidRDefault="00DE7494" w:rsidP="00DE7494">
      <w:r>
        <w:t>RHPL customers have a stake in the outcome</w:t>
      </w:r>
      <w:r w:rsidR="00F3484A">
        <w:t xml:space="preserve">. </w:t>
      </w:r>
      <w:r>
        <w:t>Those who tend to incur fines will no longer have to worry about financial penalty and may be more apt to borrow more materials</w:t>
      </w:r>
      <w:r w:rsidR="00F3484A">
        <w:t xml:space="preserve">. </w:t>
      </w:r>
      <w:r>
        <w:t>Conversely other customers may worry about the wait times for their holds or the impact on RHPL’s collections if customers choose not to return their material on time</w:t>
      </w:r>
      <w:r w:rsidR="00F3484A">
        <w:t xml:space="preserve">. </w:t>
      </w:r>
      <w:r>
        <w:t>RHPL’s Board and the City of Richmond Hill also have stakes in the outcome as the City may be asked for a bigger budget to offset the loss of fine revenue.</w:t>
      </w:r>
    </w:p>
    <w:p w14:paraId="2F62BD14" w14:textId="77777777" w:rsidR="00DE7494" w:rsidRDefault="00DE7494" w:rsidP="00DE7494"/>
    <w:p w14:paraId="79FC7151" w14:textId="64300D3D" w:rsidR="00DE7494" w:rsidRPr="00640225" w:rsidRDefault="00DE7494" w:rsidP="00DE7494">
      <w:r w:rsidRPr="00AF5922">
        <w:rPr>
          <w:i/>
        </w:rPr>
        <w:t>Theoretical significance / significance for the</w:t>
      </w:r>
      <w:r w:rsidRPr="00640225">
        <w:rPr>
          <w:b/>
        </w:rPr>
        <w:t xml:space="preserve"> </w:t>
      </w:r>
      <w:r w:rsidRPr="00AF5922">
        <w:rPr>
          <w:i/>
        </w:rPr>
        <w:t>discipline</w:t>
      </w:r>
      <w:r w:rsidR="00F3484A">
        <w:rPr>
          <w:i/>
        </w:rPr>
        <w:br/>
      </w:r>
    </w:p>
    <w:p w14:paraId="64943473" w14:textId="7DC4DD10" w:rsidR="00DE7494" w:rsidRDefault="00DE7494" w:rsidP="00DE7494">
      <w:pPr>
        <w:rPr>
          <w:bCs/>
        </w:rPr>
      </w:pPr>
      <w:r>
        <w:rPr>
          <w:bCs/>
        </w:rPr>
        <w:t>Add to the growing data on fine-free libraries, particularly in Canada where the trend is relatively new</w:t>
      </w:r>
      <w:r w:rsidR="00F3484A">
        <w:rPr>
          <w:bCs/>
        </w:rPr>
        <w:t xml:space="preserve">. </w:t>
      </w:r>
      <w:r>
        <w:rPr>
          <w:bCs/>
        </w:rPr>
        <w:t>Do marginalized and socioeconomically disadvantaged customers, as well as customers with children, and newcomers get greater access to services once fines are eliminated?</w:t>
      </w:r>
      <w:r w:rsidR="00F3484A">
        <w:rPr>
          <w:bCs/>
        </w:rPr>
        <w:t xml:space="preserve"> </w:t>
      </w:r>
      <w:r>
        <w:rPr>
          <w:bCs/>
        </w:rPr>
        <w:t>If yes, are there other barriers to service that need to be looked at?</w:t>
      </w:r>
    </w:p>
    <w:p w14:paraId="04619A1D" w14:textId="24A29B7E" w:rsidR="002E0265" w:rsidRDefault="002E0265" w:rsidP="00DE7494">
      <w:pPr>
        <w:rPr>
          <w:bCs/>
        </w:rPr>
      </w:pPr>
      <w:r>
        <w:rPr>
          <w:bCs/>
        </w:rPr>
        <w:t xml:space="preserve">DS: </w:t>
      </w:r>
      <w:r w:rsidRPr="002E0265">
        <w:rPr>
          <w:bCs/>
        </w:rPr>
        <w:t>Data could be interpreted from the perspective of rewards vs. punishment</w:t>
      </w:r>
    </w:p>
    <w:p w14:paraId="24ACFBB7" w14:textId="77777777" w:rsidR="00DE7494" w:rsidRDefault="00DE7494" w:rsidP="00DE7494"/>
    <w:p w14:paraId="6DCA2CC2" w14:textId="77777777" w:rsidR="00F3484A" w:rsidRDefault="00DE7494" w:rsidP="00DE7494">
      <w:pPr>
        <w:rPr>
          <w:i/>
        </w:rPr>
      </w:pPr>
      <w:r w:rsidRPr="00AF5922">
        <w:rPr>
          <w:i/>
        </w:rPr>
        <w:t>Practical significance</w:t>
      </w:r>
    </w:p>
    <w:p w14:paraId="3883C4DE" w14:textId="4E3BF8F2" w:rsidR="00DE7494" w:rsidRDefault="00DE7494" w:rsidP="00DE7494"/>
    <w:p w14:paraId="3224515D" w14:textId="77777777" w:rsidR="00DE7494" w:rsidRDefault="00DE7494" w:rsidP="00DE7494">
      <w:r>
        <w:t>Is the lack of fine revenue worth the perceived benefits of going fine-free?</w:t>
      </w:r>
    </w:p>
    <w:p w14:paraId="36523906" w14:textId="77777777" w:rsidR="00DE7494" w:rsidRDefault="00DE7494" w:rsidP="00DE7494">
      <w:r>
        <w:t>Published results can be used to:</w:t>
      </w:r>
    </w:p>
    <w:p w14:paraId="0B6265A9" w14:textId="77777777" w:rsidR="00DE7494" w:rsidRDefault="00DE7494" w:rsidP="00962A4E">
      <w:pPr>
        <w:pStyle w:val="ListParagraph"/>
        <w:numPr>
          <w:ilvl w:val="0"/>
          <w:numId w:val="43"/>
        </w:numPr>
        <w:autoSpaceDE w:val="0"/>
        <w:autoSpaceDN w:val="0"/>
        <w:adjustRightInd w:val="0"/>
      </w:pPr>
      <w:r>
        <w:t>decide if going fine-free is the right choice for RHPL and its customers</w:t>
      </w:r>
    </w:p>
    <w:p w14:paraId="58E2CD00" w14:textId="77777777" w:rsidR="00DE7494" w:rsidRPr="001358F5" w:rsidRDefault="00DE7494" w:rsidP="00962A4E">
      <w:pPr>
        <w:pStyle w:val="ListParagraph"/>
        <w:numPr>
          <w:ilvl w:val="0"/>
          <w:numId w:val="43"/>
        </w:numPr>
        <w:autoSpaceDE w:val="0"/>
        <w:autoSpaceDN w:val="0"/>
        <w:adjustRightInd w:val="0"/>
      </w:pPr>
      <w:r w:rsidRPr="00EA51AE">
        <w:t>help other libraries decide whether they should go fine-free</w:t>
      </w:r>
    </w:p>
    <w:p w14:paraId="0FDF5338" w14:textId="77777777" w:rsidR="00DE7494" w:rsidRDefault="00DE7494" w:rsidP="00DE7494">
      <w:r>
        <w:t>Improve customer access to services to marginalized and vulnerable customers</w:t>
      </w:r>
    </w:p>
    <w:p w14:paraId="05883322" w14:textId="77777777" w:rsidR="00DE7494" w:rsidRPr="00EA51AE" w:rsidRDefault="00DE7494" w:rsidP="00DE7494">
      <w:r>
        <w:t>Learn about the effects of monetary penalization</w:t>
      </w:r>
    </w:p>
    <w:p w14:paraId="551E6423" w14:textId="77777777" w:rsidR="00DE7494" w:rsidRPr="00A3381F" w:rsidRDefault="00DE7494" w:rsidP="00DE7494">
      <w:pPr>
        <w:rPr>
          <w:rFonts w:eastAsia="Times New Roman"/>
        </w:rPr>
      </w:pPr>
    </w:p>
    <w:p w14:paraId="09F462D1" w14:textId="77777777" w:rsidR="00DE7494" w:rsidRDefault="00DE7494" w:rsidP="00DE7494">
      <w:pPr>
        <w:rPr>
          <w:rFonts w:eastAsia="Times New Roman"/>
        </w:rPr>
      </w:pPr>
      <w:r w:rsidRPr="00A3381F">
        <w:rPr>
          <w:b/>
        </w:rPr>
        <w:t>~1.6</w:t>
      </w:r>
      <w:r w:rsidRPr="00A3381F">
        <w:rPr>
          <w:b/>
        </w:rPr>
        <w:tab/>
        <w:t>W</w:t>
      </w:r>
      <w:r w:rsidRPr="00A3381F">
        <w:rPr>
          <w:rFonts w:eastAsia="Times New Roman"/>
          <w:b/>
        </w:rPr>
        <w:t>hy the research question can be answered by research</w:t>
      </w:r>
      <w:r w:rsidRPr="00A3381F">
        <w:rPr>
          <w:rFonts w:eastAsia="Times New Roman"/>
        </w:rPr>
        <w:t>?</w:t>
      </w:r>
    </w:p>
    <w:p w14:paraId="7F7FA611" w14:textId="77777777" w:rsidR="00DE7494" w:rsidRDefault="00DE7494" w:rsidP="00DE7494"/>
    <w:p w14:paraId="5F12D894" w14:textId="3534014C" w:rsidR="00DE7494" w:rsidRPr="00AF5922" w:rsidRDefault="00DE7494" w:rsidP="00DE7494">
      <w:pPr>
        <w:rPr>
          <w:rFonts w:eastAsia="Times New Roman"/>
        </w:rPr>
      </w:pPr>
      <w:r>
        <w:t>Customer behaviour and resulting metrics will show the effect of going fine-free on RHPL customers</w:t>
      </w:r>
      <w:r w:rsidR="00F3484A">
        <w:t xml:space="preserve">. </w:t>
      </w:r>
      <w:r>
        <w:t>Comparisons can be made for pre and post going fine-free based on the data already collected by the ILS.</w:t>
      </w:r>
      <w:r w:rsidR="002E0265">
        <w:t xml:space="preserve"> DS: </w:t>
      </w:r>
      <w:r w:rsidR="002E0265" w:rsidRPr="002E0265">
        <w:t>These data are the key to researchability.</w:t>
      </w:r>
    </w:p>
    <w:p w14:paraId="710B9016" w14:textId="77777777" w:rsidR="00DE7494" w:rsidRPr="00A3381F" w:rsidRDefault="00DE7494" w:rsidP="00DE7494">
      <w:pPr>
        <w:rPr>
          <w:rFonts w:eastAsia="Times New Roman"/>
        </w:rPr>
      </w:pPr>
    </w:p>
    <w:p w14:paraId="63A39287" w14:textId="77777777" w:rsidR="00DE7494" w:rsidRPr="00A3381F" w:rsidRDefault="00DE7494" w:rsidP="00DE7494">
      <w:pPr>
        <w:rPr>
          <w:rFonts w:eastAsia="Times New Roman"/>
        </w:rPr>
      </w:pPr>
      <w:r w:rsidRPr="00A3381F">
        <w:rPr>
          <w:b/>
        </w:rPr>
        <w:t>~1.7</w:t>
      </w:r>
      <w:r w:rsidRPr="00A3381F">
        <w:rPr>
          <w:b/>
        </w:rPr>
        <w:tab/>
      </w:r>
      <w:r w:rsidRPr="00A3381F">
        <w:rPr>
          <w:rFonts w:eastAsia="Times New Roman"/>
          <w:b/>
        </w:rPr>
        <w:t>Brief characterization of the general type of study</w:t>
      </w:r>
      <w:r w:rsidRPr="00A3381F">
        <w:rPr>
          <w:rFonts w:eastAsia="Times New Roman"/>
        </w:rPr>
        <w:t>. See form on next page</w:t>
      </w:r>
    </w:p>
    <w:p w14:paraId="15392CAC" w14:textId="77777777" w:rsidR="00DE7494" w:rsidRPr="00A3381F" w:rsidRDefault="00DE7494" w:rsidP="00DE7494">
      <w:pPr>
        <w:rPr>
          <w:rFonts w:eastAsia="Times New Roman"/>
        </w:rPr>
      </w:pPr>
      <w:r w:rsidRPr="00A3381F">
        <w:rPr>
          <w:rFonts w:eastAsia="Times New Roman"/>
        </w:rPr>
        <w:t>XXX This is to come separately later</w:t>
      </w:r>
    </w:p>
    <w:p w14:paraId="4D737DFA" w14:textId="77777777" w:rsidR="00DE7494" w:rsidRDefault="00DE7494" w:rsidP="00DE7494">
      <w:r>
        <w:br w:type="page"/>
      </w:r>
    </w:p>
    <w:p w14:paraId="62B4C233" w14:textId="77777777" w:rsidR="00DE7494" w:rsidRPr="00A3381F" w:rsidRDefault="00DE7494" w:rsidP="00DE7494">
      <w:pPr>
        <w:rPr>
          <w:b/>
        </w:rPr>
      </w:pPr>
      <w:r w:rsidRPr="00A3381F">
        <w:rPr>
          <w:b/>
        </w:rPr>
        <w:lastRenderedPageBreak/>
        <w:t>~2</w:t>
      </w:r>
      <w:r w:rsidRPr="00A3381F">
        <w:rPr>
          <w:b/>
        </w:rPr>
        <w:tab/>
        <w:t>Literature review and synthesis</w:t>
      </w:r>
    </w:p>
    <w:p w14:paraId="4B8B0B53" w14:textId="77777777" w:rsidR="00DE7494" w:rsidRPr="00A3381F" w:rsidRDefault="00DE7494" w:rsidP="00DE7494"/>
    <w:p w14:paraId="303E3F1A" w14:textId="77777777" w:rsidR="00DE7494" w:rsidRPr="00A3381F" w:rsidRDefault="00DE7494" w:rsidP="00DE7494">
      <w:pPr>
        <w:rPr>
          <w:b/>
        </w:rPr>
      </w:pPr>
      <w:r w:rsidRPr="00A3381F">
        <w:rPr>
          <w:b/>
        </w:rPr>
        <w:t>~2.0</w:t>
      </w:r>
      <w:r w:rsidRPr="00A3381F">
        <w:rPr>
          <w:b/>
        </w:rPr>
        <w:tab/>
        <w:t>Overview</w:t>
      </w:r>
    </w:p>
    <w:p w14:paraId="5F079B04" w14:textId="77777777" w:rsidR="00DE7494" w:rsidRDefault="00DE7494" w:rsidP="00DE7494"/>
    <w:p w14:paraId="41D2C8BC" w14:textId="5A970B42" w:rsidR="00DE7494" w:rsidRDefault="00DE7494" w:rsidP="00DE7494">
      <w:r w:rsidRPr="00A3381F">
        <w:t>I found that</w:t>
      </w:r>
      <w:r>
        <w:t xml:space="preserve"> while much has been written regarding fines</w:t>
      </w:r>
      <w:r w:rsidRPr="00A3381F">
        <w:t xml:space="preserve"> not much actual research has been done on going fine-free</w:t>
      </w:r>
      <w:r>
        <w:t xml:space="preserve"> in a public library setting</w:t>
      </w:r>
      <w:r w:rsidR="00F3484A">
        <w:t xml:space="preserve">. </w:t>
      </w:r>
      <w:r>
        <w:t>A</w:t>
      </w:r>
      <w:r w:rsidRPr="00A3381F">
        <w:t>cademic libraries</w:t>
      </w:r>
      <w:r>
        <w:t>,</w:t>
      </w:r>
      <w:r w:rsidRPr="00A3381F">
        <w:t xml:space="preserve"> as opposed to public libraries</w:t>
      </w:r>
      <w:r>
        <w:t>,</w:t>
      </w:r>
      <w:r w:rsidRPr="00A3381F">
        <w:t xml:space="preserve"> </w:t>
      </w:r>
      <w:r>
        <w:t>have been the focus of t</w:t>
      </w:r>
      <w:r w:rsidRPr="00A3381F">
        <w:t xml:space="preserve">he </w:t>
      </w:r>
      <w:r>
        <w:t xml:space="preserve">majority of the published </w:t>
      </w:r>
      <w:r w:rsidRPr="00A3381F">
        <w:t>research</w:t>
      </w:r>
      <w:r w:rsidR="00F3484A">
        <w:t xml:space="preserve">. </w:t>
      </w:r>
      <w:r>
        <w:t xml:space="preserve">In my review of literature, I found only six for public libraries and one of those is from 1983, although the authors published subsequent reports that I could not get access to (Bromberg, 2018; Crist, 2018; Depriest, 2015; Hansel, 1983; Monardo, 2019; </w:t>
      </w:r>
      <w:r>
        <w:rPr>
          <w:shd w:val="clear" w:color="auto" w:fill="FFFFFF"/>
        </w:rPr>
        <w:t>Zhang, 2013)</w:t>
      </w:r>
      <w:r w:rsidR="00F3484A">
        <w:t xml:space="preserve">. </w:t>
      </w:r>
      <w:r>
        <w:t xml:space="preserve">Of the six noted three are a result of Supporting Parents in Early Literacy Libraries (SPELL) research undertaken by the Colorado State Library where the main focus of the study was to support early literacy (Crist, 2018; Depriest, 2015; and </w:t>
      </w:r>
      <w:r>
        <w:rPr>
          <w:shd w:val="clear" w:color="auto" w:fill="FFFFFF"/>
        </w:rPr>
        <w:t>Zhang, 2013)</w:t>
      </w:r>
      <w:r w:rsidR="00F3484A">
        <w:rPr>
          <w:shd w:val="clear" w:color="auto" w:fill="FFFFFF"/>
        </w:rPr>
        <w:t xml:space="preserve">. </w:t>
      </w:r>
      <w:r>
        <w:t xml:space="preserve">The rest of my literature review consists of academic library studies (Ajayi, 2005; Helms, 2019; McMenemy, 2010; Mitchell, 2005; Reed, 2014; Rupp, 2010; Sung, 2013; Wood, 2017; </w:t>
      </w:r>
      <w:r>
        <w:rPr>
          <w:shd w:val="clear" w:color="auto" w:fill="FFFFFF"/>
        </w:rPr>
        <w:t>Yeung, 2010)</w:t>
      </w:r>
      <w:r w:rsidR="00F3484A">
        <w:rPr>
          <w:shd w:val="clear" w:color="auto" w:fill="FFFFFF"/>
        </w:rPr>
        <w:t xml:space="preserve">. </w:t>
      </w:r>
      <w:r>
        <w:t>In addition to the research noted above, I have found and read many articles involving public libraries going fine-free but they are mostly newspaper articles announcing another library going fine-free, bandying a few stats here and there, but not providing much of substance</w:t>
      </w:r>
      <w:r w:rsidR="00F3484A">
        <w:t xml:space="preserve">. </w:t>
      </w:r>
      <w:r>
        <w:t>These were not included in my review, as studies, or articles with more substance were used instead.</w:t>
      </w:r>
    </w:p>
    <w:p w14:paraId="4E6BBDCC" w14:textId="77777777" w:rsidR="00DE7494" w:rsidRDefault="00DE7494" w:rsidP="00DE7494">
      <w:pPr>
        <w:rPr>
          <w:shd w:val="clear" w:color="auto" w:fill="FFFFFF"/>
        </w:rPr>
      </w:pPr>
    </w:p>
    <w:p w14:paraId="165D0B5C" w14:textId="3DC4B81A" w:rsidR="00DE7494" w:rsidRPr="00E431DD" w:rsidRDefault="00DE7494" w:rsidP="00DE7494">
      <w:pPr>
        <w:rPr>
          <w:shd w:val="clear" w:color="auto" w:fill="FFFFFF"/>
        </w:rPr>
      </w:pPr>
      <w:r w:rsidRPr="00EC4ED2">
        <w:rPr>
          <w:shd w:val="clear" w:color="auto" w:fill="FFFFFF"/>
        </w:rPr>
        <w:t>It should also be noted that I made a concentrated effort to use literature from the 21</w:t>
      </w:r>
      <w:r w:rsidRPr="00EC4ED2">
        <w:rPr>
          <w:shd w:val="clear" w:color="auto" w:fill="FFFFFF"/>
          <w:vertAlign w:val="superscript"/>
        </w:rPr>
        <w:t>st</w:t>
      </w:r>
      <w:r w:rsidRPr="00EC4ED2">
        <w:rPr>
          <w:shd w:val="clear" w:color="auto" w:fill="FFFFFF"/>
        </w:rPr>
        <w:t xml:space="preserve"> century as </w:t>
      </w:r>
      <w:r>
        <w:rPr>
          <w:shd w:val="clear" w:color="auto" w:fill="FFFFFF"/>
        </w:rPr>
        <w:t xml:space="preserve">with </w:t>
      </w:r>
      <w:r w:rsidRPr="00EC4ED2">
        <w:rPr>
          <w:shd w:val="clear" w:color="auto" w:fill="FFFFFF"/>
        </w:rPr>
        <w:t xml:space="preserve">the advent of email </w:t>
      </w:r>
      <w:r>
        <w:rPr>
          <w:shd w:val="clear" w:color="auto" w:fill="FFFFFF"/>
        </w:rPr>
        <w:t xml:space="preserve">and automated </w:t>
      </w:r>
      <w:r w:rsidRPr="00EC4ED2">
        <w:rPr>
          <w:shd w:val="clear" w:color="auto" w:fill="FFFFFF"/>
        </w:rPr>
        <w:t xml:space="preserve">notices and </w:t>
      </w:r>
      <w:r>
        <w:rPr>
          <w:shd w:val="clear" w:color="auto" w:fill="FFFFFF"/>
        </w:rPr>
        <w:t xml:space="preserve">similar technology </w:t>
      </w:r>
      <w:r w:rsidRPr="00EC4ED2">
        <w:rPr>
          <w:shd w:val="clear" w:color="auto" w:fill="FFFFFF"/>
        </w:rPr>
        <w:t>results from older studies may not have the same validity</w:t>
      </w:r>
      <w:r w:rsidR="00F3484A">
        <w:rPr>
          <w:shd w:val="clear" w:color="auto" w:fill="FFFFFF"/>
        </w:rPr>
        <w:t xml:space="preserve">. </w:t>
      </w:r>
      <w:r>
        <w:t xml:space="preserve">I also looked for Canadian examples and content but found newspaper and web articles of the sort previously discussed with the exception of </w:t>
      </w:r>
      <w:r w:rsidRPr="00402BA2">
        <w:t>one study done at a small Vancouver Island university</w:t>
      </w:r>
      <w:r>
        <w:t xml:space="preserve"> (Reed, 2014)</w:t>
      </w:r>
      <w:r w:rsidR="00F3484A">
        <w:t xml:space="preserve">. </w:t>
      </w:r>
      <w:r>
        <w:t>It seems to me that much of what has been done at the public library level has been reported only to the library board of the library in question</w:t>
      </w:r>
      <w:r w:rsidR="00F3484A">
        <w:t xml:space="preserve">. </w:t>
      </w:r>
      <w:r>
        <w:t>While often this information can then be discovered by going into individual library websites and searching for board reports, currently in Canadian libraries these reports are all to get the library board to agree to go fine-free in some way and do not yet have data on their subsequent results as the trend is still too new</w:t>
      </w:r>
      <w:r w:rsidR="00F3484A">
        <w:t xml:space="preserve">. </w:t>
      </w:r>
      <w:r>
        <w:t>Relooking at these reports in a few years after data is available would probably elicit more concrete information.</w:t>
      </w:r>
    </w:p>
    <w:p w14:paraId="0A899082" w14:textId="77777777" w:rsidR="00DE7494" w:rsidRDefault="00DE7494" w:rsidP="00DE7494"/>
    <w:p w14:paraId="5A7974A9" w14:textId="77777777" w:rsidR="00DE7494" w:rsidRDefault="00DE7494" w:rsidP="00DE7494">
      <w:r>
        <w:t>Below is a list of authors and titles reviewed:</w:t>
      </w:r>
    </w:p>
    <w:p w14:paraId="3BB8E3C3" w14:textId="77777777" w:rsidR="00DE7494" w:rsidRDefault="00DE7494">
      <w:pPr>
        <w:rPr>
          <w:sz w:val="22"/>
          <w:szCs w:val="22"/>
        </w:rPr>
      </w:pPr>
      <w:bookmarkStart w:id="25" w:name="_Hlk56283610"/>
      <w:r>
        <w:rPr>
          <w:sz w:val="22"/>
          <w:szCs w:val="22"/>
        </w:rPr>
        <w:br w:type="page"/>
      </w:r>
    </w:p>
    <w:p w14:paraId="65347EDA" w14:textId="0F4D276E" w:rsidR="00DE7494" w:rsidRPr="0096703E" w:rsidRDefault="00DE7494" w:rsidP="00472FD0">
      <w:pPr>
        <w:spacing w:before="120"/>
        <w:rPr>
          <w:sz w:val="22"/>
          <w:szCs w:val="22"/>
        </w:rPr>
      </w:pPr>
      <w:r w:rsidRPr="0096703E">
        <w:rPr>
          <w:sz w:val="22"/>
          <w:szCs w:val="22"/>
        </w:rPr>
        <w:lastRenderedPageBreak/>
        <w:t>Ajayi, A. (2005).</w:t>
      </w:r>
      <w:r w:rsidR="00F3484A">
        <w:rPr>
          <w:sz w:val="22"/>
          <w:szCs w:val="22"/>
        </w:rPr>
        <w:br/>
      </w:r>
      <w:r w:rsidRPr="0096703E">
        <w:rPr>
          <w:b/>
          <w:sz w:val="22"/>
          <w:szCs w:val="22"/>
        </w:rPr>
        <w:t>Students’ perception of fine increases for overdue library books in an academic library</w:t>
      </w:r>
      <w:r w:rsidRPr="0096703E">
        <w:rPr>
          <w:sz w:val="22"/>
          <w:szCs w:val="22"/>
        </w:rPr>
        <w:t>.</w:t>
      </w:r>
      <w:r>
        <w:rPr>
          <w:sz w:val="22"/>
          <w:szCs w:val="22"/>
        </w:rPr>
        <w:br/>
      </w:r>
      <w:r w:rsidRPr="0096703E">
        <w:rPr>
          <w:sz w:val="22"/>
          <w:szCs w:val="22"/>
        </w:rPr>
        <w:t>Journal of Librarianship and Information Science, 37(4), 187-193.</w:t>
      </w:r>
    </w:p>
    <w:p w14:paraId="29F359F3" w14:textId="15EA037C" w:rsidR="00DE7494" w:rsidRDefault="00DE7494" w:rsidP="00472FD0">
      <w:pPr>
        <w:spacing w:before="120"/>
        <w:rPr>
          <w:sz w:val="22"/>
          <w:szCs w:val="22"/>
        </w:rPr>
      </w:pPr>
      <w:r w:rsidRPr="0096703E">
        <w:rPr>
          <w:sz w:val="22"/>
          <w:szCs w:val="22"/>
        </w:rPr>
        <w:t>Bromberg, P. (2018).</w:t>
      </w:r>
      <w:r w:rsidR="00F3484A">
        <w:rPr>
          <w:sz w:val="22"/>
          <w:szCs w:val="22"/>
        </w:rPr>
        <w:br/>
      </w:r>
      <w:r w:rsidRPr="00DE7494">
        <w:rPr>
          <w:b/>
          <w:sz w:val="22"/>
          <w:szCs w:val="22"/>
        </w:rPr>
        <w:t>Impact of going fine free</w:t>
      </w:r>
      <w:r w:rsidRPr="0096703E">
        <w:rPr>
          <w:sz w:val="22"/>
          <w:szCs w:val="22"/>
        </w:rPr>
        <w:t>.</w:t>
      </w:r>
      <w:r>
        <w:rPr>
          <w:sz w:val="22"/>
          <w:szCs w:val="22"/>
        </w:rPr>
        <w:t xml:space="preserve"> </w:t>
      </w:r>
      <w:r w:rsidRPr="00DE7494">
        <w:rPr>
          <w:sz w:val="22"/>
          <w:szCs w:val="22"/>
        </w:rPr>
        <w:t>Salt Lake City Public Library.</w:t>
      </w:r>
      <w:r>
        <w:rPr>
          <w:sz w:val="22"/>
          <w:szCs w:val="22"/>
        </w:rPr>
        <w:t xml:space="preserve"> Report</w:t>
      </w:r>
    </w:p>
    <w:p w14:paraId="775F5C78" w14:textId="5FF2BA42" w:rsidR="00DE7494" w:rsidRDefault="00DE7494" w:rsidP="00472FD0">
      <w:pPr>
        <w:spacing w:before="120"/>
        <w:rPr>
          <w:sz w:val="22"/>
          <w:szCs w:val="22"/>
        </w:rPr>
      </w:pPr>
      <w:r w:rsidRPr="0096703E">
        <w:rPr>
          <w:sz w:val="22"/>
          <w:szCs w:val="22"/>
        </w:rPr>
        <w:t>Crist, D. (2018).</w:t>
      </w:r>
      <w:r w:rsidR="00F3484A">
        <w:rPr>
          <w:sz w:val="22"/>
          <w:szCs w:val="22"/>
        </w:rPr>
        <w:br/>
      </w:r>
      <w:r w:rsidRPr="00DE7494">
        <w:rPr>
          <w:b/>
          <w:sz w:val="22"/>
          <w:szCs w:val="22"/>
        </w:rPr>
        <w:t>Removing Barriers to Access: Eliminating Fines and Fees for a Win Win for your Library and Teens: Discover approaches to eliminating fines and fees for youth in your library.</w:t>
      </w:r>
      <w:r w:rsidR="00F3484A">
        <w:rPr>
          <w:sz w:val="22"/>
          <w:szCs w:val="22"/>
        </w:rPr>
        <w:br/>
      </w:r>
      <w:r w:rsidRPr="00DE7494">
        <w:rPr>
          <w:sz w:val="22"/>
          <w:szCs w:val="22"/>
        </w:rPr>
        <w:t>Young Adult Library Services, 17(1), 14–.</w:t>
      </w:r>
    </w:p>
    <w:p w14:paraId="53B62C11" w14:textId="23FDB899" w:rsidR="00DE7494" w:rsidRDefault="00DE7494" w:rsidP="00472FD0">
      <w:pPr>
        <w:spacing w:before="120"/>
        <w:rPr>
          <w:sz w:val="22"/>
          <w:szCs w:val="22"/>
        </w:rPr>
      </w:pPr>
      <w:r w:rsidRPr="0096703E">
        <w:rPr>
          <w:sz w:val="22"/>
          <w:szCs w:val="22"/>
        </w:rPr>
        <w:t>Depriest, M. (2015).</w:t>
      </w:r>
      <w:r w:rsidR="00F3484A">
        <w:rPr>
          <w:sz w:val="22"/>
          <w:szCs w:val="22"/>
        </w:rPr>
        <w:br/>
      </w:r>
      <w:r w:rsidRPr="00DE7494">
        <w:rPr>
          <w:b/>
          <w:sz w:val="22"/>
          <w:szCs w:val="22"/>
        </w:rPr>
        <w:t>Removing barriers to access: eliminating library fines and fees on children’s materials</w:t>
      </w:r>
      <w:r w:rsidRPr="0096703E">
        <w:rPr>
          <w:sz w:val="22"/>
          <w:szCs w:val="22"/>
        </w:rPr>
        <w:t>.</w:t>
      </w:r>
    </w:p>
    <w:p w14:paraId="0EC557C1" w14:textId="1C5B8178" w:rsidR="00DE7494" w:rsidRDefault="00DE7494" w:rsidP="00472FD0">
      <w:pPr>
        <w:spacing w:before="120"/>
        <w:rPr>
          <w:sz w:val="22"/>
          <w:szCs w:val="22"/>
        </w:rPr>
      </w:pPr>
      <w:bookmarkStart w:id="26" w:name="_Hlk56352416"/>
      <w:r w:rsidRPr="0096703E">
        <w:rPr>
          <w:sz w:val="22"/>
          <w:szCs w:val="22"/>
        </w:rPr>
        <w:t>Hansel, P. (1983).</w:t>
      </w:r>
      <w:r w:rsidR="00F3484A">
        <w:rPr>
          <w:sz w:val="22"/>
          <w:szCs w:val="22"/>
        </w:rPr>
        <w:br/>
      </w:r>
      <w:r w:rsidRPr="00DE7494">
        <w:rPr>
          <w:b/>
          <w:sz w:val="22"/>
          <w:szCs w:val="22"/>
        </w:rPr>
        <w:t>Hard facts about overdues.</w:t>
      </w:r>
      <w:r>
        <w:rPr>
          <w:sz w:val="22"/>
          <w:szCs w:val="22"/>
        </w:rPr>
        <w:br/>
      </w:r>
      <w:r w:rsidRPr="00DE7494">
        <w:rPr>
          <w:sz w:val="22"/>
          <w:szCs w:val="22"/>
        </w:rPr>
        <w:t>Library Journal, 108, 349-351</w:t>
      </w:r>
    </w:p>
    <w:p w14:paraId="43C436D8" w14:textId="14F69832" w:rsidR="00DE7494" w:rsidRDefault="00DE7494" w:rsidP="00472FD0">
      <w:pPr>
        <w:spacing w:before="120"/>
        <w:rPr>
          <w:sz w:val="22"/>
          <w:szCs w:val="22"/>
        </w:rPr>
      </w:pPr>
      <w:r w:rsidRPr="0096703E">
        <w:rPr>
          <w:sz w:val="22"/>
          <w:szCs w:val="22"/>
        </w:rPr>
        <w:t>Helms, C. (2019).</w:t>
      </w:r>
      <w:bookmarkEnd w:id="26"/>
      <w:r w:rsidR="00F3484A">
        <w:rPr>
          <w:sz w:val="22"/>
          <w:szCs w:val="22"/>
        </w:rPr>
        <w:br/>
      </w:r>
      <w:r w:rsidRPr="00DE7494">
        <w:rPr>
          <w:b/>
          <w:sz w:val="22"/>
          <w:szCs w:val="22"/>
        </w:rPr>
        <w:t>Eliminating overdue fines for undergraduates: A six-year review</w:t>
      </w:r>
      <w:r w:rsidRPr="0096703E">
        <w:rPr>
          <w:sz w:val="22"/>
          <w:szCs w:val="22"/>
        </w:rPr>
        <w:t>.</w:t>
      </w:r>
      <w:r>
        <w:rPr>
          <w:sz w:val="22"/>
          <w:szCs w:val="22"/>
        </w:rPr>
        <w:br/>
      </w:r>
      <w:r w:rsidRPr="00DE7494">
        <w:rPr>
          <w:sz w:val="22"/>
          <w:szCs w:val="22"/>
        </w:rPr>
        <w:t>Journal of Access Services, 16(4), 173–189</w:t>
      </w:r>
    </w:p>
    <w:p w14:paraId="0A1059E7" w14:textId="5E797486" w:rsidR="00DE7494" w:rsidRDefault="00DE7494" w:rsidP="00472FD0">
      <w:pPr>
        <w:spacing w:before="120"/>
        <w:rPr>
          <w:sz w:val="22"/>
          <w:szCs w:val="22"/>
        </w:rPr>
      </w:pPr>
      <w:r w:rsidRPr="0096703E">
        <w:rPr>
          <w:sz w:val="22"/>
          <w:szCs w:val="22"/>
        </w:rPr>
        <w:t>McMenemy, D. (2010).</w:t>
      </w:r>
      <w:r w:rsidR="00F3484A">
        <w:rPr>
          <w:sz w:val="22"/>
          <w:szCs w:val="22"/>
        </w:rPr>
        <w:br/>
      </w:r>
      <w:r w:rsidRPr="00DE7494">
        <w:rPr>
          <w:b/>
          <w:sz w:val="22"/>
          <w:szCs w:val="22"/>
        </w:rPr>
        <w:t>On library fines: Ensuring civic responsibility or an easy income stream?</w:t>
      </w:r>
      <w:r>
        <w:rPr>
          <w:sz w:val="22"/>
          <w:szCs w:val="22"/>
        </w:rPr>
        <w:br/>
      </w:r>
      <w:r w:rsidRPr="00DE7494">
        <w:rPr>
          <w:sz w:val="22"/>
          <w:szCs w:val="22"/>
        </w:rPr>
        <w:t>Library Review., 59(2), 78–81</w:t>
      </w:r>
    </w:p>
    <w:p w14:paraId="3055AE6A" w14:textId="07AB1A1E" w:rsidR="00DE7494" w:rsidRDefault="00DE7494" w:rsidP="00472FD0">
      <w:pPr>
        <w:spacing w:before="120"/>
        <w:rPr>
          <w:sz w:val="22"/>
          <w:szCs w:val="22"/>
        </w:rPr>
      </w:pPr>
      <w:r w:rsidRPr="0096703E">
        <w:rPr>
          <w:sz w:val="22"/>
          <w:szCs w:val="22"/>
        </w:rPr>
        <w:t>Mitchell, W. (2005).</w:t>
      </w:r>
      <w:r w:rsidR="00F3484A">
        <w:rPr>
          <w:sz w:val="22"/>
          <w:szCs w:val="22"/>
        </w:rPr>
        <w:br/>
      </w:r>
      <w:r w:rsidRPr="00DE7494">
        <w:rPr>
          <w:b/>
          <w:sz w:val="22"/>
          <w:szCs w:val="22"/>
        </w:rPr>
        <w:t>Using Rewards to Minimize Overdue Book Rates</w:t>
      </w:r>
      <w:r w:rsidRPr="0096703E">
        <w:rPr>
          <w:sz w:val="22"/>
          <w:szCs w:val="22"/>
        </w:rPr>
        <w:t>.</w:t>
      </w:r>
      <w:r w:rsidR="00F3484A">
        <w:rPr>
          <w:sz w:val="22"/>
          <w:szCs w:val="22"/>
        </w:rPr>
        <w:br/>
      </w:r>
      <w:r w:rsidRPr="00DE7494">
        <w:rPr>
          <w:sz w:val="22"/>
          <w:szCs w:val="22"/>
        </w:rPr>
        <w:t>Journal of Access</w:t>
      </w:r>
      <w:r>
        <w:rPr>
          <w:sz w:val="22"/>
          <w:szCs w:val="22"/>
        </w:rPr>
        <w:t xml:space="preserve"> </w:t>
      </w:r>
      <w:r w:rsidRPr="00DE7494">
        <w:rPr>
          <w:sz w:val="22"/>
          <w:szCs w:val="22"/>
        </w:rPr>
        <w:t>Services., 3(1), 47–52.</w:t>
      </w:r>
    </w:p>
    <w:p w14:paraId="3AB6057A" w14:textId="3D8EAEAF" w:rsidR="00DE7494" w:rsidRDefault="00DE7494" w:rsidP="00472FD0">
      <w:pPr>
        <w:spacing w:before="120"/>
        <w:rPr>
          <w:sz w:val="22"/>
          <w:szCs w:val="22"/>
        </w:rPr>
      </w:pPr>
      <w:r w:rsidRPr="0096703E">
        <w:rPr>
          <w:sz w:val="22"/>
          <w:szCs w:val="22"/>
        </w:rPr>
        <w:t>Monardo, J. (2019).</w:t>
      </w:r>
      <w:r w:rsidR="00F3484A">
        <w:rPr>
          <w:sz w:val="22"/>
          <w:szCs w:val="22"/>
        </w:rPr>
        <w:br/>
      </w:r>
      <w:r w:rsidRPr="00DE7494">
        <w:rPr>
          <w:b/>
          <w:sz w:val="22"/>
          <w:szCs w:val="22"/>
        </w:rPr>
        <w:t>Long overdue: eliminating fines on overdue materials to improve access to San Francisco Public Library</w:t>
      </w:r>
      <w:r>
        <w:rPr>
          <w:b/>
          <w:sz w:val="22"/>
          <w:szCs w:val="22"/>
        </w:rPr>
        <w:t xml:space="preserve">. </w:t>
      </w:r>
      <w:r w:rsidRPr="00DE7494">
        <w:rPr>
          <w:sz w:val="22"/>
          <w:szCs w:val="22"/>
        </w:rPr>
        <w:t>San Francisco Public Library</w:t>
      </w:r>
      <w:r>
        <w:rPr>
          <w:sz w:val="22"/>
          <w:szCs w:val="22"/>
        </w:rPr>
        <w:t>. Report</w:t>
      </w:r>
    </w:p>
    <w:p w14:paraId="488DCEA3" w14:textId="53744312" w:rsidR="00DE7494" w:rsidRDefault="00DE7494" w:rsidP="00472FD0">
      <w:pPr>
        <w:spacing w:before="120"/>
        <w:rPr>
          <w:sz w:val="22"/>
          <w:szCs w:val="22"/>
        </w:rPr>
      </w:pPr>
      <w:r w:rsidRPr="0096703E">
        <w:rPr>
          <w:sz w:val="22"/>
          <w:szCs w:val="22"/>
        </w:rPr>
        <w:t>Reed, B. (2014).</w:t>
      </w:r>
      <w:r w:rsidR="00F3484A">
        <w:rPr>
          <w:sz w:val="22"/>
          <w:szCs w:val="22"/>
        </w:rPr>
        <w:br/>
      </w:r>
      <w:r w:rsidRPr="0096703E">
        <w:rPr>
          <w:sz w:val="22"/>
          <w:szCs w:val="22"/>
        </w:rPr>
        <w:t>P</w:t>
      </w:r>
      <w:r w:rsidRPr="00DE7494">
        <w:rPr>
          <w:b/>
          <w:sz w:val="22"/>
          <w:szCs w:val="22"/>
        </w:rPr>
        <w:t>utting a Sacred Cow Out to Pasture: Assessing the Removal of Fines and Reduction of Barriers at a Small Academic Library.</w:t>
      </w:r>
      <w:r w:rsidR="00F3484A">
        <w:rPr>
          <w:sz w:val="22"/>
          <w:szCs w:val="22"/>
        </w:rPr>
        <w:br/>
      </w:r>
      <w:r w:rsidRPr="00DE7494">
        <w:rPr>
          <w:sz w:val="22"/>
          <w:szCs w:val="22"/>
        </w:rPr>
        <w:t>The Journal of Academic</w:t>
      </w:r>
      <w:r>
        <w:rPr>
          <w:sz w:val="22"/>
          <w:szCs w:val="22"/>
        </w:rPr>
        <w:t xml:space="preserve"> </w:t>
      </w:r>
      <w:r w:rsidRPr="00DE7494">
        <w:rPr>
          <w:sz w:val="22"/>
          <w:szCs w:val="22"/>
        </w:rPr>
        <w:t>Librarianship, 40(3-4), 275–280</w:t>
      </w:r>
    </w:p>
    <w:p w14:paraId="033D23A7" w14:textId="4FAF61E7" w:rsidR="00DE7494" w:rsidRPr="0096703E" w:rsidRDefault="00DE7494" w:rsidP="00472FD0">
      <w:pPr>
        <w:spacing w:before="120"/>
        <w:rPr>
          <w:sz w:val="22"/>
          <w:szCs w:val="22"/>
        </w:rPr>
      </w:pPr>
      <w:bookmarkStart w:id="27" w:name="_Hlk56354989"/>
      <w:r w:rsidRPr="0096703E">
        <w:rPr>
          <w:sz w:val="22"/>
          <w:szCs w:val="22"/>
        </w:rPr>
        <w:t>Rupp, E. (2010).</w:t>
      </w:r>
      <w:bookmarkEnd w:id="27"/>
      <w:r w:rsidR="00F3484A">
        <w:rPr>
          <w:sz w:val="22"/>
          <w:szCs w:val="22"/>
        </w:rPr>
        <w:br/>
      </w:r>
      <w:r w:rsidRPr="00DE7494">
        <w:rPr>
          <w:b/>
          <w:sz w:val="22"/>
          <w:szCs w:val="22"/>
        </w:rPr>
        <w:t>Updating Circulation Policy for the 21st Century.</w:t>
      </w:r>
      <w:r>
        <w:rPr>
          <w:sz w:val="22"/>
          <w:szCs w:val="22"/>
        </w:rPr>
        <w:br/>
      </w:r>
      <w:r w:rsidRPr="00DE7494">
        <w:rPr>
          <w:sz w:val="22"/>
          <w:szCs w:val="22"/>
        </w:rPr>
        <w:t>Journal of Access</w:t>
      </w:r>
      <w:r>
        <w:rPr>
          <w:sz w:val="22"/>
          <w:szCs w:val="22"/>
        </w:rPr>
        <w:t xml:space="preserve"> </w:t>
      </w:r>
      <w:r w:rsidRPr="00DE7494">
        <w:rPr>
          <w:sz w:val="22"/>
          <w:szCs w:val="22"/>
        </w:rPr>
        <w:t>Services., 7(3), 159–175.</w:t>
      </w:r>
    </w:p>
    <w:p w14:paraId="61D765B8" w14:textId="1862853D" w:rsidR="00DE7494" w:rsidRDefault="00DE7494" w:rsidP="00472FD0">
      <w:pPr>
        <w:spacing w:before="120"/>
        <w:rPr>
          <w:sz w:val="22"/>
          <w:szCs w:val="22"/>
        </w:rPr>
      </w:pPr>
      <w:r w:rsidRPr="0096703E">
        <w:rPr>
          <w:sz w:val="22"/>
          <w:szCs w:val="22"/>
        </w:rPr>
        <w:t>Sung, T. (2013).</w:t>
      </w:r>
      <w:r w:rsidR="00F3484A">
        <w:rPr>
          <w:sz w:val="22"/>
          <w:szCs w:val="22"/>
        </w:rPr>
        <w:br/>
      </w:r>
      <w:r w:rsidRPr="00DE7494">
        <w:rPr>
          <w:b/>
          <w:sz w:val="22"/>
          <w:szCs w:val="22"/>
        </w:rPr>
        <w:t>Do Library Fines Work?: Analysis of the Effectiveness of Fines on Patron’s Return Behavior at Two Mid-sized Academic Libraries</w:t>
      </w:r>
      <w:r w:rsidRPr="0096703E">
        <w:rPr>
          <w:sz w:val="22"/>
          <w:szCs w:val="22"/>
        </w:rPr>
        <w:t>.</w:t>
      </w:r>
      <w:r w:rsidR="00F3484A">
        <w:rPr>
          <w:sz w:val="22"/>
          <w:szCs w:val="22"/>
        </w:rPr>
        <w:br/>
      </w:r>
      <w:r w:rsidRPr="00DE7494">
        <w:rPr>
          <w:sz w:val="22"/>
          <w:szCs w:val="22"/>
        </w:rPr>
        <w:t>The Journal of Academic</w:t>
      </w:r>
      <w:r>
        <w:rPr>
          <w:sz w:val="22"/>
          <w:szCs w:val="22"/>
        </w:rPr>
        <w:t xml:space="preserve"> </w:t>
      </w:r>
      <w:r w:rsidRPr="00DE7494">
        <w:rPr>
          <w:sz w:val="22"/>
          <w:szCs w:val="22"/>
        </w:rPr>
        <w:t>Librarianship, 39(6), 506–511</w:t>
      </w:r>
    </w:p>
    <w:p w14:paraId="2D621F2B" w14:textId="663772CC" w:rsidR="00DE7494" w:rsidRDefault="00DE7494" w:rsidP="00472FD0">
      <w:pPr>
        <w:spacing w:before="120"/>
        <w:rPr>
          <w:sz w:val="22"/>
          <w:szCs w:val="22"/>
        </w:rPr>
      </w:pPr>
      <w:r w:rsidRPr="0096703E">
        <w:rPr>
          <w:sz w:val="22"/>
          <w:szCs w:val="22"/>
        </w:rPr>
        <w:t>Wood, E. (2017).</w:t>
      </w:r>
      <w:r w:rsidR="00F3484A">
        <w:rPr>
          <w:sz w:val="22"/>
          <w:szCs w:val="22"/>
        </w:rPr>
        <w:br/>
      </w:r>
      <w:r w:rsidRPr="00DE7494">
        <w:rPr>
          <w:rFonts w:ascii="Times New Roman Bold" w:hAnsi="Times New Roman Bold"/>
          <w:b/>
          <w:spacing w:val="-12"/>
          <w:sz w:val="22"/>
          <w:szCs w:val="22"/>
        </w:rPr>
        <w:t>If we charge them, will they come? Fostering positive relationships with students by remaining fine-free</w:t>
      </w:r>
      <w:r w:rsidRPr="0096703E">
        <w:rPr>
          <w:sz w:val="22"/>
          <w:szCs w:val="22"/>
        </w:rPr>
        <w:t>.</w:t>
      </w:r>
    </w:p>
    <w:p w14:paraId="28527A75" w14:textId="2D239F14" w:rsidR="00DE7494" w:rsidRDefault="00DE7494" w:rsidP="00472FD0">
      <w:pPr>
        <w:spacing w:before="120"/>
        <w:rPr>
          <w:sz w:val="22"/>
          <w:szCs w:val="22"/>
        </w:rPr>
      </w:pPr>
      <w:r w:rsidRPr="0096703E">
        <w:rPr>
          <w:sz w:val="22"/>
          <w:szCs w:val="22"/>
        </w:rPr>
        <w:t>Yeung, M. (2010).</w:t>
      </w:r>
      <w:r w:rsidR="00F3484A">
        <w:rPr>
          <w:sz w:val="22"/>
          <w:szCs w:val="22"/>
        </w:rPr>
        <w:br/>
      </w:r>
      <w:r w:rsidRPr="00DE7494">
        <w:rPr>
          <w:b/>
          <w:sz w:val="22"/>
          <w:szCs w:val="22"/>
        </w:rPr>
        <w:t>Library fines, trust games and reciprocity.</w:t>
      </w:r>
      <w:r>
        <w:rPr>
          <w:sz w:val="22"/>
          <w:szCs w:val="22"/>
        </w:rPr>
        <w:br/>
      </w:r>
      <w:r w:rsidRPr="00DE7494">
        <w:rPr>
          <w:sz w:val="22"/>
          <w:szCs w:val="22"/>
        </w:rPr>
        <w:t>Reinvention: a journal of</w:t>
      </w:r>
      <w:r>
        <w:rPr>
          <w:sz w:val="22"/>
          <w:szCs w:val="22"/>
        </w:rPr>
        <w:t xml:space="preserve"> </w:t>
      </w:r>
      <w:r w:rsidRPr="00DE7494">
        <w:rPr>
          <w:sz w:val="22"/>
          <w:szCs w:val="22"/>
        </w:rPr>
        <w:t>Undergraduate Research, 3(1).</w:t>
      </w:r>
    </w:p>
    <w:p w14:paraId="7F309911" w14:textId="01C5345D" w:rsidR="00DE7494" w:rsidRPr="0096703E" w:rsidRDefault="00DE7494" w:rsidP="00472FD0">
      <w:pPr>
        <w:spacing w:before="120"/>
        <w:rPr>
          <w:sz w:val="22"/>
          <w:szCs w:val="22"/>
        </w:rPr>
      </w:pPr>
      <w:r w:rsidRPr="0096703E">
        <w:rPr>
          <w:sz w:val="22"/>
          <w:szCs w:val="22"/>
        </w:rPr>
        <w:t>Zhang, D. (2013).</w:t>
      </w:r>
      <w:r w:rsidR="00F3484A">
        <w:rPr>
          <w:sz w:val="22"/>
          <w:szCs w:val="22"/>
        </w:rPr>
        <w:br/>
      </w:r>
      <w:r w:rsidRPr="00DE7494">
        <w:rPr>
          <w:b/>
          <w:sz w:val="22"/>
          <w:szCs w:val="22"/>
        </w:rPr>
        <w:t xml:space="preserve">SPELL research methodology and </w:t>
      </w:r>
      <w:r w:rsidR="00F3484A" w:rsidRPr="00DE7494">
        <w:rPr>
          <w:b/>
          <w:sz w:val="22"/>
          <w:szCs w:val="22"/>
        </w:rPr>
        <w:t>findings</w:t>
      </w:r>
      <w:r w:rsidR="00F3484A" w:rsidRPr="0096703E">
        <w:rPr>
          <w:sz w:val="22"/>
          <w:szCs w:val="22"/>
        </w:rPr>
        <w:t>.</w:t>
      </w:r>
      <w:r w:rsidR="00F3484A" w:rsidRPr="00DE7494">
        <w:rPr>
          <w:sz w:val="22"/>
          <w:szCs w:val="22"/>
        </w:rPr>
        <w:t xml:space="preserve"> Colorado</w:t>
      </w:r>
      <w:r w:rsidRPr="00DE7494">
        <w:rPr>
          <w:sz w:val="22"/>
          <w:szCs w:val="22"/>
        </w:rPr>
        <w:t xml:space="preserve"> State Library.</w:t>
      </w:r>
      <w:r>
        <w:rPr>
          <w:sz w:val="22"/>
          <w:szCs w:val="22"/>
        </w:rPr>
        <w:t xml:space="preserve"> Report</w:t>
      </w:r>
    </w:p>
    <w:bookmarkEnd w:id="25"/>
    <w:p w14:paraId="21C08DEB" w14:textId="77777777" w:rsidR="00DE7494" w:rsidRPr="00A3381F" w:rsidRDefault="00DE7494" w:rsidP="00DE7494">
      <w:pPr>
        <w:rPr>
          <w:b/>
        </w:rPr>
      </w:pPr>
      <w:r w:rsidRPr="00A3381F">
        <w:rPr>
          <w:b/>
        </w:rPr>
        <w:lastRenderedPageBreak/>
        <w:t>~2.1</w:t>
      </w:r>
      <w:r w:rsidRPr="00A3381F">
        <w:rPr>
          <w:b/>
        </w:rPr>
        <w:tab/>
        <w:t>Discussion of the topic area, specific topic, and motivation</w:t>
      </w:r>
    </w:p>
    <w:p w14:paraId="73113740" w14:textId="77777777" w:rsidR="00DE7494" w:rsidRDefault="00DE7494" w:rsidP="00DE7494">
      <w:pPr>
        <w:rPr>
          <w:b/>
        </w:rPr>
      </w:pPr>
    </w:p>
    <w:p w14:paraId="76818C01" w14:textId="050C5C2B" w:rsidR="00DE7494" w:rsidRDefault="00DE7494" w:rsidP="00DE7494">
      <w:r>
        <w:t>The literature reviewed shows that the topic of fines is one rich in discussion but lacking in actual research</w:t>
      </w:r>
      <w:r w:rsidR="00F3484A">
        <w:t xml:space="preserve">. </w:t>
      </w:r>
      <w:r>
        <w:t>Libraries in North America are increasingly moving to a fine-free model but without much data to support the decision. In the literature review sections of the articles read the same authors were repeatedly cited (Depriest, 2015; Hansel, 1983; McMenemy, 2010; Mitchell, 2005; Reed, 2014; Rupp, 2010; Sung, 2013; Yeung, 2010) as there are few studies to refer to</w:t>
      </w:r>
      <w:r w:rsidR="00F3484A">
        <w:t xml:space="preserve">. </w:t>
      </w:r>
      <w:r>
        <w:t>I also used these same sources for my review.</w:t>
      </w:r>
    </w:p>
    <w:p w14:paraId="62E50902" w14:textId="77777777" w:rsidR="00DE7494" w:rsidRDefault="00DE7494" w:rsidP="00DE7494"/>
    <w:p w14:paraId="07977B4E" w14:textId="5426CB81" w:rsidR="00DE7494" w:rsidRDefault="00DE7494" w:rsidP="00DE7494">
      <w:r>
        <w:t>Most discussion comes as a result of a library wanting to change their fine structure</w:t>
      </w:r>
      <w:r w:rsidR="00F3484A">
        <w:t xml:space="preserve">. </w:t>
      </w:r>
      <w:r>
        <w:t>They then turn to literature to find research to back their stance</w:t>
      </w:r>
      <w:r w:rsidR="00F3484A">
        <w:t xml:space="preserve">. </w:t>
      </w:r>
      <w:r>
        <w:t>There is also much discussion around the current trend in North America to go fine-free</w:t>
      </w:r>
      <w:r w:rsidR="00F3484A">
        <w:t xml:space="preserve">. </w:t>
      </w:r>
      <w:r>
        <w:t>As so many libraries are already fine-free those that currently charge fines are feeling pressured to do the same even though the literature has not definitively proven that fines have no merit</w:t>
      </w:r>
      <w:r w:rsidR="00F3484A">
        <w:t xml:space="preserve">. </w:t>
      </w:r>
      <w:r>
        <w:t>As a result, the same qualitative points are repeated as the reasoning to go fine-free – that fines do not change customer behaviour, it just penalizes them for it and that customers whose access to service is most impacted due to unpaid fines tend to be marginalized and those with young children, teens, newcomers, and seniors and whose income is lower.</w:t>
      </w:r>
    </w:p>
    <w:p w14:paraId="59621030" w14:textId="77777777" w:rsidR="00DE7494" w:rsidRDefault="00DE7494" w:rsidP="00DE7494"/>
    <w:p w14:paraId="2213EBC3" w14:textId="6AE3A2D3" w:rsidR="00DE7494" w:rsidRPr="003F29DD" w:rsidRDefault="00DE7494" w:rsidP="00DE7494">
      <w:r>
        <w:t>More research into fines and the effects they have on customer behaviour is warranted to get a better picture and to ascertain if there are certain constants regarding fines and customer behaviour</w:t>
      </w:r>
      <w:r w:rsidR="00F3484A">
        <w:t xml:space="preserve">. </w:t>
      </w:r>
      <w:r>
        <w:t>This provides motivation to add to the lack of research in this area.</w:t>
      </w:r>
    </w:p>
    <w:p w14:paraId="71486803" w14:textId="77777777" w:rsidR="00DE7494" w:rsidRDefault="00DE7494" w:rsidP="00DE7494">
      <w:pPr>
        <w:rPr>
          <w:b/>
        </w:rPr>
      </w:pPr>
    </w:p>
    <w:p w14:paraId="01CB2292" w14:textId="77777777" w:rsidR="00DE7494" w:rsidRPr="00A3381F" w:rsidRDefault="00DE7494" w:rsidP="00DE7494">
      <w:pPr>
        <w:rPr>
          <w:b/>
        </w:rPr>
      </w:pPr>
      <w:r w:rsidRPr="00A3381F">
        <w:rPr>
          <w:b/>
        </w:rPr>
        <w:t>~2.2</w:t>
      </w:r>
      <w:r w:rsidRPr="00A3381F">
        <w:rPr>
          <w:b/>
        </w:rPr>
        <w:tab/>
        <w:t>Blank</w:t>
      </w:r>
    </w:p>
    <w:p w14:paraId="68F9E8AB" w14:textId="77777777" w:rsidR="00DE7494" w:rsidRPr="00A3381F" w:rsidRDefault="00DE7494" w:rsidP="00DE7494">
      <w:pPr>
        <w:rPr>
          <w:b/>
        </w:rPr>
      </w:pPr>
    </w:p>
    <w:p w14:paraId="565FD9B7" w14:textId="77777777" w:rsidR="00DE7494" w:rsidRPr="00A3381F" w:rsidRDefault="00DE7494" w:rsidP="00DE7494">
      <w:pPr>
        <w:rPr>
          <w:b/>
        </w:rPr>
      </w:pPr>
      <w:r w:rsidRPr="00A3381F">
        <w:rPr>
          <w:b/>
        </w:rPr>
        <w:t>~2.3</w:t>
      </w:r>
      <w:r w:rsidRPr="00A3381F">
        <w:rPr>
          <w:b/>
        </w:rPr>
        <w:tab/>
        <w:t>Theoretical / conceptual framework, variables, and research questions</w:t>
      </w:r>
    </w:p>
    <w:p w14:paraId="36301A0C" w14:textId="77777777" w:rsidR="00DE7494" w:rsidRDefault="00DE7494" w:rsidP="00DE7494">
      <w:pPr>
        <w:rPr>
          <w:b/>
        </w:rPr>
      </w:pPr>
    </w:p>
    <w:p w14:paraId="6E640CA8" w14:textId="77777777" w:rsidR="00DE7494" w:rsidRPr="00BF1A81" w:rsidRDefault="00DE7494" w:rsidP="00DE7494">
      <w:pPr>
        <w:rPr>
          <w:i/>
        </w:rPr>
      </w:pPr>
      <w:r w:rsidRPr="00BF1A81">
        <w:rPr>
          <w:i/>
        </w:rPr>
        <w:t>Theoretical framework</w:t>
      </w:r>
    </w:p>
    <w:p w14:paraId="0F46821E" w14:textId="77777777" w:rsidR="00DE7494" w:rsidRDefault="00DE7494" w:rsidP="00DE7494"/>
    <w:p w14:paraId="1EFA80C2" w14:textId="6F9EE42B" w:rsidR="00DE7494" w:rsidRDefault="00DE7494" w:rsidP="00DE7494">
      <w:r>
        <w:t>There are many theories that can be applied to research involving fines the most popular being deterrence or punishment theory (</w:t>
      </w:r>
      <w:r w:rsidRPr="00A53467">
        <w:t>Ajayi,</w:t>
      </w:r>
      <w:r>
        <w:t xml:space="preserve"> </w:t>
      </w:r>
      <w:r w:rsidRPr="00A53467">
        <w:t>2005</w:t>
      </w:r>
      <w:r>
        <w:t xml:space="preserve">; Depriest, 2015; </w:t>
      </w:r>
      <w:r w:rsidRPr="00A53467">
        <w:t>Hansel, 1983</w:t>
      </w:r>
      <w:r>
        <w:t xml:space="preserve">; </w:t>
      </w:r>
      <w:r w:rsidRPr="00A53467">
        <w:t>Helms, 2019</w:t>
      </w:r>
      <w:r>
        <w:t xml:space="preserve">; </w:t>
      </w:r>
      <w:r w:rsidRPr="00A53467">
        <w:t>McMenemy, 2010</w:t>
      </w:r>
      <w:r>
        <w:t xml:space="preserve">; </w:t>
      </w:r>
      <w:r w:rsidRPr="00A53467">
        <w:rPr>
          <w:shd w:val="clear" w:color="auto" w:fill="FFFFFF"/>
        </w:rPr>
        <w:t>Sung, 2013</w:t>
      </w:r>
      <w:r>
        <w:rPr>
          <w:shd w:val="clear" w:color="auto" w:fill="FFFFFF"/>
        </w:rPr>
        <w:t xml:space="preserve"> and </w:t>
      </w:r>
      <w:r w:rsidRPr="00A53467">
        <w:t>Wood, 2017)</w:t>
      </w:r>
      <w:r>
        <w:t xml:space="preserve"> and fine as price theory (</w:t>
      </w:r>
      <w:r w:rsidRPr="00A53467">
        <w:t>Hansel, 1983</w:t>
      </w:r>
      <w:r>
        <w:t xml:space="preserve">; </w:t>
      </w:r>
      <w:r w:rsidRPr="00A53467">
        <w:t>Helms, 2019</w:t>
      </w:r>
      <w:r>
        <w:t xml:space="preserve">; </w:t>
      </w:r>
      <w:r w:rsidRPr="00A53467">
        <w:t>McMenemy, 2010</w:t>
      </w:r>
      <w:r>
        <w:t xml:space="preserve">; Rupp, 2010; and </w:t>
      </w:r>
      <w:r w:rsidRPr="00A53467">
        <w:t>Wood, 2017</w:t>
      </w:r>
      <w:r>
        <w:t>)</w:t>
      </w:r>
      <w:r w:rsidR="00F3484A">
        <w:t xml:space="preserve">. </w:t>
      </w:r>
      <w:r>
        <w:t>Both of these theories speak to the traditional view that fines are an effective tool in libraries to ensure material is returned on time.</w:t>
      </w:r>
    </w:p>
    <w:p w14:paraId="0B2A4D60" w14:textId="77777777" w:rsidR="00DE7494" w:rsidRDefault="00DE7494" w:rsidP="00DE7494"/>
    <w:p w14:paraId="70E70682" w14:textId="70FBC077" w:rsidR="00DE7494" w:rsidRPr="00A53467" w:rsidRDefault="00DE7494" w:rsidP="00DE7494">
      <w:r>
        <w:t>Positive reinforcement was best used in Mitchell’s (2015) study</w:t>
      </w:r>
      <w:r w:rsidR="00F3484A">
        <w:t xml:space="preserve">. </w:t>
      </w:r>
      <w:r>
        <w:t>The academic library used was already fine-free and prizes were drawn from all students who returned their library material on time</w:t>
      </w:r>
      <w:r w:rsidR="00F3484A">
        <w:t xml:space="preserve">. </w:t>
      </w:r>
      <w:r>
        <w:t xml:space="preserve">Depriest (2015) and </w:t>
      </w:r>
      <w:r w:rsidRPr="00A53467">
        <w:t>Wood</w:t>
      </w:r>
      <w:r>
        <w:t xml:space="preserve"> (</w:t>
      </w:r>
      <w:r w:rsidRPr="00A53467">
        <w:t>2017</w:t>
      </w:r>
      <w:r>
        <w:t>) also discussed positive reinforcement for the timely return of library or in the context of removing fines for positive behaviour such as children reading to staff.</w:t>
      </w:r>
    </w:p>
    <w:p w14:paraId="69F190A0" w14:textId="77777777" w:rsidR="00DE7494" w:rsidRDefault="00DE7494" w:rsidP="00DE7494"/>
    <w:p w14:paraId="73463D70" w14:textId="113C5F7D" w:rsidR="00DE7494" w:rsidRDefault="00DE7494" w:rsidP="00DE7494">
      <w:r>
        <w:t>The most interesting in my review was Yeung (2010) who looked at fines in a totally different way to other studies</w:t>
      </w:r>
      <w:r w:rsidR="00F3484A">
        <w:t xml:space="preserve">. </w:t>
      </w:r>
      <w:r>
        <w:t>He looked at gender bias, and utility, trust and game theories in his research on fines</w:t>
      </w:r>
      <w:r w:rsidR="00F3484A">
        <w:t xml:space="preserve">. </w:t>
      </w:r>
      <w:r>
        <w:t>He wanted to know if elements such as trust had an impact on fines and why students chose to pay avoidable fines.</w:t>
      </w:r>
    </w:p>
    <w:p w14:paraId="68AFE06E" w14:textId="77777777" w:rsidR="00DE7494" w:rsidRDefault="00DE7494" w:rsidP="00DE7494"/>
    <w:p w14:paraId="3E41C7C8" w14:textId="77777777" w:rsidR="00DE7494" w:rsidRDefault="00DE7494" w:rsidP="00DE7494">
      <w:pPr>
        <w:rPr>
          <w:b/>
        </w:rPr>
      </w:pPr>
      <w:r w:rsidRPr="00FC6F44">
        <w:rPr>
          <w:b/>
        </w:rPr>
        <w:lastRenderedPageBreak/>
        <w:t>Theories noted in literature reviewed:</w:t>
      </w:r>
    </w:p>
    <w:tbl>
      <w:tblPr>
        <w:tblStyle w:val="TableGrid"/>
        <w:tblW w:w="0" w:type="auto"/>
        <w:tblLook w:val="04A0" w:firstRow="1" w:lastRow="0" w:firstColumn="1" w:lastColumn="0" w:noHBand="0" w:noVBand="1"/>
      </w:tblPr>
      <w:tblGrid>
        <w:gridCol w:w="4695"/>
        <w:gridCol w:w="4655"/>
      </w:tblGrid>
      <w:tr w:rsidR="00DE7494" w14:paraId="6F002157" w14:textId="77777777" w:rsidTr="000A44BF">
        <w:tc>
          <w:tcPr>
            <w:tcW w:w="4788" w:type="dxa"/>
          </w:tcPr>
          <w:p w14:paraId="7C9A2C1A" w14:textId="77777777" w:rsidR="00DE7494" w:rsidRPr="00130A85" w:rsidRDefault="00DE7494" w:rsidP="000A44BF">
            <w:pPr>
              <w:spacing w:before="80" w:after="80"/>
              <w:rPr>
                <w:i/>
              </w:rPr>
            </w:pPr>
            <w:r>
              <w:rPr>
                <w:i/>
              </w:rPr>
              <w:t>Borrower Pe</w:t>
            </w:r>
            <w:r w:rsidRPr="00A53467">
              <w:rPr>
                <w:i/>
              </w:rPr>
              <w:t>rception of the library</w:t>
            </w:r>
          </w:p>
        </w:tc>
        <w:tc>
          <w:tcPr>
            <w:tcW w:w="4788" w:type="dxa"/>
          </w:tcPr>
          <w:p w14:paraId="419AE997" w14:textId="77777777" w:rsidR="00DE7494" w:rsidRPr="002F23D4" w:rsidRDefault="00DE7494" w:rsidP="000A44BF">
            <w:pPr>
              <w:spacing w:before="80" w:after="80"/>
            </w:pPr>
            <w:r w:rsidRPr="00A53467">
              <w:t>Ajayi, N. (2005)</w:t>
            </w:r>
            <w:r>
              <w:t xml:space="preserve">, </w:t>
            </w:r>
            <w:r w:rsidRPr="00A53467">
              <w:t>Reed, K. (2014)</w:t>
            </w:r>
            <w:r>
              <w:t xml:space="preserve"> and Zhang, D. (2013).</w:t>
            </w:r>
          </w:p>
        </w:tc>
      </w:tr>
      <w:tr w:rsidR="00DE7494" w14:paraId="5D442F01" w14:textId="77777777" w:rsidTr="000A44BF">
        <w:tc>
          <w:tcPr>
            <w:tcW w:w="4788" w:type="dxa"/>
          </w:tcPr>
          <w:p w14:paraId="730BFE7D" w14:textId="77777777" w:rsidR="00DE7494" w:rsidRPr="00A53467" w:rsidRDefault="00DE7494" w:rsidP="000A44BF">
            <w:pPr>
              <w:spacing w:before="80" w:after="80"/>
              <w:rPr>
                <w:i/>
              </w:rPr>
            </w:pPr>
            <w:r w:rsidRPr="00A53467">
              <w:rPr>
                <w:i/>
              </w:rPr>
              <w:t>Cost vs return</w:t>
            </w:r>
          </w:p>
          <w:p w14:paraId="2E2EF33A" w14:textId="77777777" w:rsidR="00DE7494" w:rsidRDefault="00DE7494" w:rsidP="000A44BF">
            <w:pPr>
              <w:spacing w:before="80" w:after="80"/>
              <w:rPr>
                <w:b/>
              </w:rPr>
            </w:pPr>
          </w:p>
        </w:tc>
        <w:tc>
          <w:tcPr>
            <w:tcW w:w="4788" w:type="dxa"/>
          </w:tcPr>
          <w:p w14:paraId="5A35CE9C" w14:textId="77777777" w:rsidR="00DE7494" w:rsidRPr="002F23D4" w:rsidRDefault="00DE7494" w:rsidP="000A44BF">
            <w:pPr>
              <w:spacing w:before="80" w:after="80"/>
            </w:pPr>
            <w:r>
              <w:t xml:space="preserve">Depriest, M. (2015); </w:t>
            </w:r>
            <w:r w:rsidRPr="00A53467">
              <w:t>Reed, K. (2014)</w:t>
            </w:r>
            <w:r>
              <w:t xml:space="preserve"> and </w:t>
            </w:r>
            <w:r w:rsidRPr="00A53467">
              <w:t>Wood, E. (2017).</w:t>
            </w:r>
          </w:p>
        </w:tc>
      </w:tr>
      <w:tr w:rsidR="00DE7494" w14:paraId="4B20E5D5" w14:textId="77777777" w:rsidTr="000A44BF">
        <w:tc>
          <w:tcPr>
            <w:tcW w:w="4788" w:type="dxa"/>
          </w:tcPr>
          <w:p w14:paraId="1BCC2EA1" w14:textId="77777777" w:rsidR="00DE7494" w:rsidRPr="00A53467" w:rsidRDefault="00DE7494" w:rsidP="000A44BF">
            <w:pPr>
              <w:spacing w:before="80" w:after="80"/>
              <w:rPr>
                <w:i/>
              </w:rPr>
            </w:pPr>
            <w:r w:rsidRPr="00A53467">
              <w:rPr>
                <w:i/>
              </w:rPr>
              <w:t>Deterrence/punishment theory/negative reinforcement</w:t>
            </w:r>
          </w:p>
          <w:p w14:paraId="0325943C" w14:textId="77777777" w:rsidR="00DE7494" w:rsidRDefault="00DE7494" w:rsidP="000A44BF">
            <w:pPr>
              <w:spacing w:before="80" w:after="80"/>
              <w:rPr>
                <w:b/>
              </w:rPr>
            </w:pPr>
          </w:p>
        </w:tc>
        <w:tc>
          <w:tcPr>
            <w:tcW w:w="4788" w:type="dxa"/>
          </w:tcPr>
          <w:p w14:paraId="53B468AF" w14:textId="77777777" w:rsidR="00DE7494" w:rsidRPr="002F23D4" w:rsidRDefault="00DE7494" w:rsidP="000A44BF">
            <w:pPr>
              <w:spacing w:before="80" w:after="80"/>
            </w:pPr>
            <w:r w:rsidRPr="00A53467">
              <w:t>Ajayi, N. (2005)</w:t>
            </w:r>
            <w:r>
              <w:t xml:space="preserve">; Depriest, M. (2015); </w:t>
            </w:r>
            <w:r w:rsidRPr="00A53467">
              <w:t>Hansel, P. (1983)</w:t>
            </w:r>
            <w:r>
              <w:t xml:space="preserve">; </w:t>
            </w:r>
            <w:r w:rsidRPr="00A53467">
              <w:t>Helms, C. (2019)</w:t>
            </w:r>
            <w:r>
              <w:t xml:space="preserve">; </w:t>
            </w:r>
            <w:r w:rsidRPr="00A53467">
              <w:t>McMenemy, D. (2010)</w:t>
            </w:r>
            <w:r>
              <w:t xml:space="preserve">; </w:t>
            </w:r>
            <w:r w:rsidRPr="00A53467">
              <w:rPr>
                <w:shd w:val="clear" w:color="auto" w:fill="FFFFFF"/>
              </w:rPr>
              <w:t>Sung, J. (2013)</w:t>
            </w:r>
            <w:r>
              <w:rPr>
                <w:shd w:val="clear" w:color="auto" w:fill="FFFFFF"/>
              </w:rPr>
              <w:t xml:space="preserve"> and </w:t>
            </w:r>
            <w:r w:rsidRPr="00A53467">
              <w:t>Wood, E. (2017).</w:t>
            </w:r>
          </w:p>
        </w:tc>
      </w:tr>
      <w:tr w:rsidR="00DE7494" w14:paraId="4E8834C7" w14:textId="77777777" w:rsidTr="000A44BF">
        <w:tc>
          <w:tcPr>
            <w:tcW w:w="4788" w:type="dxa"/>
          </w:tcPr>
          <w:p w14:paraId="481DE835" w14:textId="77777777" w:rsidR="00DE7494" w:rsidRPr="00A53467" w:rsidRDefault="00DE7494" w:rsidP="000A44BF">
            <w:pPr>
              <w:spacing w:before="80" w:after="80"/>
              <w:rPr>
                <w:i/>
              </w:rPr>
            </w:pPr>
            <w:r w:rsidRPr="00A53467">
              <w:rPr>
                <w:i/>
              </w:rPr>
              <w:t>Fine as price theory</w:t>
            </w:r>
          </w:p>
          <w:p w14:paraId="3E620C33" w14:textId="77777777" w:rsidR="00DE7494" w:rsidRDefault="00DE7494" w:rsidP="000A44BF">
            <w:pPr>
              <w:spacing w:before="80" w:after="80"/>
              <w:rPr>
                <w:b/>
              </w:rPr>
            </w:pPr>
          </w:p>
        </w:tc>
        <w:tc>
          <w:tcPr>
            <w:tcW w:w="4788" w:type="dxa"/>
          </w:tcPr>
          <w:p w14:paraId="527ADD4A" w14:textId="77777777" w:rsidR="00DE7494" w:rsidRPr="002F23D4" w:rsidRDefault="00DE7494" w:rsidP="000A44BF">
            <w:pPr>
              <w:spacing w:before="80" w:after="80"/>
            </w:pPr>
            <w:r w:rsidRPr="00A53467">
              <w:t>Hansel, P. (1983)</w:t>
            </w:r>
            <w:r>
              <w:t xml:space="preserve">; </w:t>
            </w:r>
            <w:r w:rsidRPr="00A53467">
              <w:t>Helms, C. (2019)</w:t>
            </w:r>
            <w:r>
              <w:t xml:space="preserve">; </w:t>
            </w:r>
            <w:r w:rsidRPr="00A53467">
              <w:t>McMenemy, D. (2010)</w:t>
            </w:r>
            <w:r>
              <w:t xml:space="preserve">; Rupp, E. (2010); </w:t>
            </w:r>
            <w:r w:rsidRPr="00A53467">
              <w:t>Wood, E. (2017)</w:t>
            </w:r>
            <w:r>
              <w:t>; and Yeung, M. (2010).</w:t>
            </w:r>
          </w:p>
        </w:tc>
      </w:tr>
      <w:tr w:rsidR="00DE7494" w14:paraId="31BD36D5" w14:textId="77777777" w:rsidTr="000A44BF">
        <w:tc>
          <w:tcPr>
            <w:tcW w:w="4788" w:type="dxa"/>
          </w:tcPr>
          <w:p w14:paraId="5A5D886A" w14:textId="77777777" w:rsidR="00DE7494" w:rsidRPr="00130A85" w:rsidRDefault="00DE7494" w:rsidP="000A44BF">
            <w:pPr>
              <w:spacing w:before="80" w:after="80"/>
              <w:rPr>
                <w:i/>
              </w:rPr>
            </w:pPr>
            <w:r w:rsidRPr="0051297A">
              <w:rPr>
                <w:i/>
              </w:rPr>
              <w:t>Game theory</w:t>
            </w:r>
          </w:p>
        </w:tc>
        <w:tc>
          <w:tcPr>
            <w:tcW w:w="4788" w:type="dxa"/>
          </w:tcPr>
          <w:p w14:paraId="51472758" w14:textId="77777777" w:rsidR="00DE7494" w:rsidRPr="00130A85" w:rsidRDefault="00DE7494" w:rsidP="000A44BF">
            <w:pPr>
              <w:spacing w:before="80" w:after="80"/>
            </w:pPr>
            <w:r w:rsidRPr="0051297A">
              <w:t>Yeung, M. (2010).</w:t>
            </w:r>
          </w:p>
        </w:tc>
      </w:tr>
      <w:tr w:rsidR="00DE7494" w14:paraId="33CA711E" w14:textId="77777777" w:rsidTr="000A44BF">
        <w:tc>
          <w:tcPr>
            <w:tcW w:w="4788" w:type="dxa"/>
          </w:tcPr>
          <w:p w14:paraId="42ED5761" w14:textId="77777777" w:rsidR="00DE7494" w:rsidRPr="00130A85" w:rsidRDefault="00DE7494" w:rsidP="000A44BF">
            <w:pPr>
              <w:spacing w:before="80" w:after="80"/>
              <w:rPr>
                <w:i/>
              </w:rPr>
            </w:pPr>
            <w:r w:rsidRPr="00A53467">
              <w:rPr>
                <w:i/>
              </w:rPr>
              <w:t>Gender bias</w:t>
            </w:r>
          </w:p>
        </w:tc>
        <w:tc>
          <w:tcPr>
            <w:tcW w:w="4788" w:type="dxa"/>
          </w:tcPr>
          <w:p w14:paraId="263E0173" w14:textId="77777777" w:rsidR="00DE7494" w:rsidRPr="00130A85" w:rsidRDefault="00DE7494" w:rsidP="000A44BF">
            <w:pPr>
              <w:spacing w:before="80" w:after="80"/>
            </w:pPr>
            <w:r w:rsidRPr="00A53467">
              <w:t>Ajayi, N. (2005)</w:t>
            </w:r>
            <w:r>
              <w:t>; Yeung, M. (2010).</w:t>
            </w:r>
          </w:p>
        </w:tc>
      </w:tr>
      <w:tr w:rsidR="00DE7494" w14:paraId="4AEB8041" w14:textId="77777777" w:rsidTr="000A44BF">
        <w:tc>
          <w:tcPr>
            <w:tcW w:w="4788" w:type="dxa"/>
          </w:tcPr>
          <w:p w14:paraId="78626BA7" w14:textId="77777777" w:rsidR="00DE7494" w:rsidRPr="00A53467" w:rsidRDefault="00DE7494" w:rsidP="000A44BF">
            <w:pPr>
              <w:spacing w:before="80" w:after="80"/>
              <w:rPr>
                <w:i/>
              </w:rPr>
            </w:pPr>
            <w:r w:rsidRPr="00A53467">
              <w:rPr>
                <w:i/>
              </w:rPr>
              <w:t>Reward theory/positive reinforcement</w:t>
            </w:r>
          </w:p>
          <w:p w14:paraId="72C8EB1D" w14:textId="77777777" w:rsidR="00DE7494" w:rsidRPr="0051297A" w:rsidRDefault="00DE7494" w:rsidP="000A44BF">
            <w:pPr>
              <w:spacing w:before="80" w:after="80"/>
              <w:rPr>
                <w:i/>
              </w:rPr>
            </w:pPr>
          </w:p>
        </w:tc>
        <w:tc>
          <w:tcPr>
            <w:tcW w:w="4788" w:type="dxa"/>
          </w:tcPr>
          <w:p w14:paraId="20F0A4B5" w14:textId="77777777" w:rsidR="00DE7494" w:rsidRPr="001357DE" w:rsidRDefault="00DE7494" w:rsidP="000A44BF">
            <w:pPr>
              <w:spacing w:before="80" w:after="80"/>
            </w:pPr>
            <w:r>
              <w:t xml:space="preserve">Depriest, M. (2015); </w:t>
            </w:r>
            <w:r w:rsidRPr="00A53467">
              <w:t>Mitchell, W. (2005)</w:t>
            </w:r>
            <w:r>
              <w:t xml:space="preserve"> and </w:t>
            </w:r>
            <w:r w:rsidRPr="00A53467">
              <w:t>Wood, E. (2017).</w:t>
            </w:r>
          </w:p>
        </w:tc>
      </w:tr>
      <w:tr w:rsidR="00DE7494" w14:paraId="5C9DFB7A" w14:textId="77777777" w:rsidTr="000A44BF">
        <w:tc>
          <w:tcPr>
            <w:tcW w:w="4788" w:type="dxa"/>
          </w:tcPr>
          <w:p w14:paraId="47A428E9" w14:textId="77777777" w:rsidR="00DE7494" w:rsidRPr="0051297A" w:rsidRDefault="00DE7494" w:rsidP="000A44BF">
            <w:pPr>
              <w:spacing w:before="80" w:after="80"/>
              <w:rPr>
                <w:i/>
              </w:rPr>
            </w:pPr>
            <w:r w:rsidRPr="00A53467">
              <w:rPr>
                <w:i/>
              </w:rPr>
              <w:t>Social theory</w:t>
            </w:r>
          </w:p>
        </w:tc>
        <w:tc>
          <w:tcPr>
            <w:tcW w:w="4788" w:type="dxa"/>
          </w:tcPr>
          <w:p w14:paraId="7FC250AD" w14:textId="77777777" w:rsidR="00DE7494" w:rsidRPr="001357DE" w:rsidRDefault="00DE7494" w:rsidP="000A44BF">
            <w:pPr>
              <w:spacing w:before="80" w:after="80"/>
            </w:pPr>
            <w:r w:rsidRPr="00A53467">
              <w:t>Wood, E. (2017).</w:t>
            </w:r>
          </w:p>
        </w:tc>
      </w:tr>
      <w:tr w:rsidR="00DE7494" w14:paraId="57F69460" w14:textId="77777777" w:rsidTr="000A44BF">
        <w:tc>
          <w:tcPr>
            <w:tcW w:w="4788" w:type="dxa"/>
          </w:tcPr>
          <w:p w14:paraId="33C55043" w14:textId="77777777" w:rsidR="00DE7494" w:rsidRPr="0051297A" w:rsidRDefault="00DE7494" w:rsidP="000A44BF">
            <w:pPr>
              <w:spacing w:before="80" w:after="80"/>
              <w:rPr>
                <w:i/>
              </w:rPr>
            </w:pPr>
            <w:r>
              <w:rPr>
                <w:i/>
              </w:rPr>
              <w:t>Trust theory</w:t>
            </w:r>
          </w:p>
        </w:tc>
        <w:tc>
          <w:tcPr>
            <w:tcW w:w="4788" w:type="dxa"/>
          </w:tcPr>
          <w:p w14:paraId="33A4E51F" w14:textId="77777777" w:rsidR="00DE7494" w:rsidRPr="001357DE" w:rsidRDefault="00DE7494" w:rsidP="000A44BF">
            <w:pPr>
              <w:spacing w:before="80" w:after="80"/>
            </w:pPr>
            <w:r w:rsidRPr="00682C61">
              <w:t>Yeung, M. (2010)</w:t>
            </w:r>
            <w:r>
              <w:t>.</w:t>
            </w:r>
          </w:p>
        </w:tc>
      </w:tr>
      <w:tr w:rsidR="00DE7494" w14:paraId="60B51115" w14:textId="77777777" w:rsidTr="000A44BF">
        <w:tc>
          <w:tcPr>
            <w:tcW w:w="4788" w:type="dxa"/>
          </w:tcPr>
          <w:p w14:paraId="29A716F8" w14:textId="77777777" w:rsidR="00DE7494" w:rsidRPr="0051297A" w:rsidRDefault="00DE7494" w:rsidP="000A44BF">
            <w:pPr>
              <w:spacing w:before="80" w:after="80"/>
              <w:rPr>
                <w:i/>
              </w:rPr>
            </w:pPr>
            <w:r w:rsidRPr="00A53467">
              <w:rPr>
                <w:i/>
              </w:rPr>
              <w:t>Utility theory</w:t>
            </w:r>
          </w:p>
        </w:tc>
        <w:tc>
          <w:tcPr>
            <w:tcW w:w="4788" w:type="dxa"/>
          </w:tcPr>
          <w:p w14:paraId="0A28F7BF" w14:textId="77777777" w:rsidR="00DE7494" w:rsidRPr="001357DE" w:rsidRDefault="00DE7494" w:rsidP="000A44BF">
            <w:pPr>
              <w:spacing w:before="80" w:after="80"/>
            </w:pPr>
            <w:r w:rsidRPr="00682C61">
              <w:t>Yeung, M. (2010)</w:t>
            </w:r>
            <w:r>
              <w:t>.</w:t>
            </w:r>
          </w:p>
        </w:tc>
      </w:tr>
    </w:tbl>
    <w:p w14:paraId="1D5D4366" w14:textId="77777777" w:rsidR="00DE7494" w:rsidRDefault="00DE7494" w:rsidP="00DE7494">
      <w:pPr>
        <w:rPr>
          <w:i/>
          <w:sz w:val="28"/>
          <w:szCs w:val="28"/>
        </w:rPr>
      </w:pPr>
    </w:p>
    <w:p w14:paraId="1DEF61B2" w14:textId="77777777" w:rsidR="00DE7494" w:rsidRPr="00BF1A81" w:rsidRDefault="00DE7494" w:rsidP="00DE7494">
      <w:pPr>
        <w:rPr>
          <w:i/>
        </w:rPr>
      </w:pPr>
      <w:r w:rsidRPr="00BF1A81">
        <w:rPr>
          <w:i/>
        </w:rPr>
        <w:t>Variables</w:t>
      </w:r>
    </w:p>
    <w:p w14:paraId="0383A1A4" w14:textId="77777777" w:rsidR="00DE7494" w:rsidRDefault="00DE7494" w:rsidP="00DE7494"/>
    <w:p w14:paraId="432CC663" w14:textId="77777777" w:rsidR="00F3484A" w:rsidRDefault="00DE7494" w:rsidP="00DE7494">
      <w:r>
        <w:t>Many different variables were analyzed in the studies reviewed.</w:t>
      </w:r>
    </w:p>
    <w:p w14:paraId="0FD2C625" w14:textId="10E52E45" w:rsidR="00F3484A" w:rsidRDefault="00DE7494" w:rsidP="00962A4E">
      <w:pPr>
        <w:pStyle w:val="ListParagraph"/>
        <w:numPr>
          <w:ilvl w:val="0"/>
          <w:numId w:val="51"/>
        </w:numPr>
        <w:spacing w:before="120"/>
        <w:contextualSpacing w:val="0"/>
      </w:pPr>
      <w:r>
        <w:t>Circulation numbers (</w:t>
      </w:r>
      <w:r w:rsidRPr="00100FB8">
        <w:t>Ajayi,</w:t>
      </w:r>
      <w:r>
        <w:t xml:space="preserve"> </w:t>
      </w:r>
      <w:r w:rsidRPr="00100FB8">
        <w:t>2005</w:t>
      </w:r>
      <w:r>
        <w:t xml:space="preserve">; </w:t>
      </w:r>
      <w:r w:rsidRPr="00100FB8">
        <w:t>Bromberg, 2018</w:t>
      </w:r>
      <w:r>
        <w:t xml:space="preserve">; </w:t>
      </w:r>
      <w:r w:rsidRPr="00100FB8">
        <w:t>Depriest,</w:t>
      </w:r>
      <w:r>
        <w:t xml:space="preserve"> </w:t>
      </w:r>
      <w:r w:rsidRPr="00100FB8">
        <w:t>2015</w:t>
      </w:r>
      <w:r>
        <w:t xml:space="preserve">; </w:t>
      </w:r>
      <w:r w:rsidRPr="00100FB8">
        <w:t>Hansel,</w:t>
      </w:r>
      <w:r>
        <w:t xml:space="preserve"> </w:t>
      </w:r>
      <w:r w:rsidRPr="00100FB8">
        <w:t>1983</w:t>
      </w:r>
      <w:r>
        <w:t xml:space="preserve">; </w:t>
      </w:r>
      <w:r w:rsidRPr="00100FB8">
        <w:t>Monardo, 2019</w:t>
      </w:r>
      <w:r>
        <w:t xml:space="preserve">; </w:t>
      </w:r>
      <w:r w:rsidRPr="00100FB8">
        <w:t>Reed, 2014</w:t>
      </w:r>
      <w:r>
        <w:t xml:space="preserve">; and </w:t>
      </w:r>
      <w:r w:rsidRPr="00100FB8">
        <w:t>Sung,</w:t>
      </w:r>
      <w:r>
        <w:t xml:space="preserve"> </w:t>
      </w:r>
      <w:r w:rsidRPr="00100FB8">
        <w:t>2013)</w:t>
      </w:r>
      <w:r>
        <w:t>, and</w:t>
      </w:r>
    </w:p>
    <w:p w14:paraId="689EC5D1" w14:textId="77777777" w:rsidR="00F3484A" w:rsidRDefault="00DE7494" w:rsidP="00962A4E">
      <w:pPr>
        <w:pStyle w:val="ListParagraph"/>
        <w:numPr>
          <w:ilvl w:val="0"/>
          <w:numId w:val="51"/>
        </w:numPr>
        <w:spacing w:before="120"/>
        <w:contextualSpacing w:val="0"/>
      </w:pPr>
      <w:r>
        <w:t>overdue rates(</w:t>
      </w:r>
      <w:r w:rsidRPr="00100FB8">
        <w:t>Hansel, 1983</w:t>
      </w:r>
      <w:r>
        <w:t xml:space="preserve">; </w:t>
      </w:r>
      <w:r w:rsidRPr="00100FB8">
        <w:t>Mitchell,</w:t>
      </w:r>
      <w:r>
        <w:t xml:space="preserve"> </w:t>
      </w:r>
      <w:r w:rsidRPr="00100FB8">
        <w:t>2005</w:t>
      </w:r>
      <w:r>
        <w:t xml:space="preserve">; Monardo, 2019; </w:t>
      </w:r>
      <w:r w:rsidRPr="00100FB8">
        <w:t>Reed, 2014</w:t>
      </w:r>
      <w:r>
        <w:t xml:space="preserve">; and </w:t>
      </w:r>
      <w:r w:rsidRPr="00100FB8">
        <w:t>Rupp, 2010)</w:t>
      </w:r>
      <w:r>
        <w:t xml:space="preserve"> and</w:t>
      </w:r>
    </w:p>
    <w:p w14:paraId="6354D2F9" w14:textId="77777777" w:rsidR="00F3484A" w:rsidRDefault="00DE7494" w:rsidP="00962A4E">
      <w:pPr>
        <w:pStyle w:val="ListParagraph"/>
        <w:numPr>
          <w:ilvl w:val="0"/>
          <w:numId w:val="51"/>
        </w:numPr>
        <w:spacing w:before="120"/>
        <w:contextualSpacing w:val="0"/>
      </w:pPr>
      <w:r>
        <w:t>return rates (</w:t>
      </w:r>
      <w:r w:rsidRPr="00100FB8">
        <w:t>Depriest,</w:t>
      </w:r>
      <w:r>
        <w:t xml:space="preserve"> </w:t>
      </w:r>
      <w:r w:rsidRPr="00100FB8">
        <w:t>2015</w:t>
      </w:r>
      <w:r>
        <w:t xml:space="preserve">; </w:t>
      </w:r>
      <w:r w:rsidRPr="00100FB8">
        <w:t>Monardo, 2019</w:t>
      </w:r>
      <w:r>
        <w:t xml:space="preserve">; </w:t>
      </w:r>
      <w:r w:rsidRPr="00100FB8">
        <w:t>Rupp, 2010</w:t>
      </w:r>
      <w:r>
        <w:t xml:space="preserve">; and </w:t>
      </w:r>
      <w:r w:rsidRPr="00100FB8">
        <w:t>Sung, 2013)</w:t>
      </w:r>
    </w:p>
    <w:p w14:paraId="1E50F79D" w14:textId="1E7CB75A" w:rsidR="00DE7494" w:rsidRDefault="00DE7494" w:rsidP="00DE7494">
      <w:pPr>
        <w:spacing w:before="120"/>
      </w:pPr>
      <w:r>
        <w:t>were most often cited as the data obtained from these variables are at the core of the fine debate</w:t>
      </w:r>
      <w:r w:rsidR="00F3484A">
        <w:t xml:space="preserve">. </w:t>
      </w:r>
      <w:r>
        <w:t>Fine detractors say that circulation figures rise and that there is no discernable difference in overdue rates when there are no fines.</w:t>
      </w:r>
    </w:p>
    <w:p w14:paraId="16479C7C" w14:textId="77777777" w:rsidR="00F3484A" w:rsidRDefault="00DE7494" w:rsidP="00962A4E">
      <w:pPr>
        <w:pStyle w:val="ListParagraph"/>
        <w:numPr>
          <w:ilvl w:val="0"/>
          <w:numId w:val="51"/>
        </w:numPr>
        <w:spacing w:before="120"/>
        <w:contextualSpacing w:val="0"/>
      </w:pPr>
      <w:r>
        <w:t>Loan periods (</w:t>
      </w:r>
      <w:r w:rsidRPr="00100FB8">
        <w:t>Hansel, 1983</w:t>
      </w:r>
      <w:r>
        <w:t xml:space="preserve">; </w:t>
      </w:r>
      <w:r w:rsidRPr="00100FB8">
        <w:t>Mitchell,</w:t>
      </w:r>
      <w:r>
        <w:t xml:space="preserve"> </w:t>
      </w:r>
      <w:r w:rsidRPr="00100FB8">
        <w:t>2005</w:t>
      </w:r>
      <w:r>
        <w:t xml:space="preserve">; </w:t>
      </w:r>
      <w:r w:rsidRPr="00100FB8">
        <w:t>Reed, 2014</w:t>
      </w:r>
      <w:r>
        <w:t xml:space="preserve"> and </w:t>
      </w:r>
      <w:r w:rsidRPr="00100FB8">
        <w:t>Rupp, 2010)</w:t>
      </w:r>
      <w:r>
        <w:t xml:space="preserve"> were looked at by many to see if changing them would encourage customers to return their material on time.</w:t>
      </w:r>
    </w:p>
    <w:p w14:paraId="2C1716D8" w14:textId="67A89002" w:rsidR="00DE7494" w:rsidRDefault="00DE7494" w:rsidP="00962A4E">
      <w:pPr>
        <w:pStyle w:val="ListParagraph"/>
        <w:numPr>
          <w:ilvl w:val="0"/>
          <w:numId w:val="51"/>
        </w:numPr>
        <w:spacing w:before="120"/>
        <w:contextualSpacing w:val="0"/>
      </w:pPr>
      <w:r>
        <w:t>Lost book charges (</w:t>
      </w:r>
      <w:r w:rsidRPr="00100FB8">
        <w:t>Bromberg, 2018</w:t>
      </w:r>
      <w:r>
        <w:t xml:space="preserve">; </w:t>
      </w:r>
      <w:r w:rsidRPr="00100FB8">
        <w:t>Depriest,</w:t>
      </w:r>
      <w:r>
        <w:t xml:space="preserve"> </w:t>
      </w:r>
      <w:r w:rsidRPr="00100FB8">
        <w:t>2015</w:t>
      </w:r>
      <w:r>
        <w:t xml:space="preserve">; and </w:t>
      </w:r>
      <w:r w:rsidRPr="00100FB8">
        <w:t>Rupp,</w:t>
      </w:r>
      <w:r>
        <w:t xml:space="preserve"> </w:t>
      </w:r>
      <w:r w:rsidRPr="00100FB8">
        <w:t>2010)</w:t>
      </w:r>
      <w:r>
        <w:t xml:space="preserve"> were also compared to see if removing fines resulting in more material being charged as lost</w:t>
      </w:r>
      <w:r w:rsidR="00F3484A">
        <w:t xml:space="preserve">. </w:t>
      </w:r>
      <w:r>
        <w:t xml:space="preserve">This </w:t>
      </w:r>
      <w:r>
        <w:lastRenderedPageBreak/>
        <w:t>number may be misleading as many libraries charge material as lost earlier than when fines were being charged.</w:t>
      </w:r>
    </w:p>
    <w:p w14:paraId="0CD41BF0" w14:textId="77777777" w:rsidR="00DE7494" w:rsidRDefault="00DE7494" w:rsidP="00DE7494"/>
    <w:p w14:paraId="404073E5" w14:textId="5AB735C2" w:rsidR="00DE7494" w:rsidRDefault="00DE7494" w:rsidP="00962A4E">
      <w:pPr>
        <w:pStyle w:val="ListParagraph"/>
        <w:numPr>
          <w:ilvl w:val="0"/>
          <w:numId w:val="51"/>
        </w:numPr>
        <w:spacing w:before="120"/>
        <w:contextualSpacing w:val="0"/>
      </w:pPr>
      <w:r>
        <w:t>Borrower category A breakdown of numbers by borrower category was also a popular variable (</w:t>
      </w:r>
      <w:r w:rsidRPr="00100FB8">
        <w:t>Ajayi, 2005</w:t>
      </w:r>
      <w:r>
        <w:t>; H</w:t>
      </w:r>
      <w:r w:rsidRPr="00100FB8">
        <w:rPr>
          <w:shd w:val="clear" w:color="auto" w:fill="FFFFFF"/>
        </w:rPr>
        <w:t>elms, 2019</w:t>
      </w:r>
      <w:r>
        <w:rPr>
          <w:shd w:val="clear" w:color="auto" w:fill="FFFFFF"/>
        </w:rPr>
        <w:t xml:space="preserve">; </w:t>
      </w:r>
      <w:r w:rsidRPr="00100FB8">
        <w:t>Mitchell,</w:t>
      </w:r>
      <w:r>
        <w:t xml:space="preserve"> </w:t>
      </w:r>
      <w:r w:rsidRPr="00100FB8">
        <w:t>2005</w:t>
      </w:r>
      <w:r>
        <w:t xml:space="preserve">; </w:t>
      </w:r>
      <w:r w:rsidRPr="00100FB8">
        <w:t>Monardo, 2019</w:t>
      </w:r>
      <w:r>
        <w:t xml:space="preserve">; </w:t>
      </w:r>
      <w:r w:rsidRPr="00100FB8">
        <w:t>Rupp,</w:t>
      </w:r>
      <w:r>
        <w:t xml:space="preserve"> </w:t>
      </w:r>
      <w:r w:rsidRPr="00100FB8">
        <w:t>2010</w:t>
      </w:r>
      <w:r>
        <w:t>; S</w:t>
      </w:r>
      <w:r w:rsidRPr="00100FB8">
        <w:t>ung, 2013</w:t>
      </w:r>
      <w:r>
        <w:t xml:space="preserve">; and </w:t>
      </w:r>
      <w:r w:rsidRPr="00100FB8">
        <w:t>Yeung, 2010)</w:t>
      </w:r>
      <w:r w:rsidR="00F3484A">
        <w:t xml:space="preserve">. </w:t>
      </w:r>
      <w:r>
        <w:t>Most of the studies were at academic libraries and they wanted to know if behaviour differed depending on the type of borrower</w:t>
      </w:r>
      <w:r w:rsidR="00F3484A">
        <w:t xml:space="preserve">. </w:t>
      </w:r>
      <w:r>
        <w:t>Were undergraduates more prone to overdues than graduate students for example.</w:t>
      </w:r>
    </w:p>
    <w:p w14:paraId="03AAEA64" w14:textId="77777777" w:rsidR="00DE7494" w:rsidRDefault="00DE7494" w:rsidP="00DE7494"/>
    <w:p w14:paraId="5D370BF5" w14:textId="77777777" w:rsidR="00F3484A" w:rsidRDefault="00DE7494" w:rsidP="00962A4E">
      <w:pPr>
        <w:pStyle w:val="ListParagraph"/>
        <w:numPr>
          <w:ilvl w:val="0"/>
          <w:numId w:val="51"/>
        </w:numPr>
        <w:spacing w:before="120"/>
        <w:contextualSpacing w:val="0"/>
      </w:pPr>
      <w:r>
        <w:t>Hold wait times. Surprisingly, hold wait times was a variable used by only one researcher (Bromberg, 2018) but a variable that I think is an important one when reviewing the effectiveness of fines particularly as one of the main reasons noted to have fines is to ensure that material is available to other customers who wish to use it too.</w:t>
      </w:r>
    </w:p>
    <w:p w14:paraId="37A64C4F" w14:textId="63C70045" w:rsidR="00DE7494" w:rsidRPr="00100FB8" w:rsidRDefault="00DE7494" w:rsidP="00962A4E">
      <w:pPr>
        <w:pStyle w:val="ListParagraph"/>
        <w:numPr>
          <w:ilvl w:val="0"/>
          <w:numId w:val="51"/>
        </w:numPr>
        <w:spacing w:before="120"/>
        <w:contextualSpacing w:val="0"/>
      </w:pPr>
      <w:r>
        <w:t>The amount owed by customers was also an area researched by only one (Monardo, 2019)</w:t>
      </w:r>
      <w:r w:rsidR="00F3484A">
        <w:t xml:space="preserve">. </w:t>
      </w:r>
      <w:r>
        <w:t>It would be interesting to see if there is any correlation between the amount owed in fines and a customer’s perception of the library</w:t>
      </w:r>
      <w:r w:rsidR="00F3484A">
        <w:t xml:space="preserve">. </w:t>
      </w:r>
      <w:r>
        <w:t>Are those with the most fines the ones that are most</w:t>
      </w:r>
      <w:r w:rsidRPr="002E0265">
        <w:rPr>
          <w:i/>
        </w:rPr>
        <w:t xml:space="preserve"> dissatisfied with library policies</w:t>
      </w:r>
      <w:r>
        <w:t xml:space="preserve"> and </w:t>
      </w:r>
      <w:r w:rsidRPr="002E0265">
        <w:rPr>
          <w:i/>
        </w:rPr>
        <w:t>most reticent to return to using the library</w:t>
      </w:r>
      <w:r>
        <w:t>?</w:t>
      </w:r>
      <w:r w:rsidR="00EC5781">
        <w:t xml:space="preserve"> </w:t>
      </w:r>
      <w:r w:rsidR="002E0265">
        <w:t>DS: These are variables.</w:t>
      </w:r>
    </w:p>
    <w:p w14:paraId="01CA4114" w14:textId="77777777" w:rsidR="00DE7494" w:rsidRDefault="00DE7494" w:rsidP="00DE7494"/>
    <w:p w14:paraId="472F4F97" w14:textId="77777777" w:rsidR="00DE7494" w:rsidRPr="00100FB8" w:rsidRDefault="00DE7494" w:rsidP="00DE7494">
      <w:pPr>
        <w:rPr>
          <w:b/>
        </w:rPr>
      </w:pPr>
      <w:r w:rsidRPr="00100FB8">
        <w:rPr>
          <w:b/>
        </w:rPr>
        <w:t>Variables</w:t>
      </w:r>
      <w:r>
        <w:rPr>
          <w:b/>
        </w:rPr>
        <w:t xml:space="preserve"> in literature reviewed:</w:t>
      </w:r>
    </w:p>
    <w:tbl>
      <w:tblPr>
        <w:tblStyle w:val="TableGrid"/>
        <w:tblW w:w="0" w:type="auto"/>
        <w:tblLook w:val="04A0" w:firstRow="1" w:lastRow="0" w:firstColumn="1" w:lastColumn="0" w:noHBand="0" w:noVBand="1"/>
      </w:tblPr>
      <w:tblGrid>
        <w:gridCol w:w="4684"/>
        <w:gridCol w:w="4666"/>
      </w:tblGrid>
      <w:tr w:rsidR="00DE7494" w14:paraId="4EDA125A" w14:textId="77777777" w:rsidTr="000A44BF">
        <w:tc>
          <w:tcPr>
            <w:tcW w:w="4788" w:type="dxa"/>
          </w:tcPr>
          <w:p w14:paraId="7D0D3DF4" w14:textId="77777777" w:rsidR="00DE7494" w:rsidRDefault="00DE7494" w:rsidP="000A44BF">
            <w:pPr>
              <w:spacing w:before="80" w:after="80"/>
              <w:rPr>
                <w:i/>
              </w:rPr>
            </w:pPr>
            <w:r w:rsidRPr="00100FB8">
              <w:rPr>
                <w:i/>
              </w:rPr>
              <w:t>Amount owed (average)</w:t>
            </w:r>
          </w:p>
        </w:tc>
        <w:tc>
          <w:tcPr>
            <w:tcW w:w="4788" w:type="dxa"/>
          </w:tcPr>
          <w:p w14:paraId="000EB248" w14:textId="77777777" w:rsidR="00DE7494" w:rsidRPr="00130A85" w:rsidRDefault="00DE7494" w:rsidP="000A44BF">
            <w:pPr>
              <w:spacing w:before="80" w:after="80"/>
            </w:pPr>
            <w:r w:rsidRPr="00100FB8">
              <w:t>Monardo, J. (2019).</w:t>
            </w:r>
          </w:p>
        </w:tc>
      </w:tr>
      <w:tr w:rsidR="00DE7494" w14:paraId="6B4EC0A4" w14:textId="77777777" w:rsidTr="000A44BF">
        <w:tc>
          <w:tcPr>
            <w:tcW w:w="4788" w:type="dxa"/>
          </w:tcPr>
          <w:p w14:paraId="1EFEE841" w14:textId="77777777" w:rsidR="00DE7494" w:rsidRDefault="00DE7494" w:rsidP="000A44BF">
            <w:pPr>
              <w:spacing w:before="80" w:after="80"/>
              <w:rPr>
                <w:i/>
              </w:rPr>
            </w:pPr>
            <w:r w:rsidRPr="00100FB8">
              <w:rPr>
                <w:i/>
              </w:rPr>
              <w:t>Borrower opinion</w:t>
            </w:r>
          </w:p>
        </w:tc>
        <w:tc>
          <w:tcPr>
            <w:tcW w:w="4788" w:type="dxa"/>
          </w:tcPr>
          <w:p w14:paraId="3420D9C2" w14:textId="77777777" w:rsidR="00DE7494" w:rsidRPr="00130A85" w:rsidRDefault="00DE7494" w:rsidP="000A44BF">
            <w:pPr>
              <w:spacing w:before="80" w:after="80"/>
            </w:pPr>
            <w:r w:rsidRPr="00100FB8">
              <w:t>Ajayi, N. (2005)</w:t>
            </w:r>
            <w:r>
              <w:t xml:space="preserve"> and </w:t>
            </w:r>
            <w:r w:rsidRPr="00100FB8">
              <w:t>Depriest, M. (2015).</w:t>
            </w:r>
          </w:p>
        </w:tc>
      </w:tr>
      <w:tr w:rsidR="00DE7494" w14:paraId="79D5583A" w14:textId="77777777" w:rsidTr="000A44BF">
        <w:tc>
          <w:tcPr>
            <w:tcW w:w="4788" w:type="dxa"/>
          </w:tcPr>
          <w:p w14:paraId="47413343" w14:textId="77777777" w:rsidR="00DE7494" w:rsidRDefault="00DE7494" w:rsidP="000A44BF">
            <w:pPr>
              <w:spacing w:before="80" w:after="80"/>
              <w:rPr>
                <w:i/>
              </w:rPr>
            </w:pPr>
            <w:r w:rsidRPr="00100FB8">
              <w:rPr>
                <w:i/>
              </w:rPr>
              <w:t>Borrowers</w:t>
            </w:r>
          </w:p>
        </w:tc>
        <w:tc>
          <w:tcPr>
            <w:tcW w:w="4788" w:type="dxa"/>
          </w:tcPr>
          <w:p w14:paraId="2B586988" w14:textId="77777777" w:rsidR="00DE7494" w:rsidRPr="00130A85" w:rsidRDefault="00DE7494" w:rsidP="000A44BF">
            <w:pPr>
              <w:spacing w:before="80" w:after="80"/>
            </w:pPr>
            <w:r w:rsidRPr="00100FB8">
              <w:t>Bromberg, P. (2018).</w:t>
            </w:r>
          </w:p>
        </w:tc>
      </w:tr>
      <w:tr w:rsidR="00DE7494" w14:paraId="5193AF01" w14:textId="77777777" w:rsidTr="000A44BF">
        <w:tc>
          <w:tcPr>
            <w:tcW w:w="4788" w:type="dxa"/>
          </w:tcPr>
          <w:p w14:paraId="08A69066" w14:textId="77777777" w:rsidR="00DE7494" w:rsidRDefault="00DE7494" w:rsidP="000A44BF">
            <w:pPr>
              <w:spacing w:before="80" w:after="80"/>
              <w:rPr>
                <w:i/>
              </w:rPr>
            </w:pPr>
            <w:r w:rsidRPr="00100FB8">
              <w:rPr>
                <w:i/>
              </w:rPr>
              <w:t xml:space="preserve">Borrowers owing debt </w:t>
            </w:r>
          </w:p>
        </w:tc>
        <w:tc>
          <w:tcPr>
            <w:tcW w:w="4788" w:type="dxa"/>
          </w:tcPr>
          <w:p w14:paraId="78FE5F1C" w14:textId="77777777" w:rsidR="00DE7494" w:rsidRPr="00130A85" w:rsidRDefault="00DE7494" w:rsidP="000A44BF">
            <w:pPr>
              <w:spacing w:before="80" w:after="80"/>
            </w:pPr>
            <w:r w:rsidRPr="00100FB8">
              <w:t>Monardo, J. (2019).</w:t>
            </w:r>
          </w:p>
        </w:tc>
      </w:tr>
      <w:tr w:rsidR="00DE7494" w14:paraId="5716201D" w14:textId="77777777" w:rsidTr="000A44BF">
        <w:tc>
          <w:tcPr>
            <w:tcW w:w="4788" w:type="dxa"/>
          </w:tcPr>
          <w:p w14:paraId="29ADA0B1" w14:textId="77777777" w:rsidR="00DE7494" w:rsidRPr="00100FB8" w:rsidRDefault="00DE7494" w:rsidP="000A44BF">
            <w:pPr>
              <w:spacing w:before="80" w:after="80"/>
              <w:rPr>
                <w:i/>
              </w:rPr>
            </w:pPr>
            <w:r w:rsidRPr="00100FB8">
              <w:rPr>
                <w:i/>
              </w:rPr>
              <w:t>Borrower category (undergrad, graduate, faculty, adult, child, student…)</w:t>
            </w:r>
          </w:p>
          <w:p w14:paraId="04FA6C4A" w14:textId="77777777" w:rsidR="00DE7494" w:rsidRDefault="00DE7494" w:rsidP="000A44BF">
            <w:pPr>
              <w:spacing w:before="80" w:after="80"/>
              <w:rPr>
                <w:i/>
              </w:rPr>
            </w:pPr>
            <w:r>
              <w:rPr>
                <w:i/>
              </w:rPr>
              <w:softHyphen/>
            </w:r>
            <w:r>
              <w:rPr>
                <w:i/>
              </w:rPr>
              <w:softHyphen/>
            </w:r>
          </w:p>
        </w:tc>
        <w:tc>
          <w:tcPr>
            <w:tcW w:w="4788" w:type="dxa"/>
          </w:tcPr>
          <w:p w14:paraId="1618F906" w14:textId="77777777" w:rsidR="00DE7494" w:rsidRPr="00827F3B" w:rsidRDefault="00DE7494" w:rsidP="000A44BF">
            <w:pPr>
              <w:spacing w:before="80" w:after="80"/>
            </w:pPr>
            <w:r w:rsidRPr="00100FB8">
              <w:t>Ajayi, N. (2005)</w:t>
            </w:r>
            <w:r>
              <w:rPr>
                <w:shd w:val="clear" w:color="auto" w:fill="FFFFFF"/>
              </w:rPr>
              <w:t xml:space="preserve">; </w:t>
            </w:r>
            <w:r w:rsidRPr="00100FB8">
              <w:t>Mitchell, W. (2005)</w:t>
            </w:r>
            <w:r>
              <w:t xml:space="preserve">; </w:t>
            </w:r>
            <w:r w:rsidRPr="00100FB8">
              <w:t>Monardo, J. (2019)</w:t>
            </w:r>
            <w:r>
              <w:t xml:space="preserve">; </w:t>
            </w:r>
            <w:r w:rsidRPr="00100FB8">
              <w:t>Rupp, E. (2010).</w:t>
            </w:r>
            <w:r>
              <w:t>; S</w:t>
            </w:r>
            <w:r w:rsidRPr="00100FB8">
              <w:t>ung, J. (2013)</w:t>
            </w:r>
            <w:r>
              <w:t xml:space="preserve"> and </w:t>
            </w:r>
            <w:r w:rsidRPr="00100FB8">
              <w:t>Yeung, M. (2010).</w:t>
            </w:r>
          </w:p>
        </w:tc>
      </w:tr>
      <w:tr w:rsidR="00DE7494" w14:paraId="39FBC420" w14:textId="77777777" w:rsidTr="000A44BF">
        <w:tc>
          <w:tcPr>
            <w:tcW w:w="4788" w:type="dxa"/>
          </w:tcPr>
          <w:p w14:paraId="06DAD693" w14:textId="77777777" w:rsidR="00DE7494" w:rsidRDefault="00DE7494" w:rsidP="000A44BF">
            <w:pPr>
              <w:spacing w:before="80" w:after="80"/>
              <w:rPr>
                <w:i/>
              </w:rPr>
            </w:pPr>
            <w:r w:rsidRPr="00100FB8">
              <w:rPr>
                <w:i/>
              </w:rPr>
              <w:t>Borrowing privileges</w:t>
            </w:r>
          </w:p>
        </w:tc>
        <w:tc>
          <w:tcPr>
            <w:tcW w:w="4788" w:type="dxa"/>
          </w:tcPr>
          <w:p w14:paraId="1466774F" w14:textId="77777777" w:rsidR="00DE7494" w:rsidRPr="00130A85" w:rsidRDefault="00DE7494" w:rsidP="000A44BF">
            <w:pPr>
              <w:spacing w:before="80" w:after="80"/>
            </w:pPr>
            <w:r w:rsidRPr="00100FB8">
              <w:t>Depriest, M. (2015)</w:t>
            </w:r>
            <w:r>
              <w:t xml:space="preserve"> and </w:t>
            </w:r>
            <w:r w:rsidRPr="00100FB8">
              <w:t>Hansel, P. (1983)</w:t>
            </w:r>
            <w:r>
              <w:t>.</w:t>
            </w:r>
          </w:p>
        </w:tc>
      </w:tr>
      <w:tr w:rsidR="00DE7494" w14:paraId="5A899C45" w14:textId="77777777" w:rsidTr="000A44BF">
        <w:tc>
          <w:tcPr>
            <w:tcW w:w="4788" w:type="dxa"/>
          </w:tcPr>
          <w:p w14:paraId="0A9FE2D5" w14:textId="77777777" w:rsidR="00DE7494" w:rsidRPr="00100FB8" w:rsidRDefault="00DE7494" w:rsidP="000A44BF">
            <w:pPr>
              <w:spacing w:before="80" w:after="80"/>
              <w:rPr>
                <w:i/>
              </w:rPr>
            </w:pPr>
            <w:r w:rsidRPr="00100FB8">
              <w:rPr>
                <w:i/>
              </w:rPr>
              <w:t>Circulation</w:t>
            </w:r>
          </w:p>
          <w:p w14:paraId="32CDCBBD" w14:textId="77777777" w:rsidR="00DE7494" w:rsidRDefault="00DE7494" w:rsidP="000A44BF">
            <w:pPr>
              <w:spacing w:before="80" w:after="80"/>
              <w:rPr>
                <w:i/>
              </w:rPr>
            </w:pPr>
          </w:p>
        </w:tc>
        <w:tc>
          <w:tcPr>
            <w:tcW w:w="4788" w:type="dxa"/>
          </w:tcPr>
          <w:p w14:paraId="1C0DDAA5" w14:textId="77777777" w:rsidR="00DE7494" w:rsidRPr="00827F3B" w:rsidRDefault="00DE7494" w:rsidP="000A44BF">
            <w:pPr>
              <w:spacing w:before="80" w:after="80"/>
            </w:pPr>
            <w:r w:rsidRPr="00100FB8">
              <w:t>Ajayi, A. (2005)</w:t>
            </w:r>
            <w:r>
              <w:t xml:space="preserve">; </w:t>
            </w:r>
            <w:r w:rsidRPr="00100FB8">
              <w:t>Bromberg, P. (2018)</w:t>
            </w:r>
            <w:r>
              <w:t xml:space="preserve">; </w:t>
            </w:r>
            <w:r w:rsidRPr="00100FB8">
              <w:t>Depriest, M. (2015)</w:t>
            </w:r>
            <w:r>
              <w:t xml:space="preserve">; </w:t>
            </w:r>
            <w:r w:rsidRPr="00100FB8">
              <w:t>Hansel, P. (1983)</w:t>
            </w:r>
            <w:r>
              <w:t xml:space="preserve">; </w:t>
            </w:r>
            <w:r w:rsidRPr="00100FB8">
              <w:t>Monardo, J. (2019)</w:t>
            </w:r>
            <w:r>
              <w:t xml:space="preserve">; </w:t>
            </w:r>
            <w:r w:rsidRPr="00100FB8">
              <w:t>Reed, K. (2014)</w:t>
            </w:r>
            <w:r>
              <w:t xml:space="preserve"> and </w:t>
            </w:r>
            <w:r w:rsidRPr="00100FB8">
              <w:t>Sung, T. (2013).</w:t>
            </w:r>
          </w:p>
        </w:tc>
      </w:tr>
      <w:tr w:rsidR="00DE7494" w14:paraId="7E14C83F" w14:textId="77777777" w:rsidTr="000A44BF">
        <w:tc>
          <w:tcPr>
            <w:tcW w:w="4788" w:type="dxa"/>
          </w:tcPr>
          <w:p w14:paraId="6C3CE2F9" w14:textId="77777777" w:rsidR="00DE7494" w:rsidRDefault="00DE7494" w:rsidP="000A44BF">
            <w:pPr>
              <w:spacing w:before="80" w:after="80"/>
              <w:rPr>
                <w:i/>
              </w:rPr>
            </w:pPr>
            <w:r w:rsidRPr="00100FB8">
              <w:rPr>
                <w:i/>
              </w:rPr>
              <w:t>Circulation (average in days)</w:t>
            </w:r>
          </w:p>
        </w:tc>
        <w:tc>
          <w:tcPr>
            <w:tcW w:w="4788" w:type="dxa"/>
          </w:tcPr>
          <w:p w14:paraId="76DC577A" w14:textId="77777777" w:rsidR="00DE7494" w:rsidRDefault="00DE7494" w:rsidP="000A44BF">
            <w:pPr>
              <w:spacing w:before="80" w:after="80"/>
              <w:rPr>
                <w:i/>
              </w:rPr>
            </w:pPr>
            <w:r w:rsidRPr="00100FB8">
              <w:t>Rupp, E. (2010).</w:t>
            </w:r>
          </w:p>
        </w:tc>
      </w:tr>
      <w:tr w:rsidR="00DE7494" w14:paraId="2B8F9D40" w14:textId="77777777" w:rsidTr="000A44BF">
        <w:tc>
          <w:tcPr>
            <w:tcW w:w="4788" w:type="dxa"/>
          </w:tcPr>
          <w:p w14:paraId="7E530C7F" w14:textId="77777777" w:rsidR="00DE7494" w:rsidRPr="00100FB8" w:rsidRDefault="00DE7494" w:rsidP="000A44BF">
            <w:pPr>
              <w:spacing w:before="80" w:after="80"/>
              <w:rPr>
                <w:i/>
              </w:rPr>
            </w:pPr>
            <w:r w:rsidRPr="00100FB8">
              <w:rPr>
                <w:i/>
              </w:rPr>
              <w:t>Court/collection agency</w:t>
            </w:r>
          </w:p>
        </w:tc>
        <w:tc>
          <w:tcPr>
            <w:tcW w:w="4788" w:type="dxa"/>
          </w:tcPr>
          <w:p w14:paraId="53136ED4" w14:textId="77777777" w:rsidR="00DE7494" w:rsidRPr="00100FB8" w:rsidRDefault="00DE7494" w:rsidP="000A44BF">
            <w:pPr>
              <w:spacing w:before="80" w:after="80"/>
            </w:pPr>
            <w:r w:rsidRPr="00100FB8">
              <w:t>Hansel, P. (1983)</w:t>
            </w:r>
            <w:r>
              <w:t>.</w:t>
            </w:r>
          </w:p>
        </w:tc>
      </w:tr>
      <w:tr w:rsidR="00DE7494" w14:paraId="422A5296" w14:textId="77777777" w:rsidTr="000A44BF">
        <w:tc>
          <w:tcPr>
            <w:tcW w:w="4788" w:type="dxa"/>
          </w:tcPr>
          <w:p w14:paraId="3F9058BF" w14:textId="77777777" w:rsidR="00DE7494" w:rsidRPr="00100FB8" w:rsidRDefault="00DE7494" w:rsidP="000A44BF">
            <w:pPr>
              <w:spacing w:before="80" w:after="80"/>
              <w:rPr>
                <w:i/>
              </w:rPr>
            </w:pPr>
            <w:r w:rsidRPr="00100FB8">
              <w:rPr>
                <w:i/>
              </w:rPr>
              <w:t>Days overdue</w:t>
            </w:r>
          </w:p>
        </w:tc>
        <w:tc>
          <w:tcPr>
            <w:tcW w:w="4788" w:type="dxa"/>
          </w:tcPr>
          <w:p w14:paraId="1FA96F94" w14:textId="77777777" w:rsidR="00DE7494" w:rsidRPr="00130A85" w:rsidRDefault="00DE7494" w:rsidP="000A44BF">
            <w:pPr>
              <w:spacing w:before="80" w:after="80"/>
              <w:rPr>
                <w:shd w:val="clear" w:color="auto" w:fill="FFFFFF"/>
              </w:rPr>
            </w:pPr>
            <w:r w:rsidRPr="00100FB8">
              <w:rPr>
                <w:shd w:val="clear" w:color="auto" w:fill="FFFFFF"/>
              </w:rPr>
              <w:t>Helms, C. (2019).</w:t>
            </w:r>
          </w:p>
        </w:tc>
      </w:tr>
      <w:tr w:rsidR="00DE7494" w14:paraId="48A59315" w14:textId="77777777" w:rsidTr="000A44BF">
        <w:tc>
          <w:tcPr>
            <w:tcW w:w="4788" w:type="dxa"/>
          </w:tcPr>
          <w:p w14:paraId="6CAF2BD1" w14:textId="515DB5AC" w:rsidR="00DE7494" w:rsidRPr="00100FB8" w:rsidRDefault="00DE7494" w:rsidP="000A44BF">
            <w:pPr>
              <w:spacing w:before="80" w:after="80"/>
              <w:rPr>
                <w:i/>
              </w:rPr>
            </w:pPr>
            <w:r w:rsidRPr="00100FB8">
              <w:rPr>
                <w:i/>
              </w:rPr>
              <w:t>Economic stress (custom holistic measure</w:t>
            </w:r>
            <w:r w:rsidR="00F3484A">
              <w:rPr>
                <w:i/>
              </w:rPr>
              <w:t xml:space="preserve">. </w:t>
            </w:r>
            <w:r w:rsidRPr="00100FB8">
              <w:rPr>
                <w:i/>
              </w:rPr>
              <w:t>5 variables used related to income and unemployment)</w:t>
            </w:r>
          </w:p>
        </w:tc>
        <w:tc>
          <w:tcPr>
            <w:tcW w:w="4788" w:type="dxa"/>
          </w:tcPr>
          <w:p w14:paraId="1730DD46" w14:textId="77777777" w:rsidR="00DE7494" w:rsidRPr="00100FB8" w:rsidRDefault="00DE7494" w:rsidP="000A44BF">
            <w:pPr>
              <w:spacing w:before="80" w:after="80"/>
            </w:pPr>
            <w:r w:rsidRPr="00100FB8">
              <w:t>Monardo, J. (2019).</w:t>
            </w:r>
          </w:p>
        </w:tc>
      </w:tr>
      <w:tr w:rsidR="00DE7494" w14:paraId="37072143" w14:textId="77777777" w:rsidTr="000A44BF">
        <w:tc>
          <w:tcPr>
            <w:tcW w:w="4788" w:type="dxa"/>
          </w:tcPr>
          <w:p w14:paraId="13085F81" w14:textId="77777777" w:rsidR="00DE7494" w:rsidRPr="00100FB8" w:rsidRDefault="00DE7494" w:rsidP="000A44BF">
            <w:pPr>
              <w:spacing w:before="80" w:after="80"/>
              <w:rPr>
                <w:i/>
              </w:rPr>
            </w:pPr>
            <w:r w:rsidRPr="00100FB8">
              <w:rPr>
                <w:i/>
              </w:rPr>
              <w:lastRenderedPageBreak/>
              <w:t>Education (level)</w:t>
            </w:r>
          </w:p>
        </w:tc>
        <w:tc>
          <w:tcPr>
            <w:tcW w:w="4788" w:type="dxa"/>
          </w:tcPr>
          <w:p w14:paraId="4344874B" w14:textId="77777777" w:rsidR="00DE7494" w:rsidRPr="00100FB8" w:rsidRDefault="00DE7494" w:rsidP="000A44BF">
            <w:pPr>
              <w:spacing w:before="80" w:after="80"/>
            </w:pPr>
            <w:r w:rsidRPr="00100FB8">
              <w:t>Yeung, M. (2010)</w:t>
            </w:r>
            <w:r>
              <w:t xml:space="preserve"> and </w:t>
            </w:r>
            <w:r w:rsidRPr="00100FB8">
              <w:t>Zhang, D. (2013).</w:t>
            </w:r>
          </w:p>
        </w:tc>
      </w:tr>
      <w:tr w:rsidR="00DE7494" w14:paraId="00B4BBAE" w14:textId="77777777" w:rsidTr="000A44BF">
        <w:tc>
          <w:tcPr>
            <w:tcW w:w="4788" w:type="dxa"/>
          </w:tcPr>
          <w:p w14:paraId="2793D917" w14:textId="529F2199" w:rsidR="00DE7494" w:rsidRPr="00100FB8" w:rsidRDefault="00DE7494" w:rsidP="000A44BF">
            <w:pPr>
              <w:tabs>
                <w:tab w:val="left" w:pos="2114"/>
              </w:tabs>
              <w:spacing w:before="80" w:after="80"/>
              <w:rPr>
                <w:i/>
              </w:rPr>
            </w:pPr>
            <w:r w:rsidRPr="00100FB8">
              <w:rPr>
                <w:i/>
              </w:rPr>
              <w:t>Fine impact (custom holistic measure</w:t>
            </w:r>
            <w:r w:rsidR="00F3484A">
              <w:rPr>
                <w:i/>
              </w:rPr>
              <w:t xml:space="preserve">. </w:t>
            </w:r>
            <w:r w:rsidRPr="00100FB8">
              <w:rPr>
                <w:i/>
              </w:rPr>
              <w:t>5 variables used</w:t>
            </w:r>
            <w:r>
              <w:rPr>
                <w:i/>
              </w:rPr>
              <w:t>,</w:t>
            </w:r>
            <w:r w:rsidRPr="00100FB8">
              <w:rPr>
                <w:i/>
              </w:rPr>
              <w:t xml:space="preserve"> including fines owed, customers blocked)</w:t>
            </w:r>
          </w:p>
        </w:tc>
        <w:tc>
          <w:tcPr>
            <w:tcW w:w="4788" w:type="dxa"/>
          </w:tcPr>
          <w:p w14:paraId="6DFC0159" w14:textId="77777777" w:rsidR="00DE7494" w:rsidRPr="00100FB8" w:rsidRDefault="00DE7494" w:rsidP="000A44BF">
            <w:pPr>
              <w:spacing w:before="80" w:after="80"/>
            </w:pPr>
            <w:r w:rsidRPr="00100FB8">
              <w:t>Monardo, J. (2019).</w:t>
            </w:r>
          </w:p>
          <w:p w14:paraId="77CCA3CC" w14:textId="77777777" w:rsidR="00DE7494" w:rsidRPr="00100FB8" w:rsidRDefault="00DE7494" w:rsidP="000A44BF">
            <w:pPr>
              <w:spacing w:before="80" w:after="80"/>
            </w:pPr>
          </w:p>
        </w:tc>
      </w:tr>
      <w:tr w:rsidR="00DE7494" w14:paraId="59F11AA6" w14:textId="77777777" w:rsidTr="000A44BF">
        <w:tc>
          <w:tcPr>
            <w:tcW w:w="4788" w:type="dxa"/>
          </w:tcPr>
          <w:p w14:paraId="3090AB59" w14:textId="77777777" w:rsidR="00DE7494" w:rsidRPr="00100FB8" w:rsidRDefault="00DE7494" w:rsidP="000A44BF">
            <w:pPr>
              <w:spacing w:before="80" w:after="80"/>
              <w:rPr>
                <w:i/>
              </w:rPr>
            </w:pPr>
            <w:r w:rsidRPr="00100FB8">
              <w:rPr>
                <w:i/>
              </w:rPr>
              <w:t>Fine (size of)</w:t>
            </w:r>
          </w:p>
        </w:tc>
        <w:tc>
          <w:tcPr>
            <w:tcW w:w="4788" w:type="dxa"/>
          </w:tcPr>
          <w:p w14:paraId="390A4475" w14:textId="77777777" w:rsidR="00DE7494" w:rsidRPr="00100FB8" w:rsidRDefault="00DE7494" w:rsidP="000A44BF">
            <w:pPr>
              <w:spacing w:before="80" w:after="80"/>
            </w:pPr>
            <w:r w:rsidRPr="00100FB8">
              <w:t>Rupp, E. (2010)</w:t>
            </w:r>
            <w:r>
              <w:t xml:space="preserve"> and </w:t>
            </w:r>
            <w:r w:rsidRPr="00100FB8">
              <w:t>Yeung, M. (2010).</w:t>
            </w:r>
          </w:p>
        </w:tc>
      </w:tr>
      <w:tr w:rsidR="00DE7494" w14:paraId="30A6A3ED" w14:textId="77777777" w:rsidTr="000A44BF">
        <w:tc>
          <w:tcPr>
            <w:tcW w:w="4788" w:type="dxa"/>
          </w:tcPr>
          <w:p w14:paraId="1198483F" w14:textId="77777777" w:rsidR="00DE7494" w:rsidRPr="00100FB8" w:rsidRDefault="00DE7494" w:rsidP="000A44BF">
            <w:pPr>
              <w:spacing w:before="80" w:after="80"/>
              <w:rPr>
                <w:i/>
              </w:rPr>
            </w:pPr>
            <w:r w:rsidRPr="00100FB8">
              <w:rPr>
                <w:i/>
              </w:rPr>
              <w:t>Gender</w:t>
            </w:r>
          </w:p>
        </w:tc>
        <w:tc>
          <w:tcPr>
            <w:tcW w:w="4788" w:type="dxa"/>
          </w:tcPr>
          <w:p w14:paraId="1A18489E" w14:textId="77777777" w:rsidR="00DE7494" w:rsidRPr="00100FB8" w:rsidRDefault="00DE7494" w:rsidP="000A44BF">
            <w:pPr>
              <w:spacing w:before="80" w:after="80"/>
            </w:pPr>
            <w:r w:rsidRPr="00100FB8">
              <w:t>Ajayi, A. (2005)</w:t>
            </w:r>
            <w:r>
              <w:t xml:space="preserve"> and </w:t>
            </w:r>
            <w:r w:rsidRPr="00100FB8">
              <w:t>Yeung, M. (2010).</w:t>
            </w:r>
          </w:p>
        </w:tc>
      </w:tr>
      <w:tr w:rsidR="00DE7494" w14:paraId="5B9A012C" w14:textId="77777777" w:rsidTr="000A44BF">
        <w:tc>
          <w:tcPr>
            <w:tcW w:w="4788" w:type="dxa"/>
          </w:tcPr>
          <w:p w14:paraId="03EB7C5D" w14:textId="77777777" w:rsidR="00DE7494" w:rsidRPr="00100FB8" w:rsidRDefault="00DE7494" w:rsidP="000A44BF">
            <w:pPr>
              <w:spacing w:before="80" w:after="80"/>
              <w:rPr>
                <w:i/>
              </w:rPr>
            </w:pPr>
            <w:r w:rsidRPr="00100FB8">
              <w:rPr>
                <w:i/>
              </w:rPr>
              <w:t>Hold wait times (in days)</w:t>
            </w:r>
          </w:p>
        </w:tc>
        <w:tc>
          <w:tcPr>
            <w:tcW w:w="4788" w:type="dxa"/>
          </w:tcPr>
          <w:p w14:paraId="7C0EB746" w14:textId="77777777" w:rsidR="00DE7494" w:rsidRPr="00100FB8" w:rsidRDefault="00DE7494" w:rsidP="000A44BF">
            <w:pPr>
              <w:spacing w:before="80" w:after="80"/>
            </w:pPr>
            <w:r w:rsidRPr="00100FB8">
              <w:t>Bromberg, P. (2018).</w:t>
            </w:r>
          </w:p>
        </w:tc>
      </w:tr>
      <w:tr w:rsidR="00DE7494" w14:paraId="5635C7C5" w14:textId="77777777" w:rsidTr="000A44BF">
        <w:tc>
          <w:tcPr>
            <w:tcW w:w="4788" w:type="dxa"/>
          </w:tcPr>
          <w:p w14:paraId="3E2BE1DB" w14:textId="77777777" w:rsidR="00DE7494" w:rsidRPr="00100FB8" w:rsidRDefault="00DE7494" w:rsidP="000A44BF">
            <w:pPr>
              <w:spacing w:before="80" w:after="80"/>
              <w:rPr>
                <w:i/>
              </w:rPr>
            </w:pPr>
            <w:r w:rsidRPr="00100FB8">
              <w:rPr>
                <w:i/>
              </w:rPr>
              <w:t>Income level</w:t>
            </w:r>
          </w:p>
        </w:tc>
        <w:tc>
          <w:tcPr>
            <w:tcW w:w="4788" w:type="dxa"/>
          </w:tcPr>
          <w:p w14:paraId="3484657A" w14:textId="77777777" w:rsidR="00DE7494" w:rsidRPr="00100FB8" w:rsidRDefault="00DE7494" w:rsidP="000A44BF">
            <w:pPr>
              <w:spacing w:before="80" w:after="80"/>
            </w:pPr>
            <w:r w:rsidRPr="00100FB8">
              <w:t>Ajayi, N. (2005)</w:t>
            </w:r>
            <w:r>
              <w:t xml:space="preserve">; </w:t>
            </w:r>
            <w:r w:rsidRPr="00100FB8">
              <w:t>Depriest, M. (2015)</w:t>
            </w:r>
            <w:r>
              <w:t xml:space="preserve"> and </w:t>
            </w:r>
            <w:r w:rsidRPr="00100FB8">
              <w:t>Yeung, M. (2010).</w:t>
            </w:r>
          </w:p>
        </w:tc>
      </w:tr>
      <w:tr w:rsidR="00DE7494" w14:paraId="13ADC495" w14:textId="77777777" w:rsidTr="000A44BF">
        <w:tc>
          <w:tcPr>
            <w:tcW w:w="4788" w:type="dxa"/>
          </w:tcPr>
          <w:p w14:paraId="683DB139" w14:textId="77777777" w:rsidR="00DE7494" w:rsidRPr="00100FB8" w:rsidRDefault="00DE7494" w:rsidP="000A44BF">
            <w:pPr>
              <w:spacing w:before="80" w:after="80"/>
              <w:rPr>
                <w:i/>
              </w:rPr>
            </w:pPr>
            <w:r w:rsidRPr="00100FB8">
              <w:rPr>
                <w:i/>
              </w:rPr>
              <w:t>Level of trust</w:t>
            </w:r>
          </w:p>
        </w:tc>
        <w:tc>
          <w:tcPr>
            <w:tcW w:w="4788" w:type="dxa"/>
          </w:tcPr>
          <w:p w14:paraId="21C4BDB0" w14:textId="77777777" w:rsidR="00DE7494" w:rsidRPr="00100FB8" w:rsidRDefault="00DE7494" w:rsidP="000A44BF">
            <w:pPr>
              <w:spacing w:before="80" w:after="80"/>
            </w:pPr>
            <w:r w:rsidRPr="00100FB8">
              <w:t>Yeung, M. (2010).</w:t>
            </w:r>
          </w:p>
        </w:tc>
      </w:tr>
      <w:tr w:rsidR="00DE7494" w14:paraId="1EA0DFC6" w14:textId="77777777" w:rsidTr="000A44BF">
        <w:tc>
          <w:tcPr>
            <w:tcW w:w="4788" w:type="dxa"/>
          </w:tcPr>
          <w:p w14:paraId="0C5B5216" w14:textId="77777777" w:rsidR="00DE7494" w:rsidRPr="00100FB8" w:rsidRDefault="00DE7494" w:rsidP="000A44BF">
            <w:pPr>
              <w:spacing w:before="80" w:after="80"/>
              <w:rPr>
                <w:i/>
              </w:rPr>
            </w:pPr>
            <w:r w:rsidRPr="00100FB8">
              <w:rPr>
                <w:i/>
              </w:rPr>
              <w:t>Library use</w:t>
            </w:r>
          </w:p>
        </w:tc>
        <w:tc>
          <w:tcPr>
            <w:tcW w:w="4788" w:type="dxa"/>
          </w:tcPr>
          <w:p w14:paraId="2668D42F" w14:textId="77777777" w:rsidR="00DE7494" w:rsidRPr="00100FB8" w:rsidRDefault="00DE7494" w:rsidP="000A44BF">
            <w:pPr>
              <w:spacing w:before="80" w:after="80"/>
            </w:pPr>
            <w:r w:rsidRPr="00100FB8">
              <w:t>Zhang, D. (2013).</w:t>
            </w:r>
          </w:p>
        </w:tc>
      </w:tr>
      <w:tr w:rsidR="00DE7494" w14:paraId="3901F8DF" w14:textId="77777777" w:rsidTr="000A44BF">
        <w:tc>
          <w:tcPr>
            <w:tcW w:w="4788" w:type="dxa"/>
          </w:tcPr>
          <w:p w14:paraId="1CB57A76" w14:textId="77777777" w:rsidR="00DE7494" w:rsidRPr="00100FB8" w:rsidRDefault="00DE7494" w:rsidP="000A44BF">
            <w:pPr>
              <w:spacing w:before="80" w:after="80"/>
              <w:rPr>
                <w:i/>
              </w:rPr>
            </w:pPr>
            <w:r w:rsidRPr="00100FB8">
              <w:rPr>
                <w:i/>
              </w:rPr>
              <w:t>Loan period</w:t>
            </w:r>
          </w:p>
          <w:p w14:paraId="7927B7F0" w14:textId="77777777" w:rsidR="00DE7494" w:rsidRPr="00100FB8" w:rsidRDefault="00DE7494" w:rsidP="000A44BF">
            <w:pPr>
              <w:spacing w:before="80" w:after="80"/>
              <w:rPr>
                <w:i/>
              </w:rPr>
            </w:pPr>
          </w:p>
        </w:tc>
        <w:tc>
          <w:tcPr>
            <w:tcW w:w="4788" w:type="dxa"/>
          </w:tcPr>
          <w:p w14:paraId="03C85F70" w14:textId="77777777" w:rsidR="00DE7494" w:rsidRPr="00100FB8" w:rsidRDefault="00DE7494" w:rsidP="000A44BF">
            <w:pPr>
              <w:spacing w:before="80" w:after="80"/>
            </w:pPr>
            <w:r w:rsidRPr="00100FB8">
              <w:t>Hansel, P. (1983)</w:t>
            </w:r>
            <w:r>
              <w:t xml:space="preserve">; </w:t>
            </w:r>
            <w:r w:rsidRPr="00100FB8">
              <w:t>Mitchell, W. (2005)</w:t>
            </w:r>
            <w:r>
              <w:t xml:space="preserve">; </w:t>
            </w:r>
            <w:r w:rsidRPr="00100FB8">
              <w:t>Reed, K. (2014)</w:t>
            </w:r>
            <w:r>
              <w:t xml:space="preserve"> and </w:t>
            </w:r>
            <w:r w:rsidRPr="00100FB8">
              <w:t>Rupp, E. (2010).</w:t>
            </w:r>
          </w:p>
        </w:tc>
      </w:tr>
      <w:tr w:rsidR="00DE7494" w14:paraId="3618DAFE" w14:textId="77777777" w:rsidTr="000A44BF">
        <w:tc>
          <w:tcPr>
            <w:tcW w:w="4788" w:type="dxa"/>
          </w:tcPr>
          <w:p w14:paraId="1BB54ACC" w14:textId="77777777" w:rsidR="00DE7494" w:rsidRPr="00100FB8" w:rsidRDefault="00DE7494" w:rsidP="000A44BF">
            <w:pPr>
              <w:spacing w:before="80" w:after="80"/>
              <w:rPr>
                <w:i/>
              </w:rPr>
            </w:pPr>
            <w:r w:rsidRPr="00100FB8">
              <w:rPr>
                <w:i/>
              </w:rPr>
              <w:t>Lost book charges</w:t>
            </w:r>
          </w:p>
          <w:p w14:paraId="1503280A" w14:textId="77777777" w:rsidR="00DE7494" w:rsidRPr="00100FB8" w:rsidRDefault="00DE7494" w:rsidP="000A44BF">
            <w:pPr>
              <w:spacing w:before="80" w:after="80"/>
              <w:rPr>
                <w:i/>
              </w:rPr>
            </w:pPr>
          </w:p>
        </w:tc>
        <w:tc>
          <w:tcPr>
            <w:tcW w:w="4788" w:type="dxa"/>
          </w:tcPr>
          <w:p w14:paraId="3523B664" w14:textId="77777777" w:rsidR="00DE7494" w:rsidRPr="00100FB8" w:rsidRDefault="00DE7494" w:rsidP="000A44BF">
            <w:pPr>
              <w:spacing w:before="80" w:after="80"/>
            </w:pPr>
            <w:r w:rsidRPr="00100FB8">
              <w:t>Bromberg, P. (2018)</w:t>
            </w:r>
            <w:r>
              <w:t xml:space="preserve">; </w:t>
            </w:r>
            <w:r w:rsidRPr="00100FB8">
              <w:t>Depriest, M. (2015)</w:t>
            </w:r>
            <w:r>
              <w:t xml:space="preserve"> and </w:t>
            </w:r>
            <w:r w:rsidRPr="00100FB8">
              <w:t>Rupp, E. (2010).</w:t>
            </w:r>
          </w:p>
        </w:tc>
      </w:tr>
      <w:tr w:rsidR="00DE7494" w14:paraId="52B35462" w14:textId="77777777" w:rsidTr="000A44BF">
        <w:tc>
          <w:tcPr>
            <w:tcW w:w="4788" w:type="dxa"/>
          </w:tcPr>
          <w:p w14:paraId="729612BE" w14:textId="77777777" w:rsidR="00DE7494" w:rsidRPr="00100FB8" w:rsidRDefault="00DE7494" w:rsidP="000A44BF">
            <w:pPr>
              <w:spacing w:before="80" w:after="80"/>
              <w:rPr>
                <w:i/>
              </w:rPr>
            </w:pPr>
            <w:r w:rsidRPr="00100FB8">
              <w:rPr>
                <w:i/>
              </w:rPr>
              <w:t>New cards</w:t>
            </w:r>
          </w:p>
        </w:tc>
        <w:tc>
          <w:tcPr>
            <w:tcW w:w="4788" w:type="dxa"/>
          </w:tcPr>
          <w:p w14:paraId="025A0660" w14:textId="77777777" w:rsidR="00DE7494" w:rsidRPr="00100FB8" w:rsidRDefault="00DE7494" w:rsidP="000A44BF">
            <w:pPr>
              <w:spacing w:before="80" w:after="80"/>
            </w:pPr>
            <w:r w:rsidRPr="00100FB8">
              <w:t>Bromberg, P. (2018).</w:t>
            </w:r>
          </w:p>
        </w:tc>
      </w:tr>
      <w:tr w:rsidR="00DE7494" w14:paraId="547F650C" w14:textId="77777777" w:rsidTr="000A44BF">
        <w:tc>
          <w:tcPr>
            <w:tcW w:w="4788" w:type="dxa"/>
          </w:tcPr>
          <w:p w14:paraId="44B926B2" w14:textId="77777777" w:rsidR="00DE7494" w:rsidRPr="00100FB8" w:rsidRDefault="00DE7494" w:rsidP="000A44BF">
            <w:pPr>
              <w:spacing w:before="80" w:after="80"/>
              <w:rPr>
                <w:i/>
              </w:rPr>
            </w:pPr>
            <w:r w:rsidRPr="00100FB8">
              <w:rPr>
                <w:i/>
              </w:rPr>
              <w:t>Notice frequency</w:t>
            </w:r>
          </w:p>
        </w:tc>
        <w:tc>
          <w:tcPr>
            <w:tcW w:w="4788" w:type="dxa"/>
          </w:tcPr>
          <w:p w14:paraId="0E0E4525" w14:textId="77777777" w:rsidR="00DE7494" w:rsidRPr="00100FB8" w:rsidRDefault="00DE7494" w:rsidP="000A44BF">
            <w:pPr>
              <w:spacing w:before="80" w:after="80"/>
            </w:pPr>
            <w:r w:rsidRPr="00100FB8">
              <w:t>Hansel, P. (1983)</w:t>
            </w:r>
            <w:r>
              <w:t xml:space="preserve"> and </w:t>
            </w:r>
            <w:r w:rsidRPr="00100FB8">
              <w:t>Rupp, E. (2010).</w:t>
            </w:r>
          </w:p>
        </w:tc>
      </w:tr>
      <w:tr w:rsidR="00DE7494" w14:paraId="77DABC5E" w14:textId="77777777" w:rsidTr="000A44BF">
        <w:tc>
          <w:tcPr>
            <w:tcW w:w="4788" w:type="dxa"/>
          </w:tcPr>
          <w:p w14:paraId="36545793" w14:textId="77777777" w:rsidR="00DE7494" w:rsidRPr="00100FB8" w:rsidRDefault="00DE7494" w:rsidP="000A44BF">
            <w:pPr>
              <w:spacing w:before="80" w:after="80"/>
              <w:rPr>
                <w:i/>
              </w:rPr>
            </w:pPr>
            <w:r w:rsidRPr="00100FB8">
              <w:rPr>
                <w:i/>
              </w:rPr>
              <w:t>Notices (including telephoning)</w:t>
            </w:r>
          </w:p>
        </w:tc>
        <w:tc>
          <w:tcPr>
            <w:tcW w:w="4788" w:type="dxa"/>
          </w:tcPr>
          <w:p w14:paraId="5CB0708D" w14:textId="77777777" w:rsidR="00DE7494" w:rsidRPr="00100FB8" w:rsidRDefault="00DE7494" w:rsidP="000A44BF">
            <w:pPr>
              <w:spacing w:before="80" w:after="80"/>
            </w:pPr>
            <w:r w:rsidRPr="00100FB8">
              <w:t>Hansel, P. (1983).</w:t>
            </w:r>
          </w:p>
        </w:tc>
      </w:tr>
      <w:tr w:rsidR="00DE7494" w14:paraId="3B26519F" w14:textId="77777777" w:rsidTr="000A44BF">
        <w:tc>
          <w:tcPr>
            <w:tcW w:w="4788" w:type="dxa"/>
          </w:tcPr>
          <w:p w14:paraId="1D79589D" w14:textId="77777777" w:rsidR="00DE7494" w:rsidRPr="00100FB8" w:rsidRDefault="00DE7494" w:rsidP="000A44BF">
            <w:pPr>
              <w:spacing w:before="80" w:after="80"/>
              <w:rPr>
                <w:i/>
              </w:rPr>
            </w:pPr>
            <w:r w:rsidRPr="00100FB8">
              <w:rPr>
                <w:i/>
              </w:rPr>
              <w:t>Outstanding debt totals</w:t>
            </w:r>
          </w:p>
        </w:tc>
        <w:tc>
          <w:tcPr>
            <w:tcW w:w="4788" w:type="dxa"/>
          </w:tcPr>
          <w:p w14:paraId="53493941" w14:textId="77777777" w:rsidR="00DE7494" w:rsidRPr="00100FB8" w:rsidRDefault="00DE7494" w:rsidP="000A44BF">
            <w:pPr>
              <w:spacing w:before="80" w:after="80"/>
            </w:pPr>
            <w:r w:rsidRPr="00100FB8">
              <w:t>Monardo, J. (2019).</w:t>
            </w:r>
          </w:p>
        </w:tc>
      </w:tr>
      <w:tr w:rsidR="00DE7494" w14:paraId="40D4F7DB" w14:textId="77777777" w:rsidTr="000A44BF">
        <w:tc>
          <w:tcPr>
            <w:tcW w:w="4788" w:type="dxa"/>
          </w:tcPr>
          <w:p w14:paraId="481626E4" w14:textId="77777777" w:rsidR="00DE7494" w:rsidRPr="00100FB8" w:rsidRDefault="00DE7494" w:rsidP="000A44BF">
            <w:pPr>
              <w:spacing w:before="80" w:after="80"/>
              <w:rPr>
                <w:i/>
              </w:rPr>
            </w:pPr>
            <w:r w:rsidRPr="00100FB8">
              <w:rPr>
                <w:i/>
              </w:rPr>
              <w:t>Overdue fine payments (annual)</w:t>
            </w:r>
          </w:p>
        </w:tc>
        <w:tc>
          <w:tcPr>
            <w:tcW w:w="4788" w:type="dxa"/>
          </w:tcPr>
          <w:p w14:paraId="14DEC269" w14:textId="77777777" w:rsidR="00DE7494" w:rsidRPr="00100FB8" w:rsidRDefault="00DE7494" w:rsidP="000A44BF">
            <w:pPr>
              <w:spacing w:before="80" w:after="80"/>
            </w:pPr>
            <w:r w:rsidRPr="00100FB8">
              <w:t>Monardo, J. (2019).</w:t>
            </w:r>
          </w:p>
        </w:tc>
      </w:tr>
      <w:tr w:rsidR="00DE7494" w14:paraId="658A8A3B" w14:textId="77777777" w:rsidTr="000A44BF">
        <w:tc>
          <w:tcPr>
            <w:tcW w:w="4788" w:type="dxa"/>
          </w:tcPr>
          <w:p w14:paraId="453571DD" w14:textId="77777777" w:rsidR="00DE7494" w:rsidRPr="00100FB8" w:rsidRDefault="00DE7494" w:rsidP="000A44BF">
            <w:pPr>
              <w:spacing w:before="80" w:after="80"/>
              <w:rPr>
                <w:i/>
              </w:rPr>
            </w:pPr>
            <w:r w:rsidRPr="00100FB8">
              <w:rPr>
                <w:i/>
              </w:rPr>
              <w:t>Overdue fine transactions (annual)</w:t>
            </w:r>
          </w:p>
        </w:tc>
        <w:tc>
          <w:tcPr>
            <w:tcW w:w="4788" w:type="dxa"/>
          </w:tcPr>
          <w:p w14:paraId="2E5DF4F1" w14:textId="77777777" w:rsidR="00DE7494" w:rsidRPr="00100FB8" w:rsidRDefault="00DE7494" w:rsidP="000A44BF">
            <w:pPr>
              <w:spacing w:before="80" w:after="80"/>
            </w:pPr>
            <w:r w:rsidRPr="00100FB8">
              <w:t>Monardo, J. (2019).</w:t>
            </w:r>
          </w:p>
        </w:tc>
      </w:tr>
      <w:tr w:rsidR="00DE7494" w14:paraId="5BA1BFD6" w14:textId="77777777" w:rsidTr="000A44BF">
        <w:tc>
          <w:tcPr>
            <w:tcW w:w="4788" w:type="dxa"/>
          </w:tcPr>
          <w:p w14:paraId="0EE5DA9E" w14:textId="77777777" w:rsidR="00DE7494" w:rsidRPr="00100FB8" w:rsidRDefault="00DE7494" w:rsidP="000A44BF">
            <w:pPr>
              <w:spacing w:before="80" w:after="80"/>
              <w:rPr>
                <w:i/>
              </w:rPr>
            </w:pPr>
            <w:r w:rsidRPr="00100FB8">
              <w:rPr>
                <w:i/>
              </w:rPr>
              <w:t>Overdue rate</w:t>
            </w:r>
          </w:p>
          <w:p w14:paraId="2300A96E" w14:textId="77777777" w:rsidR="00DE7494" w:rsidRPr="00100FB8" w:rsidRDefault="00DE7494" w:rsidP="000A44BF">
            <w:pPr>
              <w:spacing w:before="80" w:after="80"/>
              <w:rPr>
                <w:i/>
              </w:rPr>
            </w:pPr>
          </w:p>
        </w:tc>
        <w:tc>
          <w:tcPr>
            <w:tcW w:w="4788" w:type="dxa"/>
          </w:tcPr>
          <w:p w14:paraId="6B70A61E" w14:textId="77777777" w:rsidR="00DE7494" w:rsidRPr="00100FB8" w:rsidRDefault="00DE7494" w:rsidP="000A44BF">
            <w:pPr>
              <w:spacing w:before="80" w:after="80"/>
            </w:pPr>
            <w:r w:rsidRPr="00100FB8">
              <w:t>Hansel, P. (1983)</w:t>
            </w:r>
            <w:r>
              <w:t xml:space="preserve">; </w:t>
            </w:r>
            <w:r w:rsidRPr="00100FB8">
              <w:t>Mitchell, W. (2005)</w:t>
            </w:r>
            <w:r>
              <w:t xml:space="preserve">; </w:t>
            </w:r>
            <w:r w:rsidRPr="00100FB8">
              <w:t>Reed, K. (2014)</w:t>
            </w:r>
            <w:r>
              <w:t xml:space="preserve"> and </w:t>
            </w:r>
            <w:r w:rsidRPr="00100FB8">
              <w:t>Rupp, E. (2010).</w:t>
            </w:r>
          </w:p>
        </w:tc>
      </w:tr>
      <w:tr w:rsidR="00DE7494" w14:paraId="61C9ECFF" w14:textId="77777777" w:rsidTr="000A44BF">
        <w:tc>
          <w:tcPr>
            <w:tcW w:w="4788" w:type="dxa"/>
          </w:tcPr>
          <w:p w14:paraId="67496728" w14:textId="77777777" w:rsidR="00DE7494" w:rsidRPr="00100FB8" w:rsidRDefault="00DE7494" w:rsidP="000A44BF">
            <w:pPr>
              <w:spacing w:before="80" w:after="80"/>
              <w:rPr>
                <w:i/>
              </w:rPr>
            </w:pPr>
            <w:r w:rsidRPr="00100FB8">
              <w:rPr>
                <w:i/>
              </w:rPr>
              <w:t>Population served &amp; density</w:t>
            </w:r>
          </w:p>
        </w:tc>
        <w:tc>
          <w:tcPr>
            <w:tcW w:w="4788" w:type="dxa"/>
          </w:tcPr>
          <w:p w14:paraId="06075163" w14:textId="77777777" w:rsidR="00DE7494" w:rsidRPr="00100FB8" w:rsidRDefault="00DE7494" w:rsidP="000A44BF">
            <w:pPr>
              <w:spacing w:before="80" w:after="80"/>
            </w:pPr>
            <w:r w:rsidRPr="00100FB8">
              <w:t>Hansel, P. (1983).</w:t>
            </w:r>
          </w:p>
        </w:tc>
      </w:tr>
      <w:tr w:rsidR="00DE7494" w14:paraId="533ADA42" w14:textId="77777777" w:rsidTr="000A44BF">
        <w:tc>
          <w:tcPr>
            <w:tcW w:w="4788" w:type="dxa"/>
          </w:tcPr>
          <w:p w14:paraId="1A95EF05" w14:textId="77777777" w:rsidR="00DE7494" w:rsidRPr="00100FB8" w:rsidRDefault="00DE7494" w:rsidP="000A44BF">
            <w:pPr>
              <w:spacing w:before="80" w:after="80"/>
              <w:rPr>
                <w:i/>
              </w:rPr>
            </w:pPr>
            <w:r w:rsidRPr="00100FB8">
              <w:rPr>
                <w:i/>
              </w:rPr>
              <w:t>Renewals</w:t>
            </w:r>
          </w:p>
        </w:tc>
        <w:tc>
          <w:tcPr>
            <w:tcW w:w="4788" w:type="dxa"/>
          </w:tcPr>
          <w:p w14:paraId="04FF5A60" w14:textId="77777777" w:rsidR="00DE7494" w:rsidRPr="00100FB8" w:rsidRDefault="00DE7494" w:rsidP="000A44BF">
            <w:pPr>
              <w:spacing w:before="80" w:after="80"/>
            </w:pPr>
            <w:r w:rsidRPr="00100FB8">
              <w:t>Hansel, P. (1983)</w:t>
            </w:r>
            <w:r>
              <w:t>.</w:t>
            </w:r>
          </w:p>
        </w:tc>
      </w:tr>
      <w:tr w:rsidR="00DE7494" w14:paraId="1257275E" w14:textId="77777777" w:rsidTr="000A44BF">
        <w:tc>
          <w:tcPr>
            <w:tcW w:w="4788" w:type="dxa"/>
          </w:tcPr>
          <w:p w14:paraId="13D3F776" w14:textId="77777777" w:rsidR="00DE7494" w:rsidRPr="00100FB8" w:rsidRDefault="00DE7494" w:rsidP="000A44BF">
            <w:pPr>
              <w:spacing w:before="80" w:after="80"/>
              <w:rPr>
                <w:i/>
              </w:rPr>
            </w:pPr>
            <w:r w:rsidRPr="00100FB8">
              <w:rPr>
                <w:i/>
              </w:rPr>
              <w:t>Return rates</w:t>
            </w:r>
          </w:p>
          <w:p w14:paraId="45C92968" w14:textId="77777777" w:rsidR="00DE7494" w:rsidRPr="00100FB8" w:rsidRDefault="00DE7494" w:rsidP="000A44BF">
            <w:pPr>
              <w:spacing w:before="80" w:after="80"/>
              <w:rPr>
                <w:i/>
              </w:rPr>
            </w:pPr>
          </w:p>
        </w:tc>
        <w:tc>
          <w:tcPr>
            <w:tcW w:w="4788" w:type="dxa"/>
          </w:tcPr>
          <w:p w14:paraId="514655D2" w14:textId="77777777" w:rsidR="00DE7494" w:rsidRPr="00100FB8" w:rsidRDefault="00DE7494" w:rsidP="000A44BF">
            <w:pPr>
              <w:spacing w:before="80" w:after="80"/>
            </w:pPr>
            <w:r w:rsidRPr="00100FB8">
              <w:t>Depriest, M. (2015)</w:t>
            </w:r>
            <w:r>
              <w:t xml:space="preserve">; </w:t>
            </w:r>
            <w:r w:rsidRPr="00100FB8">
              <w:t>Monardo, J. (2019)</w:t>
            </w:r>
            <w:r>
              <w:t xml:space="preserve">; </w:t>
            </w:r>
            <w:r w:rsidRPr="00100FB8">
              <w:t>Rupp, E. (2010)</w:t>
            </w:r>
            <w:r>
              <w:t xml:space="preserve"> and </w:t>
            </w:r>
            <w:r w:rsidRPr="00100FB8">
              <w:t>Sung, J. (2013).</w:t>
            </w:r>
          </w:p>
        </w:tc>
      </w:tr>
      <w:tr w:rsidR="00DE7494" w14:paraId="2B133EB5" w14:textId="77777777" w:rsidTr="000A44BF">
        <w:tc>
          <w:tcPr>
            <w:tcW w:w="4788" w:type="dxa"/>
          </w:tcPr>
          <w:p w14:paraId="348DFEF7" w14:textId="77777777" w:rsidR="00DE7494" w:rsidRPr="00100FB8" w:rsidRDefault="00DE7494" w:rsidP="000A44BF">
            <w:pPr>
              <w:spacing w:before="80" w:after="80"/>
              <w:rPr>
                <w:i/>
              </w:rPr>
            </w:pPr>
            <w:r w:rsidRPr="00100FB8">
              <w:rPr>
                <w:i/>
              </w:rPr>
              <w:t>Sufficiency of loa</w:t>
            </w:r>
            <w:r>
              <w:rPr>
                <w:i/>
              </w:rPr>
              <w:t>n</w:t>
            </w:r>
            <w:r w:rsidRPr="00100FB8">
              <w:rPr>
                <w:i/>
              </w:rPr>
              <w:t xml:space="preserve"> period (loan period - average circulation)</w:t>
            </w:r>
          </w:p>
        </w:tc>
        <w:tc>
          <w:tcPr>
            <w:tcW w:w="4788" w:type="dxa"/>
          </w:tcPr>
          <w:p w14:paraId="467B1DF3" w14:textId="77777777" w:rsidR="00DE7494" w:rsidRPr="00100FB8" w:rsidRDefault="00DE7494" w:rsidP="000A44BF">
            <w:pPr>
              <w:spacing w:before="80" w:after="80"/>
              <w:rPr>
                <w:i/>
              </w:rPr>
            </w:pPr>
            <w:r w:rsidRPr="00100FB8">
              <w:t>Rupp, E. (2010).</w:t>
            </w:r>
          </w:p>
          <w:p w14:paraId="7C38D368" w14:textId="77777777" w:rsidR="00DE7494" w:rsidRPr="00100FB8" w:rsidRDefault="00DE7494" w:rsidP="000A44BF">
            <w:pPr>
              <w:spacing w:before="80" w:after="80"/>
            </w:pPr>
          </w:p>
        </w:tc>
      </w:tr>
    </w:tbl>
    <w:p w14:paraId="1C597E66" w14:textId="77777777" w:rsidR="00DE7494" w:rsidRDefault="00DE7494" w:rsidP="00DE7494">
      <w:pPr>
        <w:rPr>
          <w:i/>
        </w:rPr>
      </w:pPr>
    </w:p>
    <w:p w14:paraId="3052BDF6" w14:textId="77777777" w:rsidR="00DE7494" w:rsidRPr="00915C93" w:rsidRDefault="00DE7494" w:rsidP="00DE7494">
      <w:pPr>
        <w:rPr>
          <w:i/>
        </w:rPr>
      </w:pPr>
      <w:r w:rsidRPr="00915C93">
        <w:rPr>
          <w:i/>
        </w:rPr>
        <w:t>Research questions</w:t>
      </w:r>
    </w:p>
    <w:p w14:paraId="714E54F7" w14:textId="77777777" w:rsidR="00DE7494" w:rsidRDefault="00DE7494" w:rsidP="00DE7494">
      <w:pPr>
        <w:rPr>
          <w:sz w:val="28"/>
          <w:szCs w:val="28"/>
        </w:rPr>
      </w:pPr>
    </w:p>
    <w:p w14:paraId="651E7653" w14:textId="2EC8FE6B" w:rsidR="00DE7494" w:rsidRPr="00CD02CC" w:rsidRDefault="00DE7494" w:rsidP="00DE7494">
      <w:r>
        <w:lastRenderedPageBreak/>
        <w:t>I found that in each paper reviewed there was one main research question</w:t>
      </w:r>
      <w:r w:rsidR="00F3484A">
        <w:t xml:space="preserve">. </w:t>
      </w:r>
      <w:r>
        <w:t>This is the question I noted</w:t>
      </w:r>
      <w:r w:rsidR="00F3484A">
        <w:t xml:space="preserve">. </w:t>
      </w:r>
      <w:r>
        <w:t>Be aware that it is possible to have multiple research questions being asked in a research study. While each researcher or author had a slightly different approach to the topic the majority of the research questions posed related to borrower behaviour as it relates to charging fines or going fine-free (Bromberg, 2018; Hansel, 1983; Helms, 2019; McMenemy, 2010; Mitchell, 2005; Reed, 2013; Rupp, 2010; Sung, 2013; Wood, 2017; and Yeung, 2010)</w:t>
      </w:r>
      <w:r w:rsidR="00F3484A">
        <w:t xml:space="preserve">. </w:t>
      </w:r>
      <w:r>
        <w:t>They wanted to know if changing variables relating to fines effected borrower behaviour, particularly as it relates to overdue behaviour</w:t>
      </w:r>
      <w:r w:rsidR="00F3484A">
        <w:t xml:space="preserve">. </w:t>
      </w:r>
      <w:r>
        <w:t>They also wanted to know how borrowers perceived fines and circulation policies relating to fines (Ajayi, 2005 and Zhang, 2013)</w:t>
      </w:r>
      <w:r w:rsidR="00F3484A">
        <w:t xml:space="preserve">. </w:t>
      </w:r>
      <w:r>
        <w:t>Advocacy for going fine-free (Crist, 2018) and an overall look at the issues (Depriest, 2015) were also addressed in research questions reviewed.</w:t>
      </w:r>
    </w:p>
    <w:p w14:paraId="5CAE2BE3" w14:textId="77777777" w:rsidR="00DE7494" w:rsidRPr="00505A18" w:rsidRDefault="00DE7494" w:rsidP="00DE7494">
      <w:pPr>
        <w:rPr>
          <w:i/>
        </w:rPr>
      </w:pPr>
    </w:p>
    <w:p w14:paraId="20D68639" w14:textId="77777777" w:rsidR="00DE7494" w:rsidRPr="00130A85" w:rsidRDefault="00DE7494" w:rsidP="00DE7494">
      <w:pPr>
        <w:rPr>
          <w:b/>
        </w:rPr>
      </w:pPr>
      <w:r w:rsidRPr="00505A18">
        <w:rPr>
          <w:b/>
        </w:rPr>
        <w:t>Research questions in literature reviewed:</w:t>
      </w:r>
    </w:p>
    <w:tbl>
      <w:tblPr>
        <w:tblStyle w:val="TableGrid"/>
        <w:tblW w:w="0" w:type="auto"/>
        <w:tblLook w:val="04A0" w:firstRow="1" w:lastRow="0" w:firstColumn="1" w:lastColumn="0" w:noHBand="0" w:noVBand="1"/>
      </w:tblPr>
      <w:tblGrid>
        <w:gridCol w:w="1516"/>
        <w:gridCol w:w="5374"/>
        <w:gridCol w:w="2460"/>
      </w:tblGrid>
      <w:tr w:rsidR="00DE7494" w14:paraId="715F1A49" w14:textId="77777777" w:rsidTr="000A44BF">
        <w:tc>
          <w:tcPr>
            <w:tcW w:w="1526" w:type="dxa"/>
          </w:tcPr>
          <w:p w14:paraId="60E7FB9E" w14:textId="77777777" w:rsidR="00DE7494" w:rsidRPr="005B0C79" w:rsidRDefault="00DE7494" w:rsidP="000A44BF">
            <w:pPr>
              <w:spacing w:before="80" w:after="80"/>
              <w:rPr>
                <w:b/>
              </w:rPr>
            </w:pPr>
            <w:r w:rsidRPr="005B0C79">
              <w:rPr>
                <w:b/>
              </w:rPr>
              <w:t>Advocacy</w:t>
            </w:r>
          </w:p>
        </w:tc>
        <w:tc>
          <w:tcPr>
            <w:tcW w:w="5545" w:type="dxa"/>
          </w:tcPr>
          <w:p w14:paraId="3EACBE1B" w14:textId="77777777" w:rsidR="00DE7494" w:rsidRDefault="00DE7494" w:rsidP="000A44BF">
            <w:pPr>
              <w:spacing w:before="80" w:after="80"/>
              <w:rPr>
                <w:i/>
              </w:rPr>
            </w:pPr>
            <w:r>
              <w:rPr>
                <w:i/>
              </w:rPr>
              <w:t>How can you advocate for the elimination of fines and fees for youth in your library?</w:t>
            </w:r>
          </w:p>
        </w:tc>
        <w:tc>
          <w:tcPr>
            <w:tcW w:w="2505" w:type="dxa"/>
          </w:tcPr>
          <w:p w14:paraId="0405E642" w14:textId="77777777" w:rsidR="00DE7494" w:rsidRPr="00000BD6" w:rsidRDefault="00DE7494" w:rsidP="000A44BF">
            <w:pPr>
              <w:spacing w:before="80" w:after="80"/>
            </w:pPr>
            <w:r>
              <w:t>Crist, B. (2018).</w:t>
            </w:r>
          </w:p>
        </w:tc>
      </w:tr>
      <w:tr w:rsidR="00DE7494" w14:paraId="523C9E4F" w14:textId="77777777" w:rsidTr="000A44BF">
        <w:tc>
          <w:tcPr>
            <w:tcW w:w="1526" w:type="dxa"/>
          </w:tcPr>
          <w:p w14:paraId="68805814" w14:textId="77777777" w:rsidR="00DE7494" w:rsidRPr="00994814" w:rsidRDefault="00DE7494" w:rsidP="000A44BF">
            <w:pPr>
              <w:spacing w:before="80" w:after="80"/>
              <w:rPr>
                <w:b/>
              </w:rPr>
            </w:pPr>
            <w:r w:rsidRPr="00994814">
              <w:rPr>
                <w:b/>
              </w:rPr>
              <w:t>Borrower behaviour</w:t>
            </w:r>
          </w:p>
        </w:tc>
        <w:tc>
          <w:tcPr>
            <w:tcW w:w="5545" w:type="dxa"/>
          </w:tcPr>
          <w:p w14:paraId="1EBFF752" w14:textId="77777777" w:rsidR="00DE7494" w:rsidRDefault="00DE7494" w:rsidP="000A44BF">
            <w:pPr>
              <w:spacing w:before="80" w:after="80"/>
              <w:rPr>
                <w:i/>
              </w:rPr>
            </w:pPr>
            <w:r>
              <w:rPr>
                <w:i/>
              </w:rPr>
              <w:t>What is the impact of going fine-free on hold wait times, checkouts, number of borrowers and new card registration?</w:t>
            </w:r>
          </w:p>
        </w:tc>
        <w:tc>
          <w:tcPr>
            <w:tcW w:w="2505" w:type="dxa"/>
          </w:tcPr>
          <w:p w14:paraId="457FC886" w14:textId="77777777" w:rsidR="00DE7494" w:rsidRPr="00000BD6" w:rsidRDefault="00DE7494" w:rsidP="000A44BF">
            <w:pPr>
              <w:spacing w:before="80" w:after="80"/>
            </w:pPr>
            <w:r>
              <w:t>Bromberg, P. (2018).</w:t>
            </w:r>
          </w:p>
        </w:tc>
      </w:tr>
      <w:tr w:rsidR="00DE7494" w14:paraId="60D51286" w14:textId="77777777" w:rsidTr="000A44BF">
        <w:tc>
          <w:tcPr>
            <w:tcW w:w="1526" w:type="dxa"/>
          </w:tcPr>
          <w:p w14:paraId="7A923089" w14:textId="77777777" w:rsidR="00DE7494" w:rsidRPr="00994814" w:rsidRDefault="00DE7494" w:rsidP="000A44BF">
            <w:pPr>
              <w:spacing w:before="80" w:after="80"/>
              <w:rPr>
                <w:b/>
              </w:rPr>
            </w:pPr>
          </w:p>
        </w:tc>
        <w:tc>
          <w:tcPr>
            <w:tcW w:w="5545" w:type="dxa"/>
          </w:tcPr>
          <w:p w14:paraId="555CF0ED" w14:textId="77777777" w:rsidR="00DE7494" w:rsidRPr="00692675" w:rsidRDefault="00DE7494" w:rsidP="000A44BF">
            <w:pPr>
              <w:spacing w:before="80" w:after="80"/>
              <w:rPr>
                <w:i/>
              </w:rPr>
            </w:pPr>
            <w:r>
              <w:rPr>
                <w:i/>
              </w:rPr>
              <w:t>Which tactics used by different public library systems in North Carolina in the war against overdues were most effective?</w:t>
            </w:r>
          </w:p>
        </w:tc>
        <w:tc>
          <w:tcPr>
            <w:tcW w:w="2505" w:type="dxa"/>
          </w:tcPr>
          <w:p w14:paraId="6993A95C" w14:textId="77777777" w:rsidR="00DE7494" w:rsidRPr="002144C5" w:rsidRDefault="00DE7494" w:rsidP="000A44BF">
            <w:pPr>
              <w:spacing w:before="80" w:after="80"/>
            </w:pPr>
            <w:r w:rsidRPr="002144C5">
              <w:t>Hansel, P. (1983).</w:t>
            </w:r>
          </w:p>
        </w:tc>
      </w:tr>
      <w:tr w:rsidR="00DE7494" w14:paraId="628643F3" w14:textId="77777777" w:rsidTr="000A44BF">
        <w:tc>
          <w:tcPr>
            <w:tcW w:w="1526" w:type="dxa"/>
          </w:tcPr>
          <w:p w14:paraId="6934924B" w14:textId="77777777" w:rsidR="00DE7494" w:rsidRPr="00994814" w:rsidRDefault="00DE7494" w:rsidP="000A44BF">
            <w:pPr>
              <w:spacing w:before="80" w:after="80"/>
              <w:rPr>
                <w:b/>
              </w:rPr>
            </w:pPr>
          </w:p>
        </w:tc>
        <w:tc>
          <w:tcPr>
            <w:tcW w:w="5545" w:type="dxa"/>
          </w:tcPr>
          <w:p w14:paraId="20DD2B81" w14:textId="77777777" w:rsidR="00DE7494" w:rsidRDefault="00DE7494" w:rsidP="000A44BF">
            <w:pPr>
              <w:spacing w:before="80" w:after="80"/>
              <w:rPr>
                <w:i/>
              </w:rPr>
            </w:pPr>
            <w:r>
              <w:rPr>
                <w:i/>
              </w:rPr>
              <w:t>After going fine-free for 3 years has there been any changes in overdue behaviour?</w:t>
            </w:r>
          </w:p>
        </w:tc>
        <w:tc>
          <w:tcPr>
            <w:tcW w:w="2505" w:type="dxa"/>
          </w:tcPr>
          <w:p w14:paraId="5FDAA8B0" w14:textId="77777777" w:rsidR="00DE7494" w:rsidRPr="00000BD6" w:rsidRDefault="00DE7494" w:rsidP="000A44BF">
            <w:pPr>
              <w:spacing w:before="80" w:after="80"/>
            </w:pPr>
            <w:r>
              <w:t>Helms, C. (2019).</w:t>
            </w:r>
          </w:p>
        </w:tc>
      </w:tr>
      <w:tr w:rsidR="00DE7494" w14:paraId="18FF78DE" w14:textId="77777777" w:rsidTr="000A44BF">
        <w:tc>
          <w:tcPr>
            <w:tcW w:w="1526" w:type="dxa"/>
          </w:tcPr>
          <w:p w14:paraId="53E99D37" w14:textId="77777777" w:rsidR="00DE7494" w:rsidRPr="00994814" w:rsidRDefault="00DE7494" w:rsidP="000A44BF">
            <w:pPr>
              <w:spacing w:before="80" w:after="80"/>
              <w:rPr>
                <w:b/>
              </w:rPr>
            </w:pPr>
          </w:p>
        </w:tc>
        <w:tc>
          <w:tcPr>
            <w:tcW w:w="5545" w:type="dxa"/>
          </w:tcPr>
          <w:p w14:paraId="44411BF3" w14:textId="77777777" w:rsidR="00DE7494" w:rsidRPr="00692675" w:rsidRDefault="00DE7494" w:rsidP="000A44BF">
            <w:pPr>
              <w:spacing w:before="80" w:after="80"/>
              <w:rPr>
                <w:i/>
              </w:rPr>
            </w:pPr>
            <w:r>
              <w:rPr>
                <w:i/>
              </w:rPr>
              <w:t>Are library fines ensuring civic responsibility or an easy income stream?</w:t>
            </w:r>
          </w:p>
        </w:tc>
        <w:tc>
          <w:tcPr>
            <w:tcW w:w="2505" w:type="dxa"/>
          </w:tcPr>
          <w:p w14:paraId="10DA125F" w14:textId="77777777" w:rsidR="00DE7494" w:rsidRPr="00000BD6" w:rsidRDefault="00DE7494" w:rsidP="000A44BF">
            <w:pPr>
              <w:spacing w:before="80" w:after="80"/>
            </w:pPr>
            <w:r w:rsidRPr="00000BD6">
              <w:t>McMenemy, D. (2010).</w:t>
            </w:r>
          </w:p>
        </w:tc>
      </w:tr>
      <w:tr w:rsidR="00DE7494" w14:paraId="65AF12B6" w14:textId="77777777" w:rsidTr="000A44BF">
        <w:tc>
          <w:tcPr>
            <w:tcW w:w="1526" w:type="dxa"/>
          </w:tcPr>
          <w:p w14:paraId="1BCC9286" w14:textId="77777777" w:rsidR="00DE7494" w:rsidRPr="00994814" w:rsidRDefault="00DE7494" w:rsidP="000A44BF">
            <w:pPr>
              <w:spacing w:before="80" w:after="80"/>
              <w:rPr>
                <w:b/>
              </w:rPr>
            </w:pPr>
          </w:p>
        </w:tc>
        <w:tc>
          <w:tcPr>
            <w:tcW w:w="5545" w:type="dxa"/>
          </w:tcPr>
          <w:p w14:paraId="121DE929" w14:textId="77777777" w:rsidR="00DE7494" w:rsidRPr="00692675" w:rsidRDefault="00DE7494" w:rsidP="000A44BF">
            <w:pPr>
              <w:spacing w:before="80" w:after="80"/>
              <w:rPr>
                <w:i/>
              </w:rPr>
            </w:pPr>
            <w:r w:rsidRPr="00692675">
              <w:rPr>
                <w:i/>
              </w:rPr>
              <w:t>Would some kind of positive reinforcement system be effective in minimizing the overdue rate in our library?</w:t>
            </w:r>
          </w:p>
        </w:tc>
        <w:tc>
          <w:tcPr>
            <w:tcW w:w="2505" w:type="dxa"/>
          </w:tcPr>
          <w:p w14:paraId="20869281" w14:textId="77777777" w:rsidR="00DE7494" w:rsidRPr="00692675" w:rsidRDefault="00DE7494" w:rsidP="000A44BF">
            <w:pPr>
              <w:spacing w:before="80" w:after="80"/>
            </w:pPr>
            <w:r w:rsidRPr="00692675">
              <w:t>Mitchell, W. (2005).</w:t>
            </w:r>
          </w:p>
        </w:tc>
      </w:tr>
      <w:tr w:rsidR="00DE7494" w14:paraId="54277DA5" w14:textId="77777777" w:rsidTr="000A44BF">
        <w:tc>
          <w:tcPr>
            <w:tcW w:w="1526" w:type="dxa"/>
          </w:tcPr>
          <w:p w14:paraId="086DC4A2" w14:textId="77777777" w:rsidR="00DE7494" w:rsidRPr="00692675" w:rsidRDefault="00DE7494" w:rsidP="000A44BF">
            <w:pPr>
              <w:spacing w:before="80" w:after="80"/>
              <w:rPr>
                <w:i/>
              </w:rPr>
            </w:pPr>
          </w:p>
        </w:tc>
        <w:tc>
          <w:tcPr>
            <w:tcW w:w="5545" w:type="dxa"/>
          </w:tcPr>
          <w:p w14:paraId="761D3FA2" w14:textId="77777777" w:rsidR="00DE7494" w:rsidRPr="00692675" w:rsidRDefault="00DE7494" w:rsidP="000A44BF">
            <w:pPr>
              <w:spacing w:before="80" w:after="80"/>
              <w:rPr>
                <w:i/>
              </w:rPr>
            </w:pPr>
            <w:r>
              <w:rPr>
                <w:i/>
              </w:rPr>
              <w:t>Has the removal of fines and other loan changes had an effect on borrower return rates, circulation numbers and borrower goodwill?</w:t>
            </w:r>
          </w:p>
        </w:tc>
        <w:tc>
          <w:tcPr>
            <w:tcW w:w="2505" w:type="dxa"/>
          </w:tcPr>
          <w:p w14:paraId="5B1F2050" w14:textId="77777777" w:rsidR="00DE7494" w:rsidRPr="00692675" w:rsidRDefault="00DE7494" w:rsidP="000A44BF">
            <w:pPr>
              <w:spacing w:before="80" w:after="80"/>
            </w:pPr>
            <w:r>
              <w:t>Reed, K. (2013).</w:t>
            </w:r>
          </w:p>
        </w:tc>
      </w:tr>
      <w:tr w:rsidR="00DE7494" w14:paraId="024F0980" w14:textId="77777777" w:rsidTr="000A44BF">
        <w:tc>
          <w:tcPr>
            <w:tcW w:w="1526" w:type="dxa"/>
          </w:tcPr>
          <w:p w14:paraId="0A0C01F4" w14:textId="77777777" w:rsidR="00DE7494" w:rsidRPr="00692675" w:rsidRDefault="00DE7494" w:rsidP="000A44BF">
            <w:pPr>
              <w:spacing w:before="80" w:after="80"/>
              <w:rPr>
                <w:i/>
              </w:rPr>
            </w:pPr>
          </w:p>
        </w:tc>
        <w:tc>
          <w:tcPr>
            <w:tcW w:w="5545" w:type="dxa"/>
          </w:tcPr>
          <w:p w14:paraId="09B3AD69" w14:textId="77777777" w:rsidR="00DE7494" w:rsidRPr="00692675" w:rsidRDefault="00DE7494" w:rsidP="000A44BF">
            <w:pPr>
              <w:spacing w:before="80" w:after="80"/>
              <w:rPr>
                <w:i/>
              </w:rPr>
            </w:pPr>
            <w:r>
              <w:rPr>
                <w:i/>
              </w:rPr>
              <w:t>What circulation policies will positively impact user convenience?</w:t>
            </w:r>
          </w:p>
        </w:tc>
        <w:tc>
          <w:tcPr>
            <w:tcW w:w="2505" w:type="dxa"/>
          </w:tcPr>
          <w:p w14:paraId="4D10385C" w14:textId="77777777" w:rsidR="00DE7494" w:rsidRPr="00000BD6" w:rsidRDefault="00DE7494" w:rsidP="000A44BF">
            <w:pPr>
              <w:spacing w:before="80" w:after="80"/>
            </w:pPr>
            <w:r w:rsidRPr="00000BD6">
              <w:t>Rupp, E. (2010).</w:t>
            </w:r>
          </w:p>
        </w:tc>
      </w:tr>
      <w:tr w:rsidR="00DE7494" w14:paraId="0A99B5CF" w14:textId="77777777" w:rsidTr="000A44BF">
        <w:tc>
          <w:tcPr>
            <w:tcW w:w="1526" w:type="dxa"/>
          </w:tcPr>
          <w:p w14:paraId="2D2C3271" w14:textId="77777777" w:rsidR="00DE7494" w:rsidRPr="00692675" w:rsidRDefault="00DE7494" w:rsidP="000A44BF">
            <w:pPr>
              <w:spacing w:before="80" w:after="80"/>
              <w:rPr>
                <w:i/>
              </w:rPr>
            </w:pPr>
          </w:p>
        </w:tc>
        <w:tc>
          <w:tcPr>
            <w:tcW w:w="5545" w:type="dxa"/>
          </w:tcPr>
          <w:p w14:paraId="1397E2B6" w14:textId="77777777" w:rsidR="00DE7494" w:rsidRPr="00692675" w:rsidRDefault="00DE7494" w:rsidP="000A44BF">
            <w:pPr>
              <w:spacing w:before="80" w:after="80"/>
              <w:rPr>
                <w:i/>
              </w:rPr>
            </w:pPr>
            <w:r w:rsidRPr="00692675">
              <w:rPr>
                <w:i/>
              </w:rPr>
              <w:t>Do library fines actually make a difference in the patron’s return behaviour?</w:t>
            </w:r>
          </w:p>
        </w:tc>
        <w:tc>
          <w:tcPr>
            <w:tcW w:w="2505" w:type="dxa"/>
          </w:tcPr>
          <w:p w14:paraId="44E11970" w14:textId="77777777" w:rsidR="00DE7494" w:rsidRPr="00692675" w:rsidRDefault="00DE7494" w:rsidP="000A44BF">
            <w:pPr>
              <w:spacing w:before="80" w:after="80"/>
            </w:pPr>
            <w:r w:rsidRPr="00692675">
              <w:t>Sung, J. (2013).</w:t>
            </w:r>
          </w:p>
        </w:tc>
      </w:tr>
      <w:tr w:rsidR="00DE7494" w14:paraId="64971B6D" w14:textId="77777777" w:rsidTr="000A44BF">
        <w:tc>
          <w:tcPr>
            <w:tcW w:w="1526" w:type="dxa"/>
          </w:tcPr>
          <w:p w14:paraId="45E06AB0" w14:textId="77777777" w:rsidR="00DE7494" w:rsidRPr="00692675" w:rsidRDefault="00DE7494" w:rsidP="000A44BF">
            <w:pPr>
              <w:spacing w:before="80" w:after="80"/>
              <w:rPr>
                <w:i/>
              </w:rPr>
            </w:pPr>
          </w:p>
        </w:tc>
        <w:tc>
          <w:tcPr>
            <w:tcW w:w="5545" w:type="dxa"/>
          </w:tcPr>
          <w:p w14:paraId="4D69CD62" w14:textId="77777777" w:rsidR="00DE7494" w:rsidRPr="00692675" w:rsidRDefault="00DE7494" w:rsidP="000A44BF">
            <w:pPr>
              <w:spacing w:before="80" w:after="80"/>
              <w:rPr>
                <w:i/>
              </w:rPr>
            </w:pPr>
            <w:r w:rsidRPr="00692675">
              <w:rPr>
                <w:i/>
              </w:rPr>
              <w:t>If we charge them, will they come?</w:t>
            </w:r>
          </w:p>
        </w:tc>
        <w:tc>
          <w:tcPr>
            <w:tcW w:w="2505" w:type="dxa"/>
          </w:tcPr>
          <w:p w14:paraId="6EF91492" w14:textId="77777777" w:rsidR="00DE7494" w:rsidRPr="00692675" w:rsidRDefault="00DE7494" w:rsidP="000A44BF">
            <w:pPr>
              <w:spacing w:before="80" w:after="80"/>
            </w:pPr>
            <w:r w:rsidRPr="00692675">
              <w:t>Wood, E. (2017).</w:t>
            </w:r>
          </w:p>
        </w:tc>
      </w:tr>
      <w:tr w:rsidR="00DE7494" w14:paraId="4227730D" w14:textId="77777777" w:rsidTr="000A44BF">
        <w:tc>
          <w:tcPr>
            <w:tcW w:w="1526" w:type="dxa"/>
          </w:tcPr>
          <w:p w14:paraId="1403FE24" w14:textId="77777777" w:rsidR="00DE7494" w:rsidRDefault="00DE7494" w:rsidP="000A44BF">
            <w:pPr>
              <w:spacing w:before="80" w:after="80"/>
              <w:rPr>
                <w:i/>
              </w:rPr>
            </w:pPr>
          </w:p>
        </w:tc>
        <w:tc>
          <w:tcPr>
            <w:tcW w:w="5545" w:type="dxa"/>
          </w:tcPr>
          <w:p w14:paraId="783960E0" w14:textId="77777777" w:rsidR="00DE7494" w:rsidRPr="00692675" w:rsidRDefault="00DE7494" w:rsidP="000A44BF">
            <w:pPr>
              <w:spacing w:before="80" w:after="80"/>
              <w:rPr>
                <w:i/>
              </w:rPr>
            </w:pPr>
            <w:r>
              <w:rPr>
                <w:i/>
              </w:rPr>
              <w:t>Why do students choose to pay avoidable fines?</w:t>
            </w:r>
          </w:p>
        </w:tc>
        <w:tc>
          <w:tcPr>
            <w:tcW w:w="2505" w:type="dxa"/>
          </w:tcPr>
          <w:p w14:paraId="4C465B40" w14:textId="77777777" w:rsidR="00DE7494" w:rsidRPr="002144C5" w:rsidRDefault="00DE7494" w:rsidP="000A44BF">
            <w:pPr>
              <w:spacing w:before="80" w:after="80"/>
            </w:pPr>
            <w:r w:rsidRPr="002144C5">
              <w:t>Yeung, M. (2010).</w:t>
            </w:r>
          </w:p>
        </w:tc>
      </w:tr>
      <w:tr w:rsidR="00DE7494" w14:paraId="3C2DA024" w14:textId="77777777" w:rsidTr="000A44BF">
        <w:tc>
          <w:tcPr>
            <w:tcW w:w="1526" w:type="dxa"/>
          </w:tcPr>
          <w:p w14:paraId="7E759A87" w14:textId="77777777" w:rsidR="00DE7494" w:rsidRPr="00CD02CC" w:rsidRDefault="00DE7494" w:rsidP="000A44BF">
            <w:pPr>
              <w:spacing w:before="80" w:after="80"/>
              <w:rPr>
                <w:b/>
              </w:rPr>
            </w:pPr>
            <w:r w:rsidRPr="00CD02CC">
              <w:rPr>
                <w:b/>
              </w:rPr>
              <w:t>Borrower perception</w:t>
            </w:r>
          </w:p>
        </w:tc>
        <w:tc>
          <w:tcPr>
            <w:tcW w:w="5545" w:type="dxa"/>
          </w:tcPr>
          <w:p w14:paraId="00B620F6" w14:textId="77777777" w:rsidR="00DE7494" w:rsidRDefault="00DE7494" w:rsidP="000A44BF">
            <w:pPr>
              <w:spacing w:before="80" w:after="80"/>
              <w:rPr>
                <w:i/>
              </w:rPr>
            </w:pPr>
            <w:r>
              <w:rPr>
                <w:i/>
              </w:rPr>
              <w:t>What is the students’ perception of increases in fines imposed by the library?</w:t>
            </w:r>
          </w:p>
        </w:tc>
        <w:tc>
          <w:tcPr>
            <w:tcW w:w="2505" w:type="dxa"/>
          </w:tcPr>
          <w:p w14:paraId="661B30D7" w14:textId="77777777" w:rsidR="00DE7494" w:rsidRPr="00000BD6" w:rsidRDefault="00DE7494" w:rsidP="000A44BF">
            <w:pPr>
              <w:spacing w:before="80" w:after="80"/>
            </w:pPr>
            <w:r>
              <w:t>Ajayi, N. (2005).</w:t>
            </w:r>
          </w:p>
        </w:tc>
      </w:tr>
      <w:tr w:rsidR="00DE7494" w14:paraId="5FD2BBFF" w14:textId="77777777" w:rsidTr="000A44BF">
        <w:tc>
          <w:tcPr>
            <w:tcW w:w="1526" w:type="dxa"/>
          </w:tcPr>
          <w:p w14:paraId="3D6569EF" w14:textId="77777777" w:rsidR="00DE7494" w:rsidRDefault="00DE7494" w:rsidP="000A44BF">
            <w:pPr>
              <w:spacing w:before="80" w:after="80"/>
              <w:rPr>
                <w:i/>
              </w:rPr>
            </w:pPr>
          </w:p>
        </w:tc>
        <w:tc>
          <w:tcPr>
            <w:tcW w:w="5545" w:type="dxa"/>
          </w:tcPr>
          <w:p w14:paraId="769DBC07" w14:textId="77777777" w:rsidR="00DE7494" w:rsidRDefault="00DE7494" w:rsidP="000A44BF">
            <w:pPr>
              <w:spacing w:before="80" w:after="80"/>
              <w:rPr>
                <w:i/>
              </w:rPr>
            </w:pPr>
            <w:r>
              <w:rPr>
                <w:i/>
              </w:rPr>
              <w:t>What are parents and families’ opinions on early literacy and library use habits?</w:t>
            </w:r>
          </w:p>
        </w:tc>
        <w:tc>
          <w:tcPr>
            <w:tcW w:w="2505" w:type="dxa"/>
          </w:tcPr>
          <w:p w14:paraId="1C436051" w14:textId="77777777" w:rsidR="00DE7494" w:rsidRPr="00000BD6" w:rsidRDefault="00DE7494" w:rsidP="000A44BF">
            <w:pPr>
              <w:spacing w:before="80" w:after="80"/>
            </w:pPr>
            <w:r>
              <w:t>Zhang, D. (</w:t>
            </w:r>
            <w:r w:rsidRPr="00505A18">
              <w:t>2013).</w:t>
            </w:r>
          </w:p>
        </w:tc>
      </w:tr>
      <w:tr w:rsidR="00DE7494" w14:paraId="5E0BC761" w14:textId="77777777" w:rsidTr="000A44BF">
        <w:tc>
          <w:tcPr>
            <w:tcW w:w="1526" w:type="dxa"/>
          </w:tcPr>
          <w:p w14:paraId="328304CC" w14:textId="77777777" w:rsidR="00DE7494" w:rsidRPr="005B0C79" w:rsidRDefault="00DE7494" w:rsidP="000A44BF">
            <w:pPr>
              <w:spacing w:before="80" w:after="80"/>
              <w:rPr>
                <w:b/>
              </w:rPr>
            </w:pPr>
            <w:r w:rsidRPr="005B0C79">
              <w:rPr>
                <w:b/>
              </w:rPr>
              <w:t>Overview of issues</w:t>
            </w:r>
          </w:p>
        </w:tc>
        <w:tc>
          <w:tcPr>
            <w:tcW w:w="5545" w:type="dxa"/>
          </w:tcPr>
          <w:p w14:paraId="675BD3CF" w14:textId="77777777" w:rsidR="00DE7494" w:rsidRDefault="00DE7494" w:rsidP="000A44BF">
            <w:pPr>
              <w:spacing w:before="80" w:after="80"/>
              <w:rPr>
                <w:i/>
              </w:rPr>
            </w:pPr>
            <w:r>
              <w:rPr>
                <w:i/>
              </w:rPr>
              <w:t>What research and information are there on the costs and benefits of library fines and fees?</w:t>
            </w:r>
          </w:p>
        </w:tc>
        <w:tc>
          <w:tcPr>
            <w:tcW w:w="2505" w:type="dxa"/>
          </w:tcPr>
          <w:p w14:paraId="48D993E6" w14:textId="77777777" w:rsidR="00DE7494" w:rsidRPr="00000BD6" w:rsidRDefault="00DE7494" w:rsidP="000A44BF">
            <w:pPr>
              <w:spacing w:before="80" w:after="80"/>
            </w:pPr>
            <w:r>
              <w:t>Depriest, M. (2015).</w:t>
            </w:r>
          </w:p>
        </w:tc>
      </w:tr>
    </w:tbl>
    <w:p w14:paraId="04ECB281" w14:textId="77777777" w:rsidR="00DE7494" w:rsidRDefault="00DE7494" w:rsidP="00DE7494">
      <w:pPr>
        <w:rPr>
          <w:i/>
          <w:sz w:val="28"/>
          <w:szCs w:val="28"/>
        </w:rPr>
      </w:pPr>
    </w:p>
    <w:p w14:paraId="07889F50" w14:textId="77777777" w:rsidR="00DE7494" w:rsidRPr="00A3381F" w:rsidRDefault="00DE7494" w:rsidP="00DE7494">
      <w:pPr>
        <w:rPr>
          <w:b/>
        </w:rPr>
      </w:pPr>
      <w:r w:rsidRPr="00A3381F">
        <w:rPr>
          <w:b/>
        </w:rPr>
        <w:t>~2.4</w:t>
      </w:r>
      <w:r w:rsidRPr="00A3381F">
        <w:rPr>
          <w:b/>
        </w:rPr>
        <w:tab/>
        <w:t>Research design. Research methods</w:t>
      </w:r>
    </w:p>
    <w:p w14:paraId="1F546621" w14:textId="77777777" w:rsidR="00DE7494" w:rsidRDefault="00DE7494" w:rsidP="00DE7494"/>
    <w:p w14:paraId="03DEBDF5" w14:textId="042A092F" w:rsidR="00DE7494" w:rsidRDefault="00DE7494" w:rsidP="00DE7494">
      <w:pPr>
        <w:rPr>
          <w:shd w:val="clear" w:color="auto" w:fill="FFFFFF"/>
        </w:rPr>
      </w:pPr>
      <w:r>
        <w:t>The majority of the researchers I read wrote their own literature review, either as the entirety of their study, or, a portion of (</w:t>
      </w:r>
      <w:r w:rsidRPr="001A7FE2">
        <w:t>Ajayi,</w:t>
      </w:r>
      <w:r>
        <w:t xml:space="preserve"> </w:t>
      </w:r>
      <w:r w:rsidRPr="001A7FE2">
        <w:t>2005</w:t>
      </w:r>
      <w:r>
        <w:t xml:space="preserve">; Depriest, 2015; </w:t>
      </w:r>
      <w:r w:rsidRPr="001A7FE2">
        <w:rPr>
          <w:shd w:val="clear" w:color="auto" w:fill="FFFFFF"/>
        </w:rPr>
        <w:t>Helms, 2019</w:t>
      </w:r>
      <w:r>
        <w:rPr>
          <w:shd w:val="clear" w:color="auto" w:fill="FFFFFF"/>
        </w:rPr>
        <w:t xml:space="preserve">; </w:t>
      </w:r>
      <w:r w:rsidRPr="001A7FE2">
        <w:t>McMenemy,</w:t>
      </w:r>
      <w:r>
        <w:t xml:space="preserve"> </w:t>
      </w:r>
      <w:r w:rsidRPr="001A7FE2">
        <w:t>2010</w:t>
      </w:r>
      <w:r>
        <w:t xml:space="preserve">; </w:t>
      </w:r>
      <w:r w:rsidRPr="001A7FE2">
        <w:t>Monardo,</w:t>
      </w:r>
      <w:r>
        <w:t xml:space="preserve"> </w:t>
      </w:r>
      <w:r w:rsidRPr="001A7FE2">
        <w:t>2019</w:t>
      </w:r>
      <w:r>
        <w:t xml:space="preserve">; </w:t>
      </w:r>
      <w:r w:rsidRPr="001A7FE2">
        <w:t>Reed, 2014</w:t>
      </w:r>
      <w:r>
        <w:t xml:space="preserve">; </w:t>
      </w:r>
      <w:r w:rsidRPr="001A7FE2">
        <w:t>Rupp, 2010</w:t>
      </w:r>
      <w:r>
        <w:t xml:space="preserve">; </w:t>
      </w:r>
      <w:r w:rsidRPr="001A7FE2">
        <w:t>Wood, 2017</w:t>
      </w:r>
      <w:r>
        <w:t xml:space="preserve"> and </w:t>
      </w:r>
      <w:r w:rsidRPr="001A7FE2">
        <w:t>Yeung,</w:t>
      </w:r>
      <w:r>
        <w:t xml:space="preserve"> </w:t>
      </w:r>
      <w:r w:rsidRPr="001A7FE2">
        <w:t>2010)</w:t>
      </w:r>
      <w:r w:rsidR="00F3484A">
        <w:t xml:space="preserve">. </w:t>
      </w:r>
      <w:r>
        <w:t>Quantitative data analysis was another popular method of research (</w:t>
      </w:r>
      <w:r w:rsidRPr="001A7FE2">
        <w:t>Ajayi, 2005</w:t>
      </w:r>
      <w:r>
        <w:t xml:space="preserve">; Bromberg, 2018; </w:t>
      </w:r>
      <w:r w:rsidRPr="001A7FE2">
        <w:t>Hansel,</w:t>
      </w:r>
      <w:r>
        <w:t xml:space="preserve"> </w:t>
      </w:r>
      <w:r w:rsidRPr="001A7FE2">
        <w:t>1983</w:t>
      </w:r>
      <w:r>
        <w:t xml:space="preserve">; </w:t>
      </w:r>
      <w:r w:rsidRPr="001A7FE2">
        <w:rPr>
          <w:shd w:val="clear" w:color="auto" w:fill="FFFFFF"/>
        </w:rPr>
        <w:t>Helms, 2019</w:t>
      </w:r>
      <w:r>
        <w:rPr>
          <w:shd w:val="clear" w:color="auto" w:fill="FFFFFF"/>
        </w:rPr>
        <w:t xml:space="preserve">; </w:t>
      </w:r>
      <w:r w:rsidRPr="001A7FE2">
        <w:t>Mitchell, 2005</w:t>
      </w:r>
      <w:r>
        <w:t xml:space="preserve">; </w:t>
      </w:r>
      <w:r w:rsidRPr="001A7FE2">
        <w:t>Monardo,</w:t>
      </w:r>
      <w:r>
        <w:t xml:space="preserve"> </w:t>
      </w:r>
      <w:r w:rsidRPr="001A7FE2">
        <w:t>201</w:t>
      </w:r>
      <w:r>
        <w:t xml:space="preserve">9; </w:t>
      </w:r>
      <w:r w:rsidRPr="001A7FE2">
        <w:t>Reed, 2014</w:t>
      </w:r>
      <w:r>
        <w:t xml:space="preserve">; </w:t>
      </w:r>
      <w:r w:rsidRPr="001A7FE2">
        <w:t>Rupp, 2010</w:t>
      </w:r>
      <w:r>
        <w:t xml:space="preserve">; </w:t>
      </w:r>
      <w:r w:rsidRPr="001A7FE2">
        <w:rPr>
          <w:shd w:val="clear" w:color="auto" w:fill="FFFFFF"/>
        </w:rPr>
        <w:t>Sung, 2013</w:t>
      </w:r>
      <w:r>
        <w:rPr>
          <w:shd w:val="clear" w:color="auto" w:fill="FFFFFF"/>
        </w:rPr>
        <w:t>; Yeung, 2010; and Zhang, 2013) as decision makers often require it or prefer it</w:t>
      </w:r>
      <w:r w:rsidR="00F3484A">
        <w:rPr>
          <w:shd w:val="clear" w:color="auto" w:fill="FFFFFF"/>
        </w:rPr>
        <w:t xml:space="preserve">. </w:t>
      </w:r>
      <w:r>
        <w:rPr>
          <w:shd w:val="clear" w:color="auto" w:fill="FFFFFF"/>
        </w:rPr>
        <w:t>Numbers often hold more sway and are seen as more definitive that qualitative data</w:t>
      </w:r>
      <w:r w:rsidR="00F3484A">
        <w:rPr>
          <w:shd w:val="clear" w:color="auto" w:fill="FFFFFF"/>
        </w:rPr>
        <w:t xml:space="preserve">. </w:t>
      </w:r>
      <w:r>
        <w:rPr>
          <w:shd w:val="clear" w:color="auto" w:fill="FFFFFF"/>
        </w:rPr>
        <w:t>Bromberg (2018) is a good example of the use of quantitative descriptive data analysis as he measures the mean for hold wait times, number of checkouts, number of borrowers and the number of new cards and compares them month by month in the two years prior to going fine-free and the year following.</w:t>
      </w:r>
    </w:p>
    <w:p w14:paraId="132A1BCD" w14:textId="77777777" w:rsidR="00DE7494" w:rsidRDefault="00DE7494" w:rsidP="00DE7494">
      <w:pPr>
        <w:rPr>
          <w:shd w:val="clear" w:color="auto" w:fill="FFFFFF"/>
        </w:rPr>
      </w:pPr>
    </w:p>
    <w:p w14:paraId="51793900" w14:textId="77777777" w:rsidR="00DE7494" w:rsidRDefault="00DE7494" w:rsidP="00DE7494">
      <w:pPr>
        <w:rPr>
          <w:shd w:val="clear" w:color="auto" w:fill="FFFFFF"/>
        </w:rPr>
      </w:pPr>
      <w:r>
        <w:rPr>
          <w:shd w:val="clear" w:color="auto" w:fill="FFFFFF"/>
        </w:rPr>
        <w:t>Qualitative data was also elicited by use of customer surveys (</w:t>
      </w:r>
      <w:r w:rsidRPr="001A7FE2">
        <w:t>Ajayi,</w:t>
      </w:r>
      <w:r>
        <w:t xml:space="preserve"> </w:t>
      </w:r>
      <w:r w:rsidRPr="001A7FE2">
        <w:t>2005</w:t>
      </w:r>
      <w:r>
        <w:t xml:space="preserve">; </w:t>
      </w:r>
      <w:r w:rsidRPr="001A7FE2">
        <w:t>Monardo, 2019</w:t>
      </w:r>
      <w:r>
        <w:t>; Yeung, 2010; and Zhang, 2013), staff surveys (Monardo, 2019), library surveys (Hansel, 1983), interviews (</w:t>
      </w:r>
      <w:r w:rsidRPr="001A7FE2">
        <w:t>Monardo, 2019</w:t>
      </w:r>
      <w:r>
        <w:t xml:space="preserve">; </w:t>
      </w:r>
      <w:r w:rsidRPr="001A7FE2">
        <w:t>Reed, 2014</w:t>
      </w:r>
      <w:r>
        <w:t xml:space="preserve">; and </w:t>
      </w:r>
      <w:r w:rsidRPr="001A7FE2">
        <w:rPr>
          <w:shd w:val="clear" w:color="auto" w:fill="FFFFFF"/>
        </w:rPr>
        <w:t>Zhang, 2013</w:t>
      </w:r>
      <w:r>
        <w:rPr>
          <w:shd w:val="clear" w:color="auto" w:fill="FFFFFF"/>
        </w:rPr>
        <w:t>), emails (</w:t>
      </w:r>
      <w:r w:rsidRPr="001A7FE2">
        <w:t>Reed, 2014)</w:t>
      </w:r>
      <w:r>
        <w:t xml:space="preserve"> and focus groups (</w:t>
      </w:r>
      <w:r w:rsidRPr="001A7FE2">
        <w:rPr>
          <w:shd w:val="clear" w:color="auto" w:fill="FFFFFF"/>
        </w:rPr>
        <w:t>Zhang, 2013)</w:t>
      </w:r>
      <w:r>
        <w:rPr>
          <w:shd w:val="clear" w:color="auto" w:fill="FFFFFF"/>
        </w:rPr>
        <w:t xml:space="preserve"> and analyzed to help support researchers’ positions.</w:t>
      </w:r>
    </w:p>
    <w:p w14:paraId="328C9150" w14:textId="77777777" w:rsidR="00DE7494" w:rsidRDefault="00DE7494" w:rsidP="00DE7494"/>
    <w:p w14:paraId="55AF7B82" w14:textId="77777777" w:rsidR="00DE7494" w:rsidRPr="001A7FE2" w:rsidRDefault="00DE7494" w:rsidP="00DE7494"/>
    <w:p w14:paraId="48221513" w14:textId="77777777" w:rsidR="00DE7494" w:rsidRDefault="00DE7494" w:rsidP="00DE7494">
      <w:pPr>
        <w:rPr>
          <w:b/>
        </w:rPr>
      </w:pPr>
      <w:r w:rsidRPr="001A7FE2">
        <w:rPr>
          <w:b/>
        </w:rPr>
        <w:t>Methodology</w:t>
      </w:r>
      <w:r>
        <w:rPr>
          <w:b/>
        </w:rPr>
        <w:t xml:space="preserve"> in literature reviewed:</w:t>
      </w:r>
    </w:p>
    <w:tbl>
      <w:tblPr>
        <w:tblStyle w:val="TableGrid"/>
        <w:tblW w:w="0" w:type="auto"/>
        <w:tblLook w:val="04A0" w:firstRow="1" w:lastRow="0" w:firstColumn="1" w:lastColumn="0" w:noHBand="0" w:noVBand="1"/>
      </w:tblPr>
      <w:tblGrid>
        <w:gridCol w:w="4691"/>
        <w:gridCol w:w="4659"/>
      </w:tblGrid>
      <w:tr w:rsidR="00DE7494" w14:paraId="64B2B5F5" w14:textId="77777777" w:rsidTr="000A44BF">
        <w:tc>
          <w:tcPr>
            <w:tcW w:w="4788" w:type="dxa"/>
          </w:tcPr>
          <w:p w14:paraId="5E8F547D" w14:textId="77777777" w:rsidR="00DE7494" w:rsidRPr="00130A85" w:rsidRDefault="00DE7494" w:rsidP="000A44BF">
            <w:pPr>
              <w:spacing w:before="80" w:after="80"/>
              <w:rPr>
                <w:i/>
              </w:rPr>
            </w:pPr>
            <w:r w:rsidRPr="001A7FE2">
              <w:rPr>
                <w:i/>
              </w:rPr>
              <w:t>Anecdotal evidence</w:t>
            </w:r>
          </w:p>
        </w:tc>
        <w:tc>
          <w:tcPr>
            <w:tcW w:w="4788" w:type="dxa"/>
          </w:tcPr>
          <w:p w14:paraId="3BA93067" w14:textId="77777777" w:rsidR="00DE7494" w:rsidRPr="00130A85" w:rsidRDefault="00DE7494" w:rsidP="000A44BF">
            <w:pPr>
              <w:spacing w:before="80" w:after="80"/>
              <w:rPr>
                <w:i/>
              </w:rPr>
            </w:pPr>
            <w:r w:rsidRPr="001A7FE2">
              <w:t>Rupp, E. (2010).</w:t>
            </w:r>
          </w:p>
        </w:tc>
      </w:tr>
      <w:tr w:rsidR="00DE7494" w14:paraId="26AEA0F8" w14:textId="77777777" w:rsidTr="000A44BF">
        <w:tc>
          <w:tcPr>
            <w:tcW w:w="4788" w:type="dxa"/>
          </w:tcPr>
          <w:p w14:paraId="36FB7057" w14:textId="77777777" w:rsidR="00DE7494" w:rsidRPr="00130A85" w:rsidRDefault="00DE7494" w:rsidP="000A44BF">
            <w:pPr>
              <w:spacing w:before="80" w:after="80"/>
              <w:rPr>
                <w:i/>
              </w:rPr>
            </w:pPr>
            <w:r w:rsidRPr="001A7FE2">
              <w:rPr>
                <w:i/>
              </w:rPr>
              <w:t>Customer Survey/questionnaire</w:t>
            </w:r>
          </w:p>
        </w:tc>
        <w:tc>
          <w:tcPr>
            <w:tcW w:w="4788" w:type="dxa"/>
          </w:tcPr>
          <w:p w14:paraId="67118881" w14:textId="77777777" w:rsidR="00DE7494" w:rsidRPr="00130A85" w:rsidRDefault="00DE7494" w:rsidP="000A44BF">
            <w:pPr>
              <w:spacing w:before="80" w:after="80"/>
            </w:pPr>
            <w:r w:rsidRPr="001A7FE2">
              <w:t>Ajayi, A. (2005)</w:t>
            </w:r>
            <w:r>
              <w:t xml:space="preserve">; </w:t>
            </w:r>
            <w:r w:rsidRPr="001A7FE2">
              <w:t>Monardo, J. (2019)</w:t>
            </w:r>
            <w:r>
              <w:t>; Yeung, M. (2010); and Zhang, D. (2013).</w:t>
            </w:r>
          </w:p>
        </w:tc>
      </w:tr>
      <w:tr w:rsidR="00DE7494" w14:paraId="6785B8E5" w14:textId="77777777" w:rsidTr="000A44BF">
        <w:tc>
          <w:tcPr>
            <w:tcW w:w="4788" w:type="dxa"/>
          </w:tcPr>
          <w:p w14:paraId="14621759" w14:textId="77777777" w:rsidR="00DE7494" w:rsidRPr="00130A85" w:rsidRDefault="00DE7494" w:rsidP="000A44BF">
            <w:pPr>
              <w:spacing w:before="80" w:after="80"/>
              <w:rPr>
                <w:i/>
              </w:rPr>
            </w:pPr>
            <w:r w:rsidRPr="001A7FE2">
              <w:rPr>
                <w:i/>
              </w:rPr>
              <w:t>Data analysis</w:t>
            </w:r>
          </w:p>
        </w:tc>
        <w:tc>
          <w:tcPr>
            <w:tcW w:w="4788" w:type="dxa"/>
          </w:tcPr>
          <w:p w14:paraId="12266F3A" w14:textId="77777777" w:rsidR="00DE7494" w:rsidRPr="00130A85" w:rsidRDefault="00DE7494" w:rsidP="000A44BF">
            <w:pPr>
              <w:spacing w:before="80" w:after="80"/>
              <w:rPr>
                <w:shd w:val="clear" w:color="auto" w:fill="FFFFFF"/>
              </w:rPr>
            </w:pPr>
            <w:r w:rsidRPr="001A7FE2">
              <w:t>Ajayi, A. (2005)</w:t>
            </w:r>
            <w:r>
              <w:t xml:space="preserve">; </w:t>
            </w:r>
            <w:r w:rsidRPr="001A7FE2">
              <w:t>Hansel, P. (1983)</w:t>
            </w:r>
            <w:r>
              <w:t xml:space="preserve">; </w:t>
            </w:r>
            <w:r w:rsidRPr="001A7FE2">
              <w:rPr>
                <w:shd w:val="clear" w:color="auto" w:fill="FFFFFF"/>
              </w:rPr>
              <w:t>Helms, C. (2019)</w:t>
            </w:r>
            <w:r>
              <w:rPr>
                <w:shd w:val="clear" w:color="auto" w:fill="FFFFFF"/>
              </w:rPr>
              <w:t xml:space="preserve">; </w:t>
            </w:r>
            <w:r w:rsidRPr="001A7FE2">
              <w:t>Mitchell, W. (2005)</w:t>
            </w:r>
            <w:r>
              <w:t xml:space="preserve">; </w:t>
            </w:r>
            <w:r w:rsidRPr="001A7FE2">
              <w:t>Monardo, J. (2019)</w:t>
            </w:r>
            <w:r>
              <w:t xml:space="preserve">; </w:t>
            </w:r>
            <w:r w:rsidRPr="001A7FE2">
              <w:t>Reed, K. (2014)</w:t>
            </w:r>
            <w:r>
              <w:t xml:space="preserve">; </w:t>
            </w:r>
            <w:r w:rsidRPr="001A7FE2">
              <w:t>Rupp, E. (2010)</w:t>
            </w:r>
            <w:r>
              <w:t xml:space="preserve">; </w:t>
            </w:r>
            <w:r w:rsidRPr="001A7FE2">
              <w:rPr>
                <w:shd w:val="clear" w:color="auto" w:fill="FFFFFF"/>
              </w:rPr>
              <w:t>Sung, J. (2013)</w:t>
            </w:r>
            <w:r>
              <w:rPr>
                <w:shd w:val="clear" w:color="auto" w:fill="FFFFFF"/>
              </w:rPr>
              <w:t>, Zhang, D., (2013).</w:t>
            </w:r>
          </w:p>
        </w:tc>
      </w:tr>
      <w:tr w:rsidR="00DE7494" w14:paraId="66F0D4FB" w14:textId="77777777" w:rsidTr="000A44BF">
        <w:tc>
          <w:tcPr>
            <w:tcW w:w="4788" w:type="dxa"/>
          </w:tcPr>
          <w:p w14:paraId="10130535" w14:textId="77777777" w:rsidR="00DE7494" w:rsidRPr="00130A85" w:rsidRDefault="00DE7494" w:rsidP="000A44BF">
            <w:pPr>
              <w:spacing w:before="80" w:after="80"/>
              <w:rPr>
                <w:i/>
              </w:rPr>
            </w:pPr>
            <w:r w:rsidRPr="001A7FE2">
              <w:rPr>
                <w:i/>
              </w:rPr>
              <w:t>E-mails</w:t>
            </w:r>
          </w:p>
        </w:tc>
        <w:tc>
          <w:tcPr>
            <w:tcW w:w="4788" w:type="dxa"/>
          </w:tcPr>
          <w:p w14:paraId="44BB77D4" w14:textId="77777777" w:rsidR="00DE7494" w:rsidRPr="00E158A0" w:rsidRDefault="00DE7494" w:rsidP="000A44BF">
            <w:pPr>
              <w:spacing w:before="80" w:after="80"/>
            </w:pPr>
            <w:r w:rsidRPr="001A7FE2">
              <w:t>Reed, K. (2014).</w:t>
            </w:r>
          </w:p>
        </w:tc>
      </w:tr>
      <w:tr w:rsidR="00DE7494" w14:paraId="003537B4" w14:textId="77777777" w:rsidTr="000A44BF">
        <w:tc>
          <w:tcPr>
            <w:tcW w:w="4788" w:type="dxa"/>
          </w:tcPr>
          <w:p w14:paraId="4027A0A3" w14:textId="77777777" w:rsidR="00DE7494" w:rsidRPr="00E158A0" w:rsidRDefault="00DE7494" w:rsidP="000A44BF">
            <w:pPr>
              <w:spacing w:before="80" w:after="80"/>
              <w:rPr>
                <w:i/>
              </w:rPr>
            </w:pPr>
            <w:r w:rsidRPr="001A7FE2">
              <w:rPr>
                <w:i/>
              </w:rPr>
              <w:t>Focus group</w:t>
            </w:r>
          </w:p>
        </w:tc>
        <w:tc>
          <w:tcPr>
            <w:tcW w:w="4788" w:type="dxa"/>
          </w:tcPr>
          <w:p w14:paraId="4B4A65EE" w14:textId="77777777" w:rsidR="00DE7494" w:rsidRPr="00E158A0" w:rsidRDefault="00DE7494" w:rsidP="000A44BF">
            <w:pPr>
              <w:spacing w:before="80" w:after="80"/>
            </w:pPr>
            <w:r w:rsidRPr="001A7FE2">
              <w:rPr>
                <w:shd w:val="clear" w:color="auto" w:fill="FFFFFF"/>
              </w:rPr>
              <w:t>Zhang, D. (2013).</w:t>
            </w:r>
          </w:p>
        </w:tc>
      </w:tr>
      <w:tr w:rsidR="00DE7494" w14:paraId="5CDC82F5" w14:textId="77777777" w:rsidTr="000A44BF">
        <w:tc>
          <w:tcPr>
            <w:tcW w:w="4788" w:type="dxa"/>
          </w:tcPr>
          <w:p w14:paraId="14A69882" w14:textId="77777777" w:rsidR="00DE7494" w:rsidRPr="00E158A0" w:rsidRDefault="00DE7494" w:rsidP="000A44BF">
            <w:pPr>
              <w:spacing w:before="80" w:after="80"/>
              <w:rPr>
                <w:i/>
              </w:rPr>
            </w:pPr>
            <w:r w:rsidRPr="001A7FE2">
              <w:rPr>
                <w:i/>
              </w:rPr>
              <w:t>Interviews</w:t>
            </w:r>
          </w:p>
        </w:tc>
        <w:tc>
          <w:tcPr>
            <w:tcW w:w="4788" w:type="dxa"/>
          </w:tcPr>
          <w:p w14:paraId="56357BD5" w14:textId="77777777" w:rsidR="00DE7494" w:rsidRPr="00E158A0" w:rsidRDefault="00DE7494" w:rsidP="000A44BF">
            <w:pPr>
              <w:spacing w:before="80" w:after="80"/>
            </w:pPr>
            <w:r w:rsidRPr="001A7FE2">
              <w:t>Monardo, J. (2019)</w:t>
            </w:r>
            <w:r>
              <w:t xml:space="preserve">; </w:t>
            </w:r>
            <w:r w:rsidRPr="001A7FE2">
              <w:t>Reed, K. (2014)</w:t>
            </w:r>
            <w:r>
              <w:t xml:space="preserve"> and </w:t>
            </w:r>
            <w:r w:rsidRPr="001A7FE2">
              <w:rPr>
                <w:shd w:val="clear" w:color="auto" w:fill="FFFFFF"/>
              </w:rPr>
              <w:t>Zhang, D. (2013).</w:t>
            </w:r>
          </w:p>
        </w:tc>
      </w:tr>
      <w:tr w:rsidR="00DE7494" w14:paraId="4FE77F0F" w14:textId="77777777" w:rsidTr="000A44BF">
        <w:tc>
          <w:tcPr>
            <w:tcW w:w="4788" w:type="dxa"/>
          </w:tcPr>
          <w:p w14:paraId="1298E898" w14:textId="77777777" w:rsidR="00DE7494" w:rsidRPr="00E158A0" w:rsidRDefault="00DE7494" w:rsidP="000A44BF">
            <w:pPr>
              <w:spacing w:before="80" w:after="80"/>
              <w:rPr>
                <w:i/>
              </w:rPr>
            </w:pPr>
            <w:r w:rsidRPr="001A7FE2">
              <w:rPr>
                <w:i/>
              </w:rPr>
              <w:t>Literature review</w:t>
            </w:r>
          </w:p>
        </w:tc>
        <w:tc>
          <w:tcPr>
            <w:tcW w:w="4788" w:type="dxa"/>
          </w:tcPr>
          <w:p w14:paraId="0F1FBECD" w14:textId="77777777" w:rsidR="00DE7494" w:rsidRPr="00E158A0" w:rsidRDefault="00DE7494" w:rsidP="000A44BF">
            <w:pPr>
              <w:spacing w:before="80" w:after="80"/>
            </w:pPr>
            <w:r w:rsidRPr="001A7FE2">
              <w:t>Ajayi, N. (2005)</w:t>
            </w:r>
            <w:r>
              <w:t xml:space="preserve">; Depriest, M. (2015); </w:t>
            </w:r>
            <w:r w:rsidRPr="001A7FE2">
              <w:rPr>
                <w:shd w:val="clear" w:color="auto" w:fill="FFFFFF"/>
              </w:rPr>
              <w:t>Helms, C. (2019)</w:t>
            </w:r>
            <w:r>
              <w:rPr>
                <w:shd w:val="clear" w:color="auto" w:fill="FFFFFF"/>
              </w:rPr>
              <w:t xml:space="preserve">; </w:t>
            </w:r>
            <w:r w:rsidRPr="001A7FE2">
              <w:t>McMenemy, D. (2010)</w:t>
            </w:r>
            <w:r>
              <w:t xml:space="preserve">; </w:t>
            </w:r>
            <w:r w:rsidRPr="001A7FE2">
              <w:t>Monardo, J. (2019</w:t>
            </w:r>
            <w:r>
              <w:t xml:space="preserve">); </w:t>
            </w:r>
            <w:r w:rsidRPr="001A7FE2">
              <w:t>Reed, K. (2014)</w:t>
            </w:r>
            <w:r>
              <w:t xml:space="preserve">; </w:t>
            </w:r>
            <w:r w:rsidRPr="001A7FE2">
              <w:t>Rupp, E. (2010)</w:t>
            </w:r>
            <w:r>
              <w:t xml:space="preserve">; </w:t>
            </w:r>
            <w:r w:rsidRPr="001A7FE2">
              <w:t>Wood, E. (2017)</w:t>
            </w:r>
            <w:r>
              <w:t xml:space="preserve"> and </w:t>
            </w:r>
            <w:r w:rsidRPr="001A7FE2">
              <w:t>Yeung, M. (2010).</w:t>
            </w:r>
          </w:p>
        </w:tc>
      </w:tr>
      <w:tr w:rsidR="00DE7494" w14:paraId="472C20D5" w14:textId="77777777" w:rsidTr="000A44BF">
        <w:tc>
          <w:tcPr>
            <w:tcW w:w="4788" w:type="dxa"/>
          </w:tcPr>
          <w:p w14:paraId="7F025250" w14:textId="77777777" w:rsidR="00DE7494" w:rsidRPr="00E158A0" w:rsidRDefault="00DE7494" w:rsidP="000A44BF">
            <w:pPr>
              <w:spacing w:before="80" w:after="80"/>
              <w:rPr>
                <w:i/>
              </w:rPr>
            </w:pPr>
            <w:r w:rsidRPr="001A7FE2">
              <w:rPr>
                <w:i/>
              </w:rPr>
              <w:lastRenderedPageBreak/>
              <w:t>Staff Survey</w:t>
            </w:r>
          </w:p>
        </w:tc>
        <w:tc>
          <w:tcPr>
            <w:tcW w:w="4788" w:type="dxa"/>
          </w:tcPr>
          <w:p w14:paraId="171CCE89" w14:textId="77777777" w:rsidR="00DE7494" w:rsidRPr="00E158A0" w:rsidRDefault="00DE7494" w:rsidP="000A44BF">
            <w:pPr>
              <w:spacing w:before="80" w:after="80"/>
            </w:pPr>
            <w:r w:rsidRPr="001A7FE2">
              <w:t>Monardo, J. (2019)</w:t>
            </w:r>
            <w:r>
              <w:t>.</w:t>
            </w:r>
          </w:p>
        </w:tc>
      </w:tr>
      <w:tr w:rsidR="00DE7494" w14:paraId="0070F403" w14:textId="77777777" w:rsidTr="000A44BF">
        <w:tc>
          <w:tcPr>
            <w:tcW w:w="4788" w:type="dxa"/>
          </w:tcPr>
          <w:p w14:paraId="02F454AA" w14:textId="77777777" w:rsidR="00DE7494" w:rsidRPr="00E158A0" w:rsidRDefault="00DE7494" w:rsidP="000A44BF">
            <w:pPr>
              <w:spacing w:before="80" w:after="80"/>
              <w:rPr>
                <w:i/>
              </w:rPr>
            </w:pPr>
            <w:r w:rsidRPr="001A7FE2">
              <w:rPr>
                <w:i/>
              </w:rPr>
              <w:t>Survey of libraries</w:t>
            </w:r>
          </w:p>
        </w:tc>
        <w:tc>
          <w:tcPr>
            <w:tcW w:w="4788" w:type="dxa"/>
          </w:tcPr>
          <w:p w14:paraId="7260A398" w14:textId="77777777" w:rsidR="00DE7494" w:rsidRPr="00E158A0" w:rsidRDefault="00DE7494" w:rsidP="000A44BF">
            <w:pPr>
              <w:spacing w:before="80" w:after="80"/>
            </w:pPr>
            <w:r w:rsidRPr="001A7FE2">
              <w:t>Hansel, P. (1983).</w:t>
            </w:r>
          </w:p>
        </w:tc>
      </w:tr>
    </w:tbl>
    <w:p w14:paraId="084DCFF7" w14:textId="77777777" w:rsidR="00DE7494" w:rsidRPr="001A7FE2" w:rsidRDefault="00DE7494" w:rsidP="00DE7494">
      <w:pPr>
        <w:rPr>
          <w:i/>
        </w:rPr>
      </w:pPr>
    </w:p>
    <w:p w14:paraId="2C2FE50A" w14:textId="77777777" w:rsidR="00DE7494" w:rsidRPr="00A3381F" w:rsidRDefault="00DE7494" w:rsidP="00DE7494">
      <w:pPr>
        <w:rPr>
          <w:b/>
        </w:rPr>
      </w:pPr>
      <w:r w:rsidRPr="00A3381F">
        <w:rPr>
          <w:b/>
        </w:rPr>
        <w:t>~2.4.1</w:t>
      </w:r>
      <w:r w:rsidRPr="00A3381F">
        <w:rPr>
          <w:b/>
        </w:rPr>
        <w:tab/>
      </w:r>
      <w:r w:rsidRPr="00A3381F">
        <w:rPr>
          <w:rFonts w:eastAsia="Times New Roman"/>
          <w:b/>
        </w:rPr>
        <w:t>Participants</w:t>
      </w:r>
      <w:r w:rsidRPr="00A3381F">
        <w:rPr>
          <w:rFonts w:eastAsia="Times New Roman"/>
        </w:rPr>
        <w:t xml:space="preserve">. </w:t>
      </w:r>
      <w:r w:rsidRPr="00A3381F">
        <w:rPr>
          <w:rFonts w:eastAsia="Times New Roman"/>
          <w:b/>
        </w:rPr>
        <w:t>Population. Participant selection.</w:t>
      </w:r>
      <w:r w:rsidRPr="00A3381F">
        <w:rPr>
          <w:rFonts w:eastAsia="Times New Roman"/>
        </w:rPr>
        <w:t xml:space="preserve"> </w:t>
      </w:r>
      <w:r w:rsidRPr="00A3381F">
        <w:rPr>
          <w:b/>
        </w:rPr>
        <w:t>Sampling</w:t>
      </w:r>
    </w:p>
    <w:p w14:paraId="4472795A" w14:textId="63926465" w:rsidR="00DE7494" w:rsidRDefault="002E0265" w:rsidP="00DE7494">
      <w:r w:rsidRPr="002E0265">
        <w:t>Your text has also some mention of how data are collected. Move this to 2.4.3</w:t>
      </w:r>
    </w:p>
    <w:p w14:paraId="49D8069E" w14:textId="77777777" w:rsidR="002E0265" w:rsidRDefault="002E0265" w:rsidP="00DE7494"/>
    <w:p w14:paraId="76A6432D" w14:textId="63FFCBB4" w:rsidR="00DE7494" w:rsidRDefault="00DE7494" w:rsidP="00DE7494">
      <w:r>
        <w:t>All studies reviewed used library borrowers by extracting data from their library’s integrated library system (ILS) but some also obtained data through the use of borrower interviews (Monardo, 2019; Reed, 2014), surveys (</w:t>
      </w:r>
      <w:bookmarkStart w:id="28" w:name="_Hlk56955091"/>
      <w:r>
        <w:t>Ajayi, 2005; Monardo, 2019; and Zhang, 2013), focus groups (</w:t>
      </w:r>
      <w:r>
        <w:rPr>
          <w:shd w:val="clear" w:color="auto" w:fill="FFFFFF"/>
        </w:rPr>
        <w:t>Zhang, 2013) and emails (Reed, 2014)</w:t>
      </w:r>
      <w:bookmarkEnd w:id="28"/>
      <w:r w:rsidR="00F3484A">
        <w:rPr>
          <w:shd w:val="clear" w:color="auto" w:fill="FFFFFF"/>
        </w:rPr>
        <w:t xml:space="preserve">. </w:t>
      </w:r>
      <w:r>
        <w:t>In addition, staff (Monardo, 2019; and Rupp, 2010) and other libraries (Hansel, 1983) were surveyed.</w:t>
      </w:r>
    </w:p>
    <w:p w14:paraId="636C16D2" w14:textId="77777777" w:rsidR="00DE7494" w:rsidRDefault="00DE7494" w:rsidP="00DE7494"/>
    <w:p w14:paraId="3AFA0092" w14:textId="2208860D" w:rsidR="00F3484A" w:rsidRDefault="00DE7494" w:rsidP="00DE7494">
      <w:r>
        <w:t>It appears that the researchers generally relied on voluntary participation for their participants</w:t>
      </w:r>
      <w:r w:rsidR="00F3484A">
        <w:t xml:space="preserve">. </w:t>
      </w:r>
      <w:r>
        <w:t>This was true for the 1300 students surveyed in Yeung’s (2010) study as well as in Hansel’s (1983) survey of North Carolina libraries</w:t>
      </w:r>
      <w:r w:rsidR="00F3484A">
        <w:t xml:space="preserve">. </w:t>
      </w:r>
      <w:r>
        <w:t>In the case of borrower transactional data, the data was taken from all borrower transactions recorded in the library’s ILS</w:t>
      </w:r>
      <w:r w:rsidR="00F3484A">
        <w:t xml:space="preserve">. </w:t>
      </w:r>
      <w:r>
        <w:t>Sampling only a portion of the borrowers at a given library would not be appropriate except when comparing the habits of different borrower categories as was the case of many of the academic library studies (Ajayi, 2005; Mitchell, 2005; Rupp, 2010; Sung, 2013; Yeung, 2010).</w:t>
      </w:r>
    </w:p>
    <w:p w14:paraId="597A99B9" w14:textId="7D9AE96D" w:rsidR="00DE7494" w:rsidRDefault="00DE7494" w:rsidP="00DE7494"/>
    <w:p w14:paraId="7D64AA69" w14:textId="1C7899DF" w:rsidR="00F3484A" w:rsidRDefault="00DE7494" w:rsidP="00DE7494">
      <w:r>
        <w:t>In some cases, the participants were chosen based on geographic area</w:t>
      </w:r>
      <w:r w:rsidR="00F3484A">
        <w:t xml:space="preserve">. </w:t>
      </w:r>
      <w:r>
        <w:t>The SPELL research (Crist, 2018, Depriest, 2015; and Zhang, 2013) used Colorado public libraries as the basis for their research for example and Hansel (1983) surveyed all public libraries in North Carolina for their study.</w:t>
      </w:r>
    </w:p>
    <w:p w14:paraId="690BEF15" w14:textId="23F4B230" w:rsidR="00DE7494" w:rsidRDefault="00DE7494" w:rsidP="00DE7494"/>
    <w:p w14:paraId="09DFE5F4" w14:textId="77777777" w:rsidR="00DE7494" w:rsidRPr="00A3381F" w:rsidRDefault="00DE7494" w:rsidP="00DE7494"/>
    <w:p w14:paraId="6D8575A3" w14:textId="77777777" w:rsidR="00DE7494" w:rsidRPr="00A3381F" w:rsidRDefault="00DE7494" w:rsidP="00DE7494">
      <w:pPr>
        <w:keepNext/>
        <w:keepLines/>
        <w:rPr>
          <w:b/>
        </w:rPr>
      </w:pPr>
      <w:bookmarkStart w:id="29" w:name="_Hlk59548528"/>
      <w:r w:rsidRPr="00A3381F">
        <w:rPr>
          <w:b/>
        </w:rPr>
        <w:t>~2.4.2</w:t>
      </w:r>
      <w:r w:rsidRPr="00A3381F">
        <w:rPr>
          <w:b/>
        </w:rPr>
        <w:tab/>
        <w:t>Time frame for data collection</w:t>
      </w:r>
    </w:p>
    <w:bookmarkEnd w:id="29"/>
    <w:p w14:paraId="33FEF0AB" w14:textId="77777777" w:rsidR="00DE7494" w:rsidRDefault="00DE7494" w:rsidP="00DE7494"/>
    <w:p w14:paraId="157ED0D4" w14:textId="5DBB686E" w:rsidR="00F3484A" w:rsidRDefault="00DE7494" w:rsidP="00DE7494">
      <w:r>
        <w:t>Helms (2019) had the longest time frame for her study at six years. Hansel (1983) gave data for three years</w:t>
      </w:r>
      <w:r w:rsidR="00F3484A">
        <w:t xml:space="preserve">. </w:t>
      </w:r>
      <w:r>
        <w:t>Many just have data for the year prior to going fine-free and for the following year as is currently planned for my proposal</w:t>
      </w:r>
      <w:r w:rsidR="00F3484A">
        <w:t xml:space="preserve">. </w:t>
      </w:r>
      <w:r>
        <w:t>Often more data can be given for years prior to going fine-free as the data needed is already in the library’s ILS and just needs to be extracted and analyzed</w:t>
      </w:r>
      <w:r w:rsidR="00F3484A">
        <w:t xml:space="preserve">. </w:t>
      </w:r>
      <w:r>
        <w:t>Reed (2014) noted data for up to nine years prior to going fine-free to show trends in physical circulation and fine revenue although she only had data for one year after going fine-free to use in comparison</w:t>
      </w:r>
      <w:r w:rsidR="00F3484A">
        <w:t xml:space="preserve">. </w:t>
      </w:r>
      <w:r>
        <w:t>Mitchell’s (2005) results were for 2 academic years.</w:t>
      </w:r>
    </w:p>
    <w:p w14:paraId="441B067A" w14:textId="276980CC" w:rsidR="00DE7494" w:rsidRPr="00A3381F" w:rsidRDefault="00DE7494" w:rsidP="00DE7494"/>
    <w:p w14:paraId="5BD44BAA" w14:textId="77777777" w:rsidR="00DE7494" w:rsidRPr="00A3381F" w:rsidRDefault="00DE7494" w:rsidP="00DE7494">
      <w:r w:rsidRPr="00A3381F">
        <w:rPr>
          <w:b/>
        </w:rPr>
        <w:t>~2.4.3</w:t>
      </w:r>
      <w:r w:rsidRPr="00A3381F">
        <w:rPr>
          <w:b/>
        </w:rPr>
        <w:tab/>
        <w:t>Data collection method</w:t>
      </w:r>
      <w:r w:rsidRPr="00A3381F">
        <w:t>s</w:t>
      </w:r>
      <w:r w:rsidRPr="00A3381F">
        <w:rPr>
          <w:b/>
        </w:rPr>
        <w:t xml:space="preserve"> and instruments</w:t>
      </w:r>
    </w:p>
    <w:p w14:paraId="7A678E53" w14:textId="77777777" w:rsidR="00DE7494" w:rsidRDefault="00DE7494" w:rsidP="00DE7494"/>
    <w:p w14:paraId="71CBF09F" w14:textId="5D9C5E88" w:rsidR="00DE7494" w:rsidRDefault="00DE7494" w:rsidP="00DE7494">
      <w:r>
        <w:t>Most of the data collected in the studies cited were transaction data retrieved from the library’s ILS</w:t>
      </w:r>
      <w:r w:rsidR="00F3484A">
        <w:t xml:space="preserve">. </w:t>
      </w:r>
      <w:r>
        <w:t>Data collected from borrowers was obtained through emails (Reed, 2014), questionnaires and surveys (Ajayi, 2005; Monardo, 2019; and Zhang, 2013) and focus groups (Zhang, 2013)</w:t>
      </w:r>
      <w:r w:rsidR="00F3484A">
        <w:t xml:space="preserve">. </w:t>
      </w:r>
      <w:r>
        <w:t>In addition, staff were surveyed (Monardo, 2019; and Rupp, 2010) as well as other libraries (Hansel, 1983)</w:t>
      </w:r>
      <w:r w:rsidR="00EC5781">
        <w:t xml:space="preserve">. </w:t>
      </w:r>
      <w:r w:rsidR="002E0265">
        <w:t>DS: Mention staff in sampling.</w:t>
      </w:r>
    </w:p>
    <w:p w14:paraId="37DB0850" w14:textId="77777777" w:rsidR="00DE7494" w:rsidRPr="00A3381F" w:rsidRDefault="00DE7494" w:rsidP="00DE7494"/>
    <w:p w14:paraId="68DAA4F9" w14:textId="77777777" w:rsidR="00DE7494" w:rsidRPr="00A3381F" w:rsidRDefault="00DE7494" w:rsidP="00DE7494">
      <w:pPr>
        <w:rPr>
          <w:b/>
        </w:rPr>
      </w:pPr>
      <w:r w:rsidRPr="00A3381F">
        <w:rPr>
          <w:b/>
        </w:rPr>
        <w:t>~2.4.4</w:t>
      </w:r>
      <w:r w:rsidRPr="00A3381F">
        <w:rPr>
          <w:b/>
        </w:rPr>
        <w:tab/>
        <w:t>Data analysis methods</w:t>
      </w:r>
    </w:p>
    <w:p w14:paraId="26F7E257" w14:textId="77777777" w:rsidR="00DE7494" w:rsidRDefault="00DE7494" w:rsidP="00DE7494"/>
    <w:p w14:paraId="0EB2DD14" w14:textId="2B216B97" w:rsidR="00DE7494" w:rsidRDefault="00DE7494" w:rsidP="00DE7494">
      <w:r>
        <w:t>Quantitative analysis involves taking the raw data and turning it into something useful and comparable</w:t>
      </w:r>
      <w:r w:rsidR="00F3484A">
        <w:t xml:space="preserve">. </w:t>
      </w:r>
      <w:r>
        <w:t>Descriptive data analysis was used by most</w:t>
      </w:r>
      <w:r w:rsidR="00F3484A">
        <w:t xml:space="preserve">. </w:t>
      </w:r>
      <w:r>
        <w:t>Descriptive statistics such as average, frequency and percentage were used</w:t>
      </w:r>
      <w:r w:rsidR="00F3484A">
        <w:t xml:space="preserve">. </w:t>
      </w:r>
      <w:r>
        <w:t>Rates were determined and compared pre and post fine change to discern if there were any significant changes</w:t>
      </w:r>
      <w:r w:rsidR="00F3484A">
        <w:t xml:space="preserve">. </w:t>
      </w:r>
      <w:r>
        <w:t xml:space="preserve">The overdue rate was one used by many (Hansel, 1983; </w:t>
      </w:r>
      <w:r w:rsidRPr="00D148B7">
        <w:t xml:space="preserve">Mitchell, </w:t>
      </w:r>
      <w:r>
        <w:t xml:space="preserve">2005; Reed, 2014; and </w:t>
      </w:r>
      <w:r w:rsidRPr="002568E7">
        <w:t>Rupp</w:t>
      </w:r>
      <w:r>
        <w:t>, 2010</w:t>
      </w:r>
      <w:r w:rsidRPr="002568E7">
        <w:t>)</w:t>
      </w:r>
      <w:r>
        <w:t xml:space="preserve"> and was calculated as the percentage of a library’s collection that had not been returned at a certain point in time</w:t>
      </w:r>
      <w:r w:rsidR="00F3484A">
        <w:t xml:space="preserve">. </w:t>
      </w:r>
      <w:r>
        <w:t xml:space="preserve">It is closely related to the return rate which is the percentage of a library’s collection that customers have returned at a certain point in time (Depriest, 2015; Monardo, 2019; </w:t>
      </w:r>
      <w:r w:rsidRPr="002568E7">
        <w:t>Rupp</w:t>
      </w:r>
      <w:r>
        <w:t>, 2010; and Sung, 2013)</w:t>
      </w:r>
      <w:r w:rsidR="00F3484A">
        <w:t xml:space="preserve">. </w:t>
      </w:r>
      <w:r>
        <w:t>Then by using inferential analysis relationships and variances were determined to help researchers determine their findings.</w:t>
      </w:r>
    </w:p>
    <w:p w14:paraId="7ED807F3" w14:textId="77777777" w:rsidR="00DE7494" w:rsidRDefault="00DE7494" w:rsidP="00DE7494"/>
    <w:p w14:paraId="40B6049E" w14:textId="77777777" w:rsidR="00DE7494" w:rsidRDefault="00DE7494" w:rsidP="00DE7494">
      <w:r>
        <w:t>Qualitative analysis in the literature involved analyzing content received from surveys, questionnaires and focus groups and looking for broad themes and repeated phrases to help determine the most common responses to questions and whether these responses can provide insights.</w:t>
      </w:r>
    </w:p>
    <w:p w14:paraId="5612B075" w14:textId="77777777" w:rsidR="00F3484A" w:rsidRDefault="00F3484A" w:rsidP="00DE7494"/>
    <w:p w14:paraId="0C45873C" w14:textId="77777777" w:rsidR="00DE7494" w:rsidRPr="00A3381F" w:rsidRDefault="00DE7494" w:rsidP="00DE7494">
      <w:pPr>
        <w:rPr>
          <w:rFonts w:eastAsia="Times New Roman"/>
          <w:b/>
        </w:rPr>
      </w:pPr>
      <w:r w:rsidRPr="00A3381F">
        <w:rPr>
          <w:rFonts w:eastAsia="Times New Roman"/>
          <w:b/>
        </w:rPr>
        <w:t>~</w:t>
      </w:r>
      <w:r w:rsidRPr="00A3381F">
        <w:rPr>
          <w:b/>
        </w:rPr>
        <w:t>2.</w:t>
      </w:r>
      <w:r w:rsidRPr="00A3381F">
        <w:rPr>
          <w:rFonts w:eastAsia="Times New Roman"/>
          <w:b/>
        </w:rPr>
        <w:t>4.5</w:t>
      </w:r>
      <w:r w:rsidRPr="00A3381F">
        <w:rPr>
          <w:rFonts w:eastAsia="Times New Roman"/>
          <w:b/>
        </w:rPr>
        <w:tab/>
        <w:t>Ethics. Approval of studies with human or animal subjects</w:t>
      </w:r>
    </w:p>
    <w:p w14:paraId="6261D1DA" w14:textId="77777777" w:rsidR="00DE7494" w:rsidRDefault="00DE7494" w:rsidP="00DE7494">
      <w:pPr>
        <w:rPr>
          <w:rFonts w:eastAsia="Times New Roman"/>
        </w:rPr>
      </w:pPr>
    </w:p>
    <w:p w14:paraId="275A5681" w14:textId="4934685A" w:rsidR="00F3484A" w:rsidRDefault="00DE7494" w:rsidP="00DE7494">
      <w:pPr>
        <w:rPr>
          <w:rFonts w:eastAsia="Times New Roman"/>
        </w:rPr>
      </w:pPr>
      <w:r w:rsidRPr="00A3381F">
        <w:rPr>
          <w:rFonts w:eastAsia="Times New Roman"/>
        </w:rPr>
        <w:t>This was an area that was not discussed in any of the literature I reviewed</w:t>
      </w:r>
      <w:r w:rsidR="00F3484A">
        <w:rPr>
          <w:rFonts w:eastAsia="Times New Roman"/>
        </w:rPr>
        <w:t xml:space="preserve">. </w:t>
      </w:r>
      <w:r>
        <w:rPr>
          <w:rFonts w:eastAsia="Times New Roman"/>
        </w:rPr>
        <w:t>Most used transactional reports as their primary means of obtaining data which have few ethical concerns as the data is not directly associated with specific customers</w:t>
      </w:r>
      <w:r w:rsidR="00F3484A">
        <w:rPr>
          <w:rFonts w:eastAsia="Times New Roman"/>
        </w:rPr>
        <w:t xml:space="preserve">. </w:t>
      </w:r>
      <w:r>
        <w:rPr>
          <w:rFonts w:eastAsia="Times New Roman"/>
        </w:rPr>
        <w:t>Those that conducted surveys, questionnaires, focus groups or interviews, where ethics would be a consideration, did not express any ethical issues in conducting them.</w:t>
      </w:r>
    </w:p>
    <w:p w14:paraId="22022E59" w14:textId="26084C0D" w:rsidR="00DE7494" w:rsidRDefault="00DE7494" w:rsidP="00DE7494">
      <w:pPr>
        <w:jc w:val="both"/>
        <w:rPr>
          <w:b/>
        </w:rPr>
      </w:pPr>
    </w:p>
    <w:p w14:paraId="48B8D35D" w14:textId="77777777" w:rsidR="00DE7494" w:rsidRDefault="00DE7494" w:rsidP="00DE7494">
      <w:pPr>
        <w:jc w:val="both"/>
        <w:rPr>
          <w:b/>
        </w:rPr>
      </w:pPr>
    </w:p>
    <w:p w14:paraId="7591781D" w14:textId="77777777" w:rsidR="00DE7494" w:rsidRDefault="00DE7494" w:rsidP="00DE7494">
      <w:pPr>
        <w:jc w:val="both"/>
        <w:rPr>
          <w:b/>
        </w:rPr>
      </w:pPr>
    </w:p>
    <w:p w14:paraId="68B9EEDD" w14:textId="77777777" w:rsidR="00DE7494" w:rsidRPr="00A3381F" w:rsidRDefault="00DE7494" w:rsidP="00DE7494">
      <w:pPr>
        <w:jc w:val="both"/>
        <w:rPr>
          <w:b/>
        </w:rPr>
      </w:pPr>
      <w:r w:rsidRPr="00A3381F">
        <w:rPr>
          <w:b/>
        </w:rPr>
        <w:t>~2.4.6</w:t>
      </w:r>
      <w:r w:rsidRPr="00A3381F">
        <w:rPr>
          <w:b/>
        </w:rPr>
        <w:tab/>
        <w:t>Limitations</w:t>
      </w:r>
    </w:p>
    <w:p w14:paraId="400D77B7" w14:textId="77777777" w:rsidR="00DE7494" w:rsidRDefault="00DE7494" w:rsidP="00DE7494"/>
    <w:p w14:paraId="5FB682BE" w14:textId="788EDAB0" w:rsidR="00DE7494" w:rsidRDefault="00DE7494" w:rsidP="00DE7494">
      <w:r>
        <w:t xml:space="preserve">Data prior to making a change such as going fine-free may not be fulsome enough for those researching and comparing data. One author encountered some trouble when they discovered that the act of going fine-free and deleting all past fines meant that they could not get fulsome fine numbers for the years prior and had to rely on printed reports and other means to get the data needed </w:t>
      </w:r>
      <w:r w:rsidRPr="002E457A">
        <w:t>(</w:t>
      </w:r>
      <w:r>
        <w:t>Reed, 2013</w:t>
      </w:r>
      <w:r w:rsidRPr="002E457A">
        <w:t>)</w:t>
      </w:r>
      <w:r w:rsidR="00F3484A">
        <w:t xml:space="preserve">. </w:t>
      </w:r>
      <w:r>
        <w:t>As previously noted a big limitation for studies on fines is the fact that so many other variables are at play and fines alone cannot account for the customer behaviour tracked and compared in fine studies</w:t>
      </w:r>
      <w:r w:rsidR="00F3484A">
        <w:t xml:space="preserve">. </w:t>
      </w:r>
      <w:r>
        <w:t>Detailed and precise data analysis should help to combat this limitation.</w:t>
      </w:r>
    </w:p>
    <w:p w14:paraId="77C29600" w14:textId="77777777" w:rsidR="00DE7494" w:rsidRPr="00A3381F" w:rsidRDefault="00DE7494" w:rsidP="00DE7494"/>
    <w:p w14:paraId="7F017C2D" w14:textId="77777777" w:rsidR="00DE7494" w:rsidRPr="00A3381F" w:rsidRDefault="00DE7494" w:rsidP="00DE7494">
      <w:pPr>
        <w:rPr>
          <w:b/>
        </w:rPr>
      </w:pPr>
      <w:r w:rsidRPr="00A3381F">
        <w:rPr>
          <w:b/>
        </w:rPr>
        <w:t>~2.5</w:t>
      </w:r>
      <w:r w:rsidRPr="00A3381F">
        <w:rPr>
          <w:b/>
        </w:rPr>
        <w:tab/>
        <w:t>Findings</w:t>
      </w:r>
    </w:p>
    <w:p w14:paraId="7705C60D" w14:textId="77777777" w:rsidR="00DE7494" w:rsidRDefault="00DE7494" w:rsidP="00DE7494"/>
    <w:p w14:paraId="7E294648" w14:textId="14F2156B" w:rsidR="00F3484A" w:rsidRDefault="00DE7494" w:rsidP="00DE7494">
      <w:r>
        <w:t>Fines in libraries don’t exist in a vacuum they are closely connected to circulation policies dictating when overdue notices are sent, when a customer’s account is blocked or suspended, and a myriad of other variables</w:t>
      </w:r>
      <w:r w:rsidR="00F3484A">
        <w:t xml:space="preserve">. </w:t>
      </w:r>
      <w:r>
        <w:t xml:space="preserve">As a result, findings cannot be directly attributed to fines alone </w:t>
      </w:r>
      <w:r w:rsidRPr="00B64974">
        <w:t>(Hansel, 1983</w:t>
      </w:r>
      <w:r>
        <w:t>; and Rupp, 2010</w:t>
      </w:r>
      <w:r w:rsidRPr="00B64974">
        <w:t>)</w:t>
      </w:r>
      <w:r>
        <w:t xml:space="preserve"> or positive reinforcement (Mitchell, 2005).</w:t>
      </w:r>
    </w:p>
    <w:p w14:paraId="179FBD17" w14:textId="4FB56D27" w:rsidR="00DE7494" w:rsidRDefault="00DE7494" w:rsidP="00DE7494"/>
    <w:p w14:paraId="21462813" w14:textId="33E7358E" w:rsidR="00F3484A" w:rsidRDefault="00DE7494" w:rsidP="00DE7494">
      <w:r>
        <w:lastRenderedPageBreak/>
        <w:t>As with anything else in the fine debate, published results are mixed and do not definitively answer the questions associated with the debate</w:t>
      </w:r>
      <w:r w:rsidR="00F3484A">
        <w:t xml:space="preserve">. </w:t>
      </w:r>
      <w:r>
        <w:t>This is obviously a current and relevant debate that needs more study to provide more definitive answers</w:t>
      </w:r>
      <w:r w:rsidR="00F3484A">
        <w:t xml:space="preserve">. </w:t>
      </w:r>
      <w:r>
        <w:t>For those libraries that are trying to decide which side of the debate their library will fall on in the future there seem to be a combination of factors that need to be reviewed to make the decision</w:t>
      </w:r>
      <w:r w:rsidR="00F3484A">
        <w:t xml:space="preserve">. </w:t>
      </w:r>
      <w:r>
        <w:t>A library has to look at their current population and size (Hansel, 1983), the economic status of their customers (Monardo, 2019), what kind of relationship they wish to have with their borrowers, and whether the cost of enforcing fines is worth the revenue earned.</w:t>
      </w:r>
    </w:p>
    <w:p w14:paraId="548DA6C4" w14:textId="134D8DD0" w:rsidR="00DE7494" w:rsidRDefault="00DE7494" w:rsidP="00DE7494"/>
    <w:p w14:paraId="59437EB9" w14:textId="2C8FBA35" w:rsidR="00DE7494" w:rsidRDefault="00DE7494" w:rsidP="00DE7494">
      <w:r>
        <w:t>Some studies indicate that fines are effective either as a whole or just on some materials or age groups</w:t>
      </w:r>
      <w:r w:rsidR="00F3484A">
        <w:t xml:space="preserve">. </w:t>
      </w:r>
      <w:r>
        <w:t>Helms (2019) indicated that “overdue fines can indeed be an effective policy to induce the timely return of library materials”</w:t>
      </w:r>
      <w:r w:rsidR="00F3484A">
        <w:t xml:space="preserve">. </w:t>
      </w:r>
      <w:r>
        <w:t>She noted that fines remained on interlibrary loan material during their study and that, unlike other materials that now had no fines, the overdue rate for ILL remained consistent</w:t>
      </w:r>
      <w:r w:rsidR="00F3484A">
        <w:t xml:space="preserve">. </w:t>
      </w:r>
      <w:r>
        <w:t>Similarly, Rupp (2010) felt that fines on ILL and on recalled and reserve material were appropriate but not on the general collection</w:t>
      </w:r>
      <w:r w:rsidR="00F3484A">
        <w:t xml:space="preserve">. </w:t>
      </w:r>
      <w:r>
        <w:t>Many also note that fines on teen and children’s material should be reviewed as fines are a deterrent to families with children (Crist, 2018; Depriest, 2015; and Zhang, 2013).</w:t>
      </w:r>
    </w:p>
    <w:p w14:paraId="0D617107" w14:textId="77777777" w:rsidR="00DE7494" w:rsidRDefault="00DE7494" w:rsidP="00DE7494"/>
    <w:p w14:paraId="6E39C9A5" w14:textId="52F6AB48" w:rsidR="00DE7494" w:rsidRDefault="00DE7494" w:rsidP="00DE7494">
      <w:r>
        <w:t>Those studies that espouse going fine-free often use qualitative data to indicate the positives of being fine-free:</w:t>
      </w:r>
      <w:r w:rsidR="00F3484A">
        <w:t xml:space="preserve"> </w:t>
      </w:r>
      <w:r>
        <w:t>increased goodwill amongst borrowers (</w:t>
      </w:r>
      <w:r w:rsidRPr="00B2323F">
        <w:t>Mitchell</w:t>
      </w:r>
      <w:r>
        <w:t xml:space="preserve">, </w:t>
      </w:r>
      <w:r w:rsidRPr="00B2323F">
        <w:t>2005</w:t>
      </w:r>
      <w:r>
        <w:t xml:space="preserve">; Reed, 2014; </w:t>
      </w:r>
      <w:r w:rsidRPr="002568E7">
        <w:t>Rupp</w:t>
      </w:r>
      <w:r>
        <w:t xml:space="preserve">, 2010 and </w:t>
      </w:r>
      <w:r w:rsidRPr="00B022AE">
        <w:t>Wood</w:t>
      </w:r>
      <w:r>
        <w:t xml:space="preserve">, </w:t>
      </w:r>
      <w:r w:rsidRPr="00B022AE">
        <w:t>2017</w:t>
      </w:r>
      <w:r>
        <w:t xml:space="preserve">), increased trust in the library (Wood, 2017), happier staff (Reed, 2014, and </w:t>
      </w:r>
      <w:r w:rsidRPr="00B022AE">
        <w:t>Wood</w:t>
      </w:r>
      <w:r>
        <w:t>,</w:t>
      </w:r>
      <w:r w:rsidRPr="00B022AE">
        <w:t xml:space="preserve"> 2017</w:t>
      </w:r>
      <w:r>
        <w:t>), and satisfied borrowers (</w:t>
      </w:r>
      <w:r w:rsidRPr="001357DE">
        <w:t>Ajayi</w:t>
      </w:r>
      <w:r>
        <w:t xml:space="preserve">, </w:t>
      </w:r>
      <w:r w:rsidRPr="001357DE">
        <w:t>2005</w:t>
      </w:r>
      <w:r>
        <w:t>)</w:t>
      </w:r>
      <w:r w:rsidR="00F3484A">
        <w:t xml:space="preserve">. </w:t>
      </w:r>
      <w:r>
        <w:t>Some note that their results indicate that borrowers are negatively affected by fines (</w:t>
      </w:r>
      <w:r w:rsidRPr="002568E7">
        <w:rPr>
          <w:shd w:val="clear" w:color="auto" w:fill="FFFFFF"/>
        </w:rPr>
        <w:t>Sung</w:t>
      </w:r>
      <w:r>
        <w:rPr>
          <w:shd w:val="clear" w:color="auto" w:fill="FFFFFF"/>
        </w:rPr>
        <w:t xml:space="preserve">, </w:t>
      </w:r>
      <w:r w:rsidRPr="002568E7">
        <w:rPr>
          <w:shd w:val="clear" w:color="auto" w:fill="FFFFFF"/>
        </w:rPr>
        <w:t>2013</w:t>
      </w:r>
      <w:r>
        <w:rPr>
          <w:shd w:val="clear" w:color="auto" w:fill="FFFFFF"/>
        </w:rPr>
        <w:t xml:space="preserve"> and </w:t>
      </w:r>
      <w:r w:rsidRPr="00B022AE">
        <w:t>Wood</w:t>
      </w:r>
      <w:r>
        <w:t xml:space="preserve">, </w:t>
      </w:r>
      <w:r w:rsidRPr="00B022AE">
        <w:t>2017</w:t>
      </w:r>
      <w:r>
        <w:t>).</w:t>
      </w:r>
    </w:p>
    <w:p w14:paraId="39F9B04F" w14:textId="77777777" w:rsidR="00DE7494" w:rsidRDefault="00DE7494" w:rsidP="00DE7494"/>
    <w:p w14:paraId="3AED99CC" w14:textId="77777777" w:rsidR="00DE7494" w:rsidRDefault="00DE7494" w:rsidP="00DE7494">
      <w:r>
        <w:t>Quantitative data results indicated that being fine-free can increase circulation (</w:t>
      </w:r>
      <w:r w:rsidRPr="001357DE">
        <w:t>Ajayi</w:t>
      </w:r>
      <w:r>
        <w:t xml:space="preserve">, </w:t>
      </w:r>
      <w:r w:rsidRPr="001357DE">
        <w:t>2005</w:t>
      </w:r>
      <w:r>
        <w:t xml:space="preserve"> and </w:t>
      </w:r>
      <w:r w:rsidRPr="00FB7E68">
        <w:t>Bromberg</w:t>
      </w:r>
      <w:r>
        <w:t xml:space="preserve">, </w:t>
      </w:r>
      <w:r w:rsidRPr="00FB7E68">
        <w:t>2018</w:t>
      </w:r>
      <w:r>
        <w:t>), and borrowers (</w:t>
      </w:r>
      <w:r w:rsidRPr="00FB7E68">
        <w:t>Bromberg</w:t>
      </w:r>
      <w:r>
        <w:t xml:space="preserve">, </w:t>
      </w:r>
      <w:r w:rsidRPr="00FB7E68">
        <w:t>2018)</w:t>
      </w:r>
      <w:r>
        <w:t xml:space="preserve"> as well as decrease the amount of lost material (Rupp, 2010) and the overdue rate (</w:t>
      </w:r>
      <w:r w:rsidRPr="00B2323F">
        <w:t>Mitchell</w:t>
      </w:r>
      <w:r>
        <w:t xml:space="preserve">, </w:t>
      </w:r>
      <w:r w:rsidRPr="00B2323F">
        <w:t>2005</w:t>
      </w:r>
      <w:r>
        <w:t xml:space="preserve"> and Reed, 2014).</w:t>
      </w:r>
    </w:p>
    <w:p w14:paraId="4831EB72" w14:textId="77777777" w:rsidR="00DE7494" w:rsidRPr="00EF3291" w:rsidRDefault="00DE7494" w:rsidP="00DE7494">
      <w:pPr>
        <w:rPr>
          <w:shd w:val="clear" w:color="auto" w:fill="FFFFFF"/>
        </w:rPr>
      </w:pPr>
    </w:p>
    <w:p w14:paraId="3E224111" w14:textId="77777777" w:rsidR="00DE7494" w:rsidRDefault="00DE7494" w:rsidP="00DE7494">
      <w:r>
        <w:t>Many, like Hansel (1983) conclude that there are more questions than answers and that more study is needed.</w:t>
      </w:r>
    </w:p>
    <w:p w14:paraId="4326FC0C" w14:textId="77777777" w:rsidR="00DE7494" w:rsidRDefault="00DE7494" w:rsidP="00DE7494"/>
    <w:p w14:paraId="49A02E27" w14:textId="77777777" w:rsidR="00DE7494" w:rsidRPr="00935424" w:rsidRDefault="00DE7494" w:rsidP="00DE7494">
      <w:pPr>
        <w:rPr>
          <w:b/>
        </w:rPr>
      </w:pPr>
      <w:r w:rsidRPr="00935424">
        <w:rPr>
          <w:b/>
        </w:rPr>
        <w:t>Results</w:t>
      </w:r>
      <w:r>
        <w:rPr>
          <w:b/>
        </w:rPr>
        <w:t xml:space="preserve"> in literature reviewed:</w:t>
      </w:r>
    </w:p>
    <w:tbl>
      <w:tblPr>
        <w:tblStyle w:val="TableGrid"/>
        <w:tblW w:w="0" w:type="auto"/>
        <w:tblLook w:val="04A0" w:firstRow="1" w:lastRow="0" w:firstColumn="1" w:lastColumn="0" w:noHBand="0" w:noVBand="1"/>
      </w:tblPr>
      <w:tblGrid>
        <w:gridCol w:w="4681"/>
        <w:gridCol w:w="4669"/>
      </w:tblGrid>
      <w:tr w:rsidR="00DE7494" w14:paraId="19DE47D3" w14:textId="77777777" w:rsidTr="000A44BF">
        <w:tc>
          <w:tcPr>
            <w:tcW w:w="9576" w:type="dxa"/>
            <w:gridSpan w:val="2"/>
          </w:tcPr>
          <w:p w14:paraId="2117672F" w14:textId="77777777" w:rsidR="00DE7494" w:rsidRDefault="00DE7494" w:rsidP="000A44BF">
            <w:pPr>
              <w:spacing w:before="80" w:after="80"/>
            </w:pPr>
            <w:r w:rsidRPr="00935424">
              <w:rPr>
                <w:b/>
                <w:i/>
              </w:rPr>
              <w:t>Borrower behaviour</w:t>
            </w:r>
          </w:p>
        </w:tc>
      </w:tr>
      <w:tr w:rsidR="00DE7494" w14:paraId="779FC558" w14:textId="77777777" w:rsidTr="000A44BF">
        <w:tc>
          <w:tcPr>
            <w:tcW w:w="4788" w:type="dxa"/>
          </w:tcPr>
          <w:p w14:paraId="7F7623A5" w14:textId="77777777" w:rsidR="00DE7494" w:rsidRPr="00E158A0" w:rsidRDefault="00DE7494" w:rsidP="00DE7494">
            <w:pPr>
              <w:spacing w:before="80" w:after="80"/>
              <w:ind w:left="432"/>
              <w:rPr>
                <w:i/>
              </w:rPr>
            </w:pPr>
            <w:r w:rsidRPr="00935424">
              <w:rPr>
                <w:i/>
              </w:rPr>
              <w:t>Negatively affected by fines</w:t>
            </w:r>
          </w:p>
        </w:tc>
        <w:tc>
          <w:tcPr>
            <w:tcW w:w="4788" w:type="dxa"/>
          </w:tcPr>
          <w:p w14:paraId="72426168" w14:textId="77777777" w:rsidR="00DE7494" w:rsidRPr="00E158A0" w:rsidRDefault="00DE7494" w:rsidP="000A44BF">
            <w:pPr>
              <w:spacing w:before="80" w:after="80"/>
              <w:rPr>
                <w:shd w:val="clear" w:color="auto" w:fill="FFFFFF"/>
              </w:rPr>
            </w:pPr>
            <w:r w:rsidRPr="00935424">
              <w:rPr>
                <w:shd w:val="clear" w:color="auto" w:fill="FFFFFF"/>
              </w:rPr>
              <w:t>Sung, J. (2013)</w:t>
            </w:r>
            <w:r>
              <w:rPr>
                <w:shd w:val="clear" w:color="auto" w:fill="FFFFFF"/>
              </w:rPr>
              <w:t xml:space="preserve"> and </w:t>
            </w:r>
            <w:r w:rsidRPr="00935424">
              <w:t>Wood, E. (2017).</w:t>
            </w:r>
          </w:p>
        </w:tc>
      </w:tr>
      <w:tr w:rsidR="00DE7494" w14:paraId="310CD894" w14:textId="77777777" w:rsidTr="000A44BF">
        <w:tc>
          <w:tcPr>
            <w:tcW w:w="9576" w:type="dxa"/>
            <w:gridSpan w:val="2"/>
          </w:tcPr>
          <w:p w14:paraId="4762B6D5" w14:textId="77777777" w:rsidR="00DE7494" w:rsidRDefault="00DE7494" w:rsidP="000A44BF">
            <w:pPr>
              <w:spacing w:before="80" w:after="80"/>
            </w:pPr>
            <w:r w:rsidRPr="00935424">
              <w:rPr>
                <w:b/>
                <w:i/>
              </w:rPr>
              <w:t>Borrowers</w:t>
            </w:r>
          </w:p>
        </w:tc>
      </w:tr>
      <w:tr w:rsidR="00DE7494" w14:paraId="6FC4EEE6" w14:textId="77777777" w:rsidTr="000A44BF">
        <w:tc>
          <w:tcPr>
            <w:tcW w:w="4788" w:type="dxa"/>
          </w:tcPr>
          <w:p w14:paraId="54DD7F61" w14:textId="77777777" w:rsidR="00DE7494" w:rsidRPr="00E158A0" w:rsidRDefault="00DE7494" w:rsidP="00DE7494">
            <w:pPr>
              <w:spacing w:before="80" w:after="80"/>
              <w:ind w:left="432"/>
              <w:rPr>
                <w:i/>
              </w:rPr>
            </w:pPr>
            <w:r w:rsidRPr="00935424">
              <w:rPr>
                <w:i/>
              </w:rPr>
              <w:t>Increased</w:t>
            </w:r>
          </w:p>
        </w:tc>
        <w:tc>
          <w:tcPr>
            <w:tcW w:w="4788" w:type="dxa"/>
          </w:tcPr>
          <w:p w14:paraId="506C8F5E" w14:textId="77777777" w:rsidR="00DE7494" w:rsidRPr="00E158A0" w:rsidRDefault="00DE7494" w:rsidP="000A44BF">
            <w:pPr>
              <w:spacing w:before="80" w:after="80"/>
              <w:rPr>
                <w:i/>
              </w:rPr>
            </w:pPr>
            <w:r w:rsidRPr="00935424">
              <w:t>Bromberg, P. (2018).</w:t>
            </w:r>
          </w:p>
        </w:tc>
      </w:tr>
      <w:tr w:rsidR="00DE7494" w14:paraId="5B602D72" w14:textId="77777777" w:rsidTr="000A44BF">
        <w:tc>
          <w:tcPr>
            <w:tcW w:w="4788" w:type="dxa"/>
          </w:tcPr>
          <w:p w14:paraId="3C7E5336" w14:textId="7249377F" w:rsidR="00DE7494" w:rsidRDefault="00DE7494" w:rsidP="00DE7494">
            <w:pPr>
              <w:spacing w:before="80" w:after="80"/>
              <w:ind w:left="432"/>
            </w:pPr>
            <w:r w:rsidRPr="00935424">
              <w:rPr>
                <w:i/>
              </w:rPr>
              <w:t>Satisfied</w:t>
            </w:r>
          </w:p>
        </w:tc>
        <w:tc>
          <w:tcPr>
            <w:tcW w:w="4788" w:type="dxa"/>
          </w:tcPr>
          <w:p w14:paraId="554B02BA" w14:textId="77777777" w:rsidR="00DE7494" w:rsidRPr="00935424" w:rsidRDefault="00DE7494" w:rsidP="000A44BF">
            <w:pPr>
              <w:spacing w:before="80" w:after="80"/>
            </w:pPr>
            <w:r w:rsidRPr="00935424">
              <w:t>Ajayi, N. (2005) - with fines</w:t>
            </w:r>
          </w:p>
          <w:p w14:paraId="39B477AE" w14:textId="77777777" w:rsidR="00DE7494" w:rsidRDefault="00DE7494" w:rsidP="000A44BF">
            <w:pPr>
              <w:spacing w:before="80" w:after="80"/>
            </w:pPr>
            <w:r w:rsidRPr="00935424">
              <w:t>Wood, E. (2017) – with no fines</w:t>
            </w:r>
          </w:p>
        </w:tc>
      </w:tr>
      <w:tr w:rsidR="00DE7494" w14:paraId="38666036" w14:textId="77777777" w:rsidTr="000A44BF">
        <w:tc>
          <w:tcPr>
            <w:tcW w:w="9576" w:type="dxa"/>
            <w:gridSpan w:val="2"/>
          </w:tcPr>
          <w:p w14:paraId="13BC4316" w14:textId="77777777" w:rsidR="00DE7494" w:rsidRDefault="00DE7494" w:rsidP="000A44BF">
            <w:pPr>
              <w:spacing w:before="80" w:after="80"/>
            </w:pPr>
            <w:r w:rsidRPr="00935424">
              <w:rPr>
                <w:b/>
                <w:i/>
              </w:rPr>
              <w:t>Circulation</w:t>
            </w:r>
          </w:p>
        </w:tc>
      </w:tr>
      <w:tr w:rsidR="00DE7494" w14:paraId="7563664D" w14:textId="77777777" w:rsidTr="000A44BF">
        <w:tc>
          <w:tcPr>
            <w:tcW w:w="4788" w:type="dxa"/>
          </w:tcPr>
          <w:p w14:paraId="4A85BA74" w14:textId="77777777" w:rsidR="00DE7494" w:rsidRPr="00E158A0" w:rsidRDefault="00DE7494" w:rsidP="00DE7494">
            <w:pPr>
              <w:spacing w:before="80" w:after="80"/>
              <w:ind w:left="432"/>
              <w:rPr>
                <w:i/>
              </w:rPr>
            </w:pPr>
            <w:r w:rsidRPr="00935424">
              <w:rPr>
                <w:i/>
              </w:rPr>
              <w:t>Decreased</w:t>
            </w:r>
          </w:p>
        </w:tc>
        <w:tc>
          <w:tcPr>
            <w:tcW w:w="4788" w:type="dxa"/>
          </w:tcPr>
          <w:p w14:paraId="074ECEE2" w14:textId="77777777" w:rsidR="00DE7494" w:rsidRPr="00E158A0" w:rsidRDefault="00DE7494" w:rsidP="000A44BF">
            <w:pPr>
              <w:spacing w:before="80" w:after="80"/>
              <w:rPr>
                <w:i/>
              </w:rPr>
            </w:pPr>
            <w:r w:rsidRPr="00935424">
              <w:rPr>
                <w:shd w:val="clear" w:color="auto" w:fill="FFFFFF"/>
              </w:rPr>
              <w:t>Helms, C. (2019).</w:t>
            </w:r>
          </w:p>
        </w:tc>
      </w:tr>
      <w:tr w:rsidR="00DE7494" w14:paraId="60F76DEA" w14:textId="77777777" w:rsidTr="000A44BF">
        <w:tc>
          <w:tcPr>
            <w:tcW w:w="4788" w:type="dxa"/>
          </w:tcPr>
          <w:p w14:paraId="01588CA4" w14:textId="77777777" w:rsidR="00DE7494" w:rsidRPr="00E158A0" w:rsidRDefault="00DE7494" w:rsidP="00DE7494">
            <w:pPr>
              <w:spacing w:before="80" w:after="80"/>
              <w:ind w:left="432"/>
              <w:rPr>
                <w:i/>
              </w:rPr>
            </w:pPr>
            <w:r w:rsidRPr="00935424">
              <w:rPr>
                <w:i/>
              </w:rPr>
              <w:t>No discernable difference</w:t>
            </w:r>
          </w:p>
        </w:tc>
        <w:tc>
          <w:tcPr>
            <w:tcW w:w="4788" w:type="dxa"/>
          </w:tcPr>
          <w:p w14:paraId="3D181C03" w14:textId="77777777" w:rsidR="00DE7494" w:rsidRDefault="00DE7494" w:rsidP="000A44BF">
            <w:pPr>
              <w:spacing w:before="80" w:after="80"/>
            </w:pPr>
            <w:r w:rsidRPr="00935424">
              <w:t>Hansel, P. (1983)</w:t>
            </w:r>
            <w:r>
              <w:t xml:space="preserve"> and </w:t>
            </w:r>
            <w:r w:rsidRPr="00935424">
              <w:t>Reed, K. (2014).</w:t>
            </w:r>
          </w:p>
        </w:tc>
      </w:tr>
      <w:tr w:rsidR="00DE7494" w14:paraId="68E9C3B6" w14:textId="77777777" w:rsidTr="000A44BF">
        <w:tc>
          <w:tcPr>
            <w:tcW w:w="4788" w:type="dxa"/>
          </w:tcPr>
          <w:p w14:paraId="0F40929C" w14:textId="77777777" w:rsidR="00DE7494" w:rsidRPr="00935424" w:rsidRDefault="00DE7494" w:rsidP="00DE7494">
            <w:pPr>
              <w:spacing w:before="80" w:after="80"/>
              <w:ind w:left="432"/>
              <w:rPr>
                <w:i/>
              </w:rPr>
            </w:pPr>
            <w:r w:rsidRPr="00935424">
              <w:rPr>
                <w:i/>
              </w:rPr>
              <w:lastRenderedPageBreak/>
              <w:t>Increased</w:t>
            </w:r>
          </w:p>
        </w:tc>
        <w:tc>
          <w:tcPr>
            <w:tcW w:w="4788" w:type="dxa"/>
          </w:tcPr>
          <w:p w14:paraId="3B453407" w14:textId="77777777" w:rsidR="00DE7494" w:rsidRPr="00935424" w:rsidRDefault="00DE7494" w:rsidP="000A44BF">
            <w:pPr>
              <w:spacing w:before="80" w:after="80"/>
            </w:pPr>
            <w:r w:rsidRPr="00935424">
              <w:t>Ajayi, N. (2005)</w:t>
            </w:r>
            <w:r>
              <w:t xml:space="preserve"> and </w:t>
            </w:r>
            <w:r w:rsidRPr="00935424">
              <w:t>Bromberg, P. (2018).</w:t>
            </w:r>
          </w:p>
        </w:tc>
      </w:tr>
      <w:tr w:rsidR="00DE7494" w14:paraId="6271FD8C" w14:textId="77777777" w:rsidTr="000A44BF">
        <w:tc>
          <w:tcPr>
            <w:tcW w:w="9576" w:type="dxa"/>
            <w:gridSpan w:val="2"/>
          </w:tcPr>
          <w:p w14:paraId="6B060EC8" w14:textId="77777777" w:rsidR="00DE7494" w:rsidRPr="00935424" w:rsidRDefault="00DE7494" w:rsidP="000A44BF">
            <w:pPr>
              <w:spacing w:before="80" w:after="80"/>
            </w:pPr>
            <w:r w:rsidRPr="00935424">
              <w:rPr>
                <w:b/>
                <w:i/>
              </w:rPr>
              <w:t>Fines</w:t>
            </w:r>
          </w:p>
        </w:tc>
      </w:tr>
      <w:tr w:rsidR="00DE7494" w14:paraId="51CA9E12" w14:textId="77777777" w:rsidTr="000A44BF">
        <w:tc>
          <w:tcPr>
            <w:tcW w:w="4788" w:type="dxa"/>
          </w:tcPr>
          <w:p w14:paraId="4A18DD78" w14:textId="77777777" w:rsidR="00DE7494" w:rsidRPr="00E158A0" w:rsidRDefault="00DE7494" w:rsidP="00DE7494">
            <w:pPr>
              <w:spacing w:before="80" w:after="80"/>
              <w:ind w:left="432"/>
              <w:rPr>
                <w:i/>
              </w:rPr>
            </w:pPr>
            <w:r w:rsidRPr="00E158A0">
              <w:rPr>
                <w:i/>
              </w:rPr>
              <w:t>Are effective</w:t>
            </w:r>
          </w:p>
        </w:tc>
        <w:tc>
          <w:tcPr>
            <w:tcW w:w="4788" w:type="dxa"/>
          </w:tcPr>
          <w:p w14:paraId="36F516DE" w14:textId="77777777" w:rsidR="00DE7494" w:rsidRPr="008427BD" w:rsidRDefault="00DE7494" w:rsidP="000A44BF">
            <w:pPr>
              <w:spacing w:before="80" w:after="80"/>
              <w:rPr>
                <w:shd w:val="clear" w:color="auto" w:fill="FFFFFF"/>
              </w:rPr>
            </w:pPr>
            <w:r w:rsidRPr="00935424">
              <w:t>Ajayi, A. (2005)</w:t>
            </w:r>
            <w:r>
              <w:t xml:space="preserve">; </w:t>
            </w:r>
            <w:r w:rsidRPr="00935424">
              <w:rPr>
                <w:shd w:val="clear" w:color="auto" w:fill="FFFFFF"/>
              </w:rPr>
              <w:t>Helms, C. (2019)</w:t>
            </w:r>
            <w:r>
              <w:rPr>
                <w:shd w:val="clear" w:color="auto" w:fill="FFFFFF"/>
              </w:rPr>
              <w:t xml:space="preserve">; </w:t>
            </w:r>
            <w:r w:rsidRPr="00935424">
              <w:t>McMenemy, D. (2010)</w:t>
            </w:r>
            <w:r>
              <w:t xml:space="preserve">; </w:t>
            </w:r>
            <w:r w:rsidRPr="00935424">
              <w:t>Rupp, E. (2010)</w:t>
            </w:r>
            <w:r>
              <w:t xml:space="preserve"> and </w:t>
            </w:r>
            <w:r w:rsidRPr="00935424">
              <w:rPr>
                <w:shd w:val="clear" w:color="auto" w:fill="FFFFFF"/>
              </w:rPr>
              <w:t>Sung, J. (2013).</w:t>
            </w:r>
          </w:p>
          <w:p w14:paraId="737B070E" w14:textId="77777777" w:rsidR="00DE7494" w:rsidRPr="00935424" w:rsidRDefault="00DE7494" w:rsidP="000A44BF">
            <w:pPr>
              <w:spacing w:before="80" w:after="80"/>
            </w:pPr>
          </w:p>
        </w:tc>
      </w:tr>
      <w:tr w:rsidR="00DE7494" w14:paraId="0EBC4038" w14:textId="77777777" w:rsidTr="000A44BF">
        <w:tc>
          <w:tcPr>
            <w:tcW w:w="4788" w:type="dxa"/>
          </w:tcPr>
          <w:p w14:paraId="651EE749" w14:textId="77777777" w:rsidR="00DE7494" w:rsidRPr="00E158A0" w:rsidRDefault="00DE7494" w:rsidP="00DE7494">
            <w:pPr>
              <w:spacing w:before="80" w:after="80"/>
              <w:ind w:left="432"/>
              <w:rPr>
                <w:i/>
              </w:rPr>
            </w:pPr>
            <w:r>
              <w:rPr>
                <w:i/>
              </w:rPr>
              <w:t>A</w:t>
            </w:r>
            <w:r w:rsidRPr="00E158A0">
              <w:rPr>
                <w:i/>
              </w:rPr>
              <w:t>re not effective</w:t>
            </w:r>
          </w:p>
        </w:tc>
        <w:tc>
          <w:tcPr>
            <w:tcW w:w="4788" w:type="dxa"/>
          </w:tcPr>
          <w:p w14:paraId="6D9BD80C" w14:textId="77777777" w:rsidR="00DE7494" w:rsidRPr="00935424" w:rsidRDefault="00DE7494" w:rsidP="000A44BF">
            <w:pPr>
              <w:spacing w:before="80" w:after="80"/>
            </w:pPr>
            <w:r w:rsidRPr="00935424">
              <w:t>Hansel, P. (1983)</w:t>
            </w:r>
            <w:r>
              <w:t xml:space="preserve"> and </w:t>
            </w:r>
            <w:r w:rsidRPr="00935424">
              <w:t>Rupp, E. (2010).</w:t>
            </w:r>
          </w:p>
        </w:tc>
      </w:tr>
      <w:tr w:rsidR="00DE7494" w14:paraId="2717508B" w14:textId="77777777" w:rsidTr="000A44BF">
        <w:tc>
          <w:tcPr>
            <w:tcW w:w="4788" w:type="dxa"/>
          </w:tcPr>
          <w:p w14:paraId="66F8618F" w14:textId="77777777" w:rsidR="00DE7494" w:rsidRPr="00E158A0" w:rsidRDefault="00DE7494" w:rsidP="00DE7494">
            <w:pPr>
              <w:spacing w:before="80" w:after="80"/>
              <w:ind w:left="432"/>
              <w:rPr>
                <w:i/>
              </w:rPr>
            </w:pPr>
            <w:r>
              <w:rPr>
                <w:i/>
              </w:rPr>
              <w:t>S</w:t>
            </w:r>
            <w:r w:rsidRPr="00E158A0">
              <w:rPr>
                <w:i/>
              </w:rPr>
              <w:t>hould be increased</w:t>
            </w:r>
          </w:p>
        </w:tc>
        <w:tc>
          <w:tcPr>
            <w:tcW w:w="4788" w:type="dxa"/>
          </w:tcPr>
          <w:p w14:paraId="61C39426" w14:textId="77777777" w:rsidR="00DE7494" w:rsidRPr="00935424" w:rsidRDefault="00DE7494" w:rsidP="000A44BF">
            <w:pPr>
              <w:spacing w:before="80" w:after="80"/>
            </w:pPr>
            <w:r w:rsidRPr="00935424">
              <w:t>Ajayi, N. (2005).</w:t>
            </w:r>
          </w:p>
        </w:tc>
      </w:tr>
      <w:tr w:rsidR="00DE7494" w14:paraId="586D7441" w14:textId="77777777" w:rsidTr="000A44BF">
        <w:tc>
          <w:tcPr>
            <w:tcW w:w="4788" w:type="dxa"/>
          </w:tcPr>
          <w:p w14:paraId="4479BD10" w14:textId="77777777" w:rsidR="00DE7494" w:rsidRPr="004E1098" w:rsidRDefault="00DE7494" w:rsidP="00DE7494">
            <w:pPr>
              <w:spacing w:before="80" w:after="80"/>
              <w:ind w:left="432"/>
              <w:rPr>
                <w:i/>
              </w:rPr>
            </w:pPr>
            <w:r w:rsidRPr="004E1098">
              <w:rPr>
                <w:i/>
              </w:rPr>
              <w:t>Fine system should be changed</w:t>
            </w:r>
          </w:p>
        </w:tc>
        <w:tc>
          <w:tcPr>
            <w:tcW w:w="4788" w:type="dxa"/>
          </w:tcPr>
          <w:p w14:paraId="0D56DD1E" w14:textId="77777777" w:rsidR="00DE7494" w:rsidRPr="004E1098" w:rsidRDefault="00DE7494" w:rsidP="000A44BF">
            <w:pPr>
              <w:spacing w:before="80" w:after="80"/>
            </w:pPr>
            <w:r>
              <w:t>Yeung, M. (2010).</w:t>
            </w:r>
          </w:p>
        </w:tc>
      </w:tr>
      <w:tr w:rsidR="00DE7494" w14:paraId="185EFFA3" w14:textId="77777777" w:rsidTr="000A44BF">
        <w:tc>
          <w:tcPr>
            <w:tcW w:w="9576" w:type="dxa"/>
            <w:gridSpan w:val="2"/>
          </w:tcPr>
          <w:p w14:paraId="7A11CFD4" w14:textId="77777777" w:rsidR="00DE7494" w:rsidRPr="00935424" w:rsidRDefault="00DE7494" w:rsidP="000A44BF">
            <w:pPr>
              <w:spacing w:before="80" w:after="80"/>
            </w:pPr>
            <w:r w:rsidRPr="00935424">
              <w:rPr>
                <w:b/>
                <w:i/>
              </w:rPr>
              <w:t>Gender</w:t>
            </w:r>
          </w:p>
        </w:tc>
      </w:tr>
      <w:tr w:rsidR="00DE7494" w14:paraId="5B2BAC8C" w14:textId="77777777" w:rsidTr="000A44BF">
        <w:tc>
          <w:tcPr>
            <w:tcW w:w="4788" w:type="dxa"/>
          </w:tcPr>
          <w:p w14:paraId="0F81E15E" w14:textId="77777777" w:rsidR="00DE7494" w:rsidRPr="00935424" w:rsidRDefault="00DE7494" w:rsidP="00DE7494">
            <w:pPr>
              <w:spacing w:before="80" w:after="80"/>
              <w:ind w:left="432"/>
              <w:rPr>
                <w:i/>
              </w:rPr>
            </w:pPr>
            <w:r w:rsidRPr="00935424">
              <w:rPr>
                <w:i/>
              </w:rPr>
              <w:t>No bias</w:t>
            </w:r>
          </w:p>
        </w:tc>
        <w:tc>
          <w:tcPr>
            <w:tcW w:w="4788" w:type="dxa"/>
          </w:tcPr>
          <w:p w14:paraId="04AF7BC3" w14:textId="77777777" w:rsidR="00DE7494" w:rsidRPr="00935424" w:rsidRDefault="00DE7494" w:rsidP="000A44BF">
            <w:pPr>
              <w:spacing w:before="80" w:after="80"/>
            </w:pPr>
            <w:r w:rsidRPr="00935424">
              <w:t>Ajayi, N. (2005).</w:t>
            </w:r>
          </w:p>
        </w:tc>
      </w:tr>
      <w:tr w:rsidR="00DE7494" w14:paraId="266E6F53" w14:textId="77777777" w:rsidTr="000A44BF">
        <w:tc>
          <w:tcPr>
            <w:tcW w:w="9576" w:type="dxa"/>
            <w:gridSpan w:val="2"/>
          </w:tcPr>
          <w:p w14:paraId="3587665B" w14:textId="77777777" w:rsidR="00DE7494" w:rsidRPr="00935424" w:rsidRDefault="00DE7494" w:rsidP="000A44BF">
            <w:pPr>
              <w:spacing w:before="80" w:after="80"/>
            </w:pPr>
            <w:r w:rsidRPr="00935424">
              <w:rPr>
                <w:b/>
                <w:i/>
              </w:rPr>
              <w:t>Good will</w:t>
            </w:r>
          </w:p>
        </w:tc>
      </w:tr>
      <w:tr w:rsidR="00DE7494" w14:paraId="78B8578C" w14:textId="77777777" w:rsidTr="000A44BF">
        <w:tc>
          <w:tcPr>
            <w:tcW w:w="4788" w:type="dxa"/>
          </w:tcPr>
          <w:p w14:paraId="75B19AD1" w14:textId="77777777" w:rsidR="00DE7494" w:rsidRPr="00935424" w:rsidRDefault="00DE7494" w:rsidP="00DE7494">
            <w:pPr>
              <w:spacing w:before="80" w:after="80"/>
              <w:ind w:left="432"/>
              <w:rPr>
                <w:i/>
              </w:rPr>
            </w:pPr>
            <w:r w:rsidRPr="00935424">
              <w:rPr>
                <w:i/>
              </w:rPr>
              <w:t>Increased</w:t>
            </w:r>
          </w:p>
        </w:tc>
        <w:tc>
          <w:tcPr>
            <w:tcW w:w="4788" w:type="dxa"/>
          </w:tcPr>
          <w:p w14:paraId="398D31B2" w14:textId="77777777" w:rsidR="00DE7494" w:rsidRPr="00935424" w:rsidRDefault="00DE7494" w:rsidP="000A44BF">
            <w:pPr>
              <w:spacing w:before="80" w:after="80"/>
            </w:pPr>
            <w:r w:rsidRPr="00935424">
              <w:t>Mitchell, W. (2005)</w:t>
            </w:r>
            <w:r>
              <w:t xml:space="preserve">; </w:t>
            </w:r>
            <w:r w:rsidRPr="00935424">
              <w:t>Reed, K. (2014)</w:t>
            </w:r>
            <w:r>
              <w:t xml:space="preserve">; </w:t>
            </w:r>
            <w:r w:rsidRPr="00935424">
              <w:t>Rupp, E. (2010)</w:t>
            </w:r>
            <w:r>
              <w:t xml:space="preserve"> and </w:t>
            </w:r>
            <w:r w:rsidRPr="00935424">
              <w:t>Wood, E. (2017).</w:t>
            </w:r>
          </w:p>
        </w:tc>
      </w:tr>
      <w:tr w:rsidR="00DE7494" w14:paraId="494DB041" w14:textId="77777777" w:rsidTr="000A44BF">
        <w:tc>
          <w:tcPr>
            <w:tcW w:w="9576" w:type="dxa"/>
            <w:gridSpan w:val="2"/>
          </w:tcPr>
          <w:p w14:paraId="5303868D" w14:textId="77777777" w:rsidR="00DE7494" w:rsidRPr="00935424" w:rsidRDefault="00DE7494" w:rsidP="000A44BF">
            <w:pPr>
              <w:spacing w:before="80" w:after="80"/>
            </w:pPr>
            <w:r w:rsidRPr="00935424">
              <w:rPr>
                <w:b/>
                <w:i/>
              </w:rPr>
              <w:t>Hold wait times (in days)</w:t>
            </w:r>
          </w:p>
        </w:tc>
      </w:tr>
      <w:tr w:rsidR="00DE7494" w14:paraId="45941C61" w14:textId="77777777" w:rsidTr="000A44BF">
        <w:tc>
          <w:tcPr>
            <w:tcW w:w="4788" w:type="dxa"/>
          </w:tcPr>
          <w:p w14:paraId="446F9012" w14:textId="77777777" w:rsidR="00DE7494" w:rsidRPr="00935424" w:rsidRDefault="00DE7494" w:rsidP="00DE7494">
            <w:pPr>
              <w:spacing w:before="80" w:after="80"/>
              <w:ind w:left="432"/>
              <w:rPr>
                <w:i/>
              </w:rPr>
            </w:pPr>
            <w:r w:rsidRPr="00935424">
              <w:rPr>
                <w:i/>
              </w:rPr>
              <w:t>No discernable difference</w:t>
            </w:r>
          </w:p>
        </w:tc>
        <w:tc>
          <w:tcPr>
            <w:tcW w:w="4788" w:type="dxa"/>
          </w:tcPr>
          <w:p w14:paraId="06F6CFF2" w14:textId="77777777" w:rsidR="00DE7494" w:rsidRPr="00935424" w:rsidRDefault="00DE7494" w:rsidP="000A44BF">
            <w:pPr>
              <w:spacing w:before="80" w:after="80"/>
            </w:pPr>
            <w:r w:rsidRPr="00935424">
              <w:t>Bromberg, P. (2018).</w:t>
            </w:r>
          </w:p>
        </w:tc>
      </w:tr>
      <w:tr w:rsidR="00DE7494" w14:paraId="61A24FD5" w14:textId="77777777" w:rsidTr="000A44BF">
        <w:tc>
          <w:tcPr>
            <w:tcW w:w="9576" w:type="dxa"/>
            <w:gridSpan w:val="2"/>
          </w:tcPr>
          <w:p w14:paraId="5E11882F" w14:textId="77777777" w:rsidR="00DE7494" w:rsidRPr="00935424" w:rsidRDefault="00DE7494" w:rsidP="000A44BF">
            <w:pPr>
              <w:spacing w:before="80" w:after="80"/>
            </w:pPr>
            <w:r w:rsidRPr="00935424">
              <w:rPr>
                <w:b/>
                <w:i/>
              </w:rPr>
              <w:t>Length overdue</w:t>
            </w:r>
          </w:p>
        </w:tc>
      </w:tr>
      <w:tr w:rsidR="00DE7494" w14:paraId="67EDC414" w14:textId="77777777" w:rsidTr="000A44BF">
        <w:tc>
          <w:tcPr>
            <w:tcW w:w="4788" w:type="dxa"/>
          </w:tcPr>
          <w:p w14:paraId="2ADD99A3" w14:textId="77777777" w:rsidR="00DE7494" w:rsidRPr="00935424" w:rsidRDefault="00DE7494" w:rsidP="00DE7494">
            <w:pPr>
              <w:spacing w:before="80" w:after="80"/>
              <w:ind w:left="432"/>
              <w:rPr>
                <w:i/>
              </w:rPr>
            </w:pPr>
            <w:r w:rsidRPr="00935424">
              <w:rPr>
                <w:i/>
              </w:rPr>
              <w:t>No discernable difference</w:t>
            </w:r>
          </w:p>
        </w:tc>
        <w:tc>
          <w:tcPr>
            <w:tcW w:w="4788" w:type="dxa"/>
          </w:tcPr>
          <w:p w14:paraId="125BD457" w14:textId="77777777" w:rsidR="00DE7494" w:rsidRPr="004E1098" w:rsidRDefault="00DE7494" w:rsidP="000A44BF">
            <w:pPr>
              <w:spacing w:before="80" w:after="80"/>
              <w:rPr>
                <w:i/>
              </w:rPr>
            </w:pPr>
            <w:r w:rsidRPr="00935424">
              <w:t>Rupp, E. (2010).</w:t>
            </w:r>
          </w:p>
        </w:tc>
      </w:tr>
      <w:tr w:rsidR="00DE7494" w14:paraId="40E5F11F" w14:textId="77777777" w:rsidTr="000A44BF">
        <w:tc>
          <w:tcPr>
            <w:tcW w:w="4788" w:type="dxa"/>
          </w:tcPr>
          <w:p w14:paraId="27880F21" w14:textId="77777777" w:rsidR="00DE7494" w:rsidRPr="00935424" w:rsidRDefault="00DE7494" w:rsidP="00DE7494">
            <w:pPr>
              <w:spacing w:before="80" w:after="80"/>
              <w:ind w:left="432"/>
              <w:rPr>
                <w:i/>
              </w:rPr>
            </w:pPr>
            <w:r w:rsidRPr="00935424">
              <w:rPr>
                <w:i/>
              </w:rPr>
              <w:t>Increased</w:t>
            </w:r>
          </w:p>
        </w:tc>
        <w:tc>
          <w:tcPr>
            <w:tcW w:w="4788" w:type="dxa"/>
          </w:tcPr>
          <w:p w14:paraId="29B932FE" w14:textId="77777777" w:rsidR="00DE7494" w:rsidRPr="004E1098" w:rsidRDefault="00DE7494" w:rsidP="000A44BF">
            <w:pPr>
              <w:spacing w:before="80" w:after="80"/>
              <w:rPr>
                <w:shd w:val="clear" w:color="auto" w:fill="FFFFFF"/>
              </w:rPr>
            </w:pPr>
            <w:r w:rsidRPr="00935424">
              <w:rPr>
                <w:shd w:val="clear" w:color="auto" w:fill="FFFFFF"/>
              </w:rPr>
              <w:t xml:space="preserve">Helms, C. (2019). </w:t>
            </w:r>
          </w:p>
        </w:tc>
      </w:tr>
      <w:tr w:rsidR="00DE7494" w14:paraId="0F8395B5" w14:textId="77777777" w:rsidTr="000A44BF">
        <w:tc>
          <w:tcPr>
            <w:tcW w:w="9576" w:type="dxa"/>
            <w:gridSpan w:val="2"/>
          </w:tcPr>
          <w:p w14:paraId="50600A9A" w14:textId="77777777" w:rsidR="00DE7494" w:rsidRPr="00935424" w:rsidRDefault="00DE7494" w:rsidP="000A44BF">
            <w:pPr>
              <w:spacing w:before="80" w:after="80"/>
            </w:pPr>
            <w:r w:rsidRPr="00935424">
              <w:rPr>
                <w:b/>
                <w:i/>
              </w:rPr>
              <w:t>Lost book charges</w:t>
            </w:r>
          </w:p>
        </w:tc>
      </w:tr>
      <w:tr w:rsidR="00DE7494" w14:paraId="5F4BD28B" w14:textId="77777777" w:rsidTr="000A44BF">
        <w:tc>
          <w:tcPr>
            <w:tcW w:w="4788" w:type="dxa"/>
          </w:tcPr>
          <w:p w14:paraId="4612F979" w14:textId="77777777" w:rsidR="00DE7494" w:rsidRPr="00935424" w:rsidRDefault="00DE7494" w:rsidP="00DE7494">
            <w:pPr>
              <w:spacing w:before="80" w:after="80"/>
              <w:ind w:left="432"/>
              <w:rPr>
                <w:i/>
              </w:rPr>
            </w:pPr>
            <w:r w:rsidRPr="00935424">
              <w:rPr>
                <w:i/>
              </w:rPr>
              <w:t>Decreased</w:t>
            </w:r>
          </w:p>
        </w:tc>
        <w:tc>
          <w:tcPr>
            <w:tcW w:w="4788" w:type="dxa"/>
          </w:tcPr>
          <w:p w14:paraId="60F9840D" w14:textId="77777777" w:rsidR="00DE7494" w:rsidRPr="004E1098" w:rsidRDefault="00DE7494" w:rsidP="000A44BF">
            <w:pPr>
              <w:spacing w:before="80" w:after="80"/>
              <w:rPr>
                <w:i/>
              </w:rPr>
            </w:pPr>
            <w:r w:rsidRPr="00935424">
              <w:t>Rupp, E. (2010).</w:t>
            </w:r>
          </w:p>
        </w:tc>
      </w:tr>
      <w:tr w:rsidR="00DE7494" w14:paraId="6F53AF26" w14:textId="77777777" w:rsidTr="000A44BF">
        <w:tc>
          <w:tcPr>
            <w:tcW w:w="4788" w:type="dxa"/>
          </w:tcPr>
          <w:p w14:paraId="7AD906F1" w14:textId="77777777" w:rsidR="00DE7494" w:rsidRPr="00935424" w:rsidRDefault="00DE7494" w:rsidP="00DE7494">
            <w:pPr>
              <w:spacing w:before="80" w:after="80"/>
              <w:ind w:left="432"/>
              <w:rPr>
                <w:i/>
              </w:rPr>
            </w:pPr>
            <w:r w:rsidRPr="00935424">
              <w:rPr>
                <w:i/>
              </w:rPr>
              <w:t>No discernable difference</w:t>
            </w:r>
          </w:p>
        </w:tc>
        <w:tc>
          <w:tcPr>
            <w:tcW w:w="4788" w:type="dxa"/>
          </w:tcPr>
          <w:p w14:paraId="72EC53B1" w14:textId="77777777" w:rsidR="00DE7494" w:rsidRPr="00935424" w:rsidRDefault="00DE7494" w:rsidP="000A44BF">
            <w:pPr>
              <w:spacing w:before="80" w:after="80"/>
            </w:pPr>
            <w:r w:rsidRPr="00935424">
              <w:t>Bromberg, P. (2018).</w:t>
            </w:r>
          </w:p>
        </w:tc>
      </w:tr>
      <w:tr w:rsidR="00DE7494" w14:paraId="77EEFDB2" w14:textId="77777777" w:rsidTr="000A44BF">
        <w:tc>
          <w:tcPr>
            <w:tcW w:w="9576" w:type="dxa"/>
            <w:gridSpan w:val="2"/>
          </w:tcPr>
          <w:p w14:paraId="78733CC3" w14:textId="77777777" w:rsidR="00DE7494" w:rsidRPr="00935424" w:rsidRDefault="00DE7494" w:rsidP="000A44BF">
            <w:pPr>
              <w:spacing w:before="80" w:after="80"/>
            </w:pPr>
            <w:r w:rsidRPr="00935424">
              <w:rPr>
                <w:b/>
                <w:i/>
              </w:rPr>
              <w:t>New Borrowers</w:t>
            </w:r>
          </w:p>
        </w:tc>
      </w:tr>
      <w:tr w:rsidR="00DE7494" w14:paraId="40EC82B5" w14:textId="77777777" w:rsidTr="000A44BF">
        <w:tc>
          <w:tcPr>
            <w:tcW w:w="4788" w:type="dxa"/>
          </w:tcPr>
          <w:p w14:paraId="2687956B" w14:textId="77777777" w:rsidR="00DE7494" w:rsidRPr="00935424" w:rsidRDefault="00DE7494" w:rsidP="00DE7494">
            <w:pPr>
              <w:spacing w:before="80" w:after="80"/>
              <w:ind w:left="432"/>
              <w:rPr>
                <w:i/>
              </w:rPr>
            </w:pPr>
            <w:r w:rsidRPr="00935424">
              <w:rPr>
                <w:i/>
              </w:rPr>
              <w:t>Increased</w:t>
            </w:r>
          </w:p>
        </w:tc>
        <w:tc>
          <w:tcPr>
            <w:tcW w:w="4788" w:type="dxa"/>
          </w:tcPr>
          <w:p w14:paraId="3A7BF82C" w14:textId="77777777" w:rsidR="00DE7494" w:rsidRPr="004E1098" w:rsidRDefault="00DE7494" w:rsidP="000A44BF">
            <w:pPr>
              <w:spacing w:before="80" w:after="80"/>
              <w:rPr>
                <w:i/>
              </w:rPr>
            </w:pPr>
            <w:r w:rsidRPr="00935424">
              <w:t>Bromberg, P. (2018).</w:t>
            </w:r>
          </w:p>
        </w:tc>
      </w:tr>
      <w:tr w:rsidR="00DE7494" w14:paraId="78993EED" w14:textId="77777777" w:rsidTr="000A44BF">
        <w:tc>
          <w:tcPr>
            <w:tcW w:w="9576" w:type="dxa"/>
            <w:gridSpan w:val="2"/>
          </w:tcPr>
          <w:p w14:paraId="4C5F219C" w14:textId="77777777" w:rsidR="00DE7494" w:rsidRPr="00935424" w:rsidRDefault="00DE7494" w:rsidP="000A44BF">
            <w:pPr>
              <w:spacing w:before="80" w:after="80"/>
            </w:pPr>
            <w:r w:rsidRPr="00935424">
              <w:rPr>
                <w:b/>
                <w:i/>
              </w:rPr>
              <w:t>Notices (pre-due &amp; overdue)</w:t>
            </w:r>
          </w:p>
        </w:tc>
      </w:tr>
      <w:tr w:rsidR="00DE7494" w14:paraId="10088D1B" w14:textId="77777777" w:rsidTr="000A44BF">
        <w:tc>
          <w:tcPr>
            <w:tcW w:w="4788" w:type="dxa"/>
          </w:tcPr>
          <w:p w14:paraId="2A100176" w14:textId="77777777" w:rsidR="00DE7494" w:rsidRPr="004E1098" w:rsidRDefault="00DE7494" w:rsidP="00DE7494">
            <w:pPr>
              <w:spacing w:before="80" w:after="80"/>
              <w:ind w:left="432"/>
              <w:rPr>
                <w:i/>
              </w:rPr>
            </w:pPr>
            <w:r w:rsidRPr="00935424">
              <w:rPr>
                <w:i/>
              </w:rPr>
              <w:t>Effective</w:t>
            </w:r>
          </w:p>
        </w:tc>
        <w:tc>
          <w:tcPr>
            <w:tcW w:w="4788" w:type="dxa"/>
          </w:tcPr>
          <w:p w14:paraId="4314CCFB" w14:textId="77777777" w:rsidR="00DE7494" w:rsidRPr="00935424" w:rsidRDefault="00DE7494" w:rsidP="000A44BF">
            <w:pPr>
              <w:spacing w:before="80" w:after="80"/>
            </w:pPr>
            <w:r w:rsidRPr="00935424">
              <w:t>Hansel, P. (1983)</w:t>
            </w:r>
            <w:r>
              <w:t xml:space="preserve"> and S</w:t>
            </w:r>
            <w:r w:rsidRPr="00935424">
              <w:rPr>
                <w:shd w:val="clear" w:color="auto" w:fill="FFFFFF"/>
              </w:rPr>
              <w:t>ung, J. (2013).</w:t>
            </w:r>
          </w:p>
        </w:tc>
      </w:tr>
      <w:tr w:rsidR="00DE7494" w14:paraId="4A9A0AB3" w14:textId="77777777" w:rsidTr="000A44BF">
        <w:tc>
          <w:tcPr>
            <w:tcW w:w="4788" w:type="dxa"/>
          </w:tcPr>
          <w:p w14:paraId="331A0912" w14:textId="77777777" w:rsidR="00DE7494" w:rsidRPr="00935424" w:rsidRDefault="00DE7494" w:rsidP="000A44BF">
            <w:pPr>
              <w:spacing w:before="80" w:after="80"/>
              <w:rPr>
                <w:b/>
                <w:i/>
              </w:rPr>
            </w:pPr>
            <w:r w:rsidRPr="00935424">
              <w:rPr>
                <w:b/>
                <w:i/>
              </w:rPr>
              <w:t>O</w:t>
            </w:r>
            <w:r>
              <w:rPr>
                <w:b/>
                <w:i/>
              </w:rPr>
              <w:t>ther approaches could be equally effective</w:t>
            </w:r>
          </w:p>
        </w:tc>
        <w:tc>
          <w:tcPr>
            <w:tcW w:w="4788" w:type="dxa"/>
          </w:tcPr>
          <w:p w14:paraId="08DABD3A" w14:textId="77777777" w:rsidR="00DE7494" w:rsidRPr="00935424" w:rsidRDefault="00DE7494" w:rsidP="000A44BF">
            <w:pPr>
              <w:spacing w:before="80" w:after="80"/>
            </w:pPr>
            <w:r>
              <w:t>Sung, J. (2013).</w:t>
            </w:r>
          </w:p>
        </w:tc>
      </w:tr>
      <w:tr w:rsidR="00DE7494" w14:paraId="1DC9D3F4" w14:textId="77777777" w:rsidTr="000A44BF">
        <w:tc>
          <w:tcPr>
            <w:tcW w:w="9576" w:type="dxa"/>
            <w:gridSpan w:val="2"/>
          </w:tcPr>
          <w:p w14:paraId="12994A73" w14:textId="77777777" w:rsidR="00DE7494" w:rsidRPr="00935424" w:rsidRDefault="00DE7494" w:rsidP="000A44BF">
            <w:pPr>
              <w:spacing w:before="80" w:after="80"/>
            </w:pPr>
            <w:r>
              <w:rPr>
                <w:b/>
                <w:i/>
              </w:rPr>
              <w:t>O</w:t>
            </w:r>
            <w:r w:rsidRPr="00935424">
              <w:rPr>
                <w:b/>
                <w:i/>
              </w:rPr>
              <w:t>verdue rate</w:t>
            </w:r>
          </w:p>
        </w:tc>
      </w:tr>
      <w:tr w:rsidR="00DE7494" w14:paraId="11E7612C" w14:textId="77777777" w:rsidTr="000A44BF">
        <w:tc>
          <w:tcPr>
            <w:tcW w:w="4788" w:type="dxa"/>
          </w:tcPr>
          <w:p w14:paraId="62D4F7A1" w14:textId="77777777" w:rsidR="00DE7494" w:rsidRPr="004E1098" w:rsidRDefault="00DE7494" w:rsidP="00DE7494">
            <w:pPr>
              <w:spacing w:before="80" w:after="80"/>
              <w:ind w:left="432"/>
              <w:rPr>
                <w:i/>
              </w:rPr>
            </w:pPr>
            <w:r w:rsidRPr="00935424">
              <w:rPr>
                <w:i/>
              </w:rPr>
              <w:t>Decreased</w:t>
            </w:r>
          </w:p>
        </w:tc>
        <w:tc>
          <w:tcPr>
            <w:tcW w:w="4788" w:type="dxa"/>
          </w:tcPr>
          <w:p w14:paraId="1F2CB9FA" w14:textId="77777777" w:rsidR="00DE7494" w:rsidRPr="00935424" w:rsidRDefault="00DE7494" w:rsidP="000A44BF">
            <w:pPr>
              <w:spacing w:before="80" w:after="80"/>
            </w:pPr>
            <w:r w:rsidRPr="00935424">
              <w:t>Mitchell, W. (2005)</w:t>
            </w:r>
            <w:r>
              <w:t xml:space="preserve"> and </w:t>
            </w:r>
            <w:r w:rsidRPr="00935424">
              <w:t>Reed, K. (2014).</w:t>
            </w:r>
          </w:p>
        </w:tc>
      </w:tr>
      <w:tr w:rsidR="00DE7494" w14:paraId="603D4D4D" w14:textId="77777777" w:rsidTr="000A44BF">
        <w:tc>
          <w:tcPr>
            <w:tcW w:w="4788" w:type="dxa"/>
          </w:tcPr>
          <w:p w14:paraId="7487950C" w14:textId="77777777" w:rsidR="00DE7494" w:rsidRPr="004E1098" w:rsidRDefault="00DE7494" w:rsidP="00DE7494">
            <w:pPr>
              <w:spacing w:before="80" w:after="80"/>
              <w:ind w:left="432"/>
              <w:rPr>
                <w:i/>
              </w:rPr>
            </w:pPr>
            <w:r w:rsidRPr="00935424">
              <w:rPr>
                <w:i/>
              </w:rPr>
              <w:t>No discernable difference</w:t>
            </w:r>
          </w:p>
        </w:tc>
        <w:tc>
          <w:tcPr>
            <w:tcW w:w="4788" w:type="dxa"/>
          </w:tcPr>
          <w:p w14:paraId="106DD2D1" w14:textId="77777777" w:rsidR="00DE7494" w:rsidRPr="00935424" w:rsidRDefault="00DE7494" w:rsidP="000A44BF">
            <w:pPr>
              <w:spacing w:before="80" w:after="80"/>
            </w:pPr>
            <w:r w:rsidRPr="00935424">
              <w:t>Hansel, P. (1983)</w:t>
            </w:r>
            <w:r>
              <w:t>.</w:t>
            </w:r>
            <w:r w:rsidRPr="00935424">
              <w:rPr>
                <w:shd w:val="clear" w:color="auto" w:fill="FFFFFF"/>
              </w:rPr>
              <w:t xml:space="preserve"> </w:t>
            </w:r>
          </w:p>
        </w:tc>
      </w:tr>
      <w:tr w:rsidR="00DE7494" w14:paraId="06F47AF0" w14:textId="77777777" w:rsidTr="000A44BF">
        <w:tc>
          <w:tcPr>
            <w:tcW w:w="4788" w:type="dxa"/>
          </w:tcPr>
          <w:p w14:paraId="2ACB77B6" w14:textId="77777777" w:rsidR="00DE7494" w:rsidRPr="004E1098" w:rsidRDefault="00DE7494" w:rsidP="00DE7494">
            <w:pPr>
              <w:spacing w:before="80" w:after="80"/>
              <w:ind w:left="432"/>
              <w:rPr>
                <w:i/>
              </w:rPr>
            </w:pPr>
            <w:r w:rsidRPr="00935424">
              <w:rPr>
                <w:i/>
              </w:rPr>
              <w:lastRenderedPageBreak/>
              <w:t>Increased</w:t>
            </w:r>
          </w:p>
        </w:tc>
        <w:tc>
          <w:tcPr>
            <w:tcW w:w="4788" w:type="dxa"/>
          </w:tcPr>
          <w:p w14:paraId="5ABC5ACE" w14:textId="77777777" w:rsidR="00DE7494" w:rsidRPr="005B14A9" w:rsidRDefault="00DE7494" w:rsidP="000A44BF">
            <w:pPr>
              <w:spacing w:before="80" w:after="80"/>
              <w:rPr>
                <w:shd w:val="clear" w:color="auto" w:fill="FFFFFF"/>
              </w:rPr>
            </w:pPr>
            <w:r w:rsidRPr="00935424">
              <w:rPr>
                <w:shd w:val="clear" w:color="auto" w:fill="FFFFFF"/>
              </w:rPr>
              <w:t>Helms, C. (2019)</w:t>
            </w:r>
            <w:r>
              <w:rPr>
                <w:shd w:val="clear" w:color="auto" w:fill="FFFFFF"/>
              </w:rPr>
              <w:t xml:space="preserve">; </w:t>
            </w:r>
            <w:r w:rsidRPr="00935424">
              <w:rPr>
                <w:shd w:val="clear" w:color="auto" w:fill="FFFFFF"/>
              </w:rPr>
              <w:t>Mitchell, W. (2005)</w:t>
            </w:r>
            <w:r>
              <w:rPr>
                <w:shd w:val="clear" w:color="auto" w:fill="FFFFFF"/>
              </w:rPr>
              <w:t xml:space="preserve"> and </w:t>
            </w:r>
            <w:r w:rsidRPr="00935424">
              <w:t>Rupp, E. (2010). 4%</w:t>
            </w:r>
          </w:p>
        </w:tc>
      </w:tr>
      <w:tr w:rsidR="00DE7494" w14:paraId="3040C9FB" w14:textId="77777777" w:rsidTr="000A44BF">
        <w:tc>
          <w:tcPr>
            <w:tcW w:w="9576" w:type="dxa"/>
            <w:gridSpan w:val="2"/>
          </w:tcPr>
          <w:p w14:paraId="6C1D0474" w14:textId="77777777" w:rsidR="00DE7494" w:rsidRPr="00935424" w:rsidRDefault="00DE7494" w:rsidP="000A44BF">
            <w:pPr>
              <w:spacing w:before="80" w:after="80"/>
            </w:pPr>
            <w:r w:rsidRPr="00935424">
              <w:rPr>
                <w:b/>
                <w:i/>
              </w:rPr>
              <w:t>Staff</w:t>
            </w:r>
          </w:p>
        </w:tc>
      </w:tr>
      <w:tr w:rsidR="00DE7494" w14:paraId="75CB4DA4" w14:textId="77777777" w:rsidTr="000A44BF">
        <w:tc>
          <w:tcPr>
            <w:tcW w:w="4788" w:type="dxa"/>
          </w:tcPr>
          <w:p w14:paraId="40917521" w14:textId="77777777" w:rsidR="00DE7494" w:rsidRPr="005B14A9" w:rsidRDefault="00DE7494" w:rsidP="00DE7494">
            <w:pPr>
              <w:spacing w:before="80" w:after="80"/>
              <w:ind w:left="432"/>
              <w:rPr>
                <w:i/>
              </w:rPr>
            </w:pPr>
            <w:r w:rsidRPr="00935424">
              <w:rPr>
                <w:i/>
              </w:rPr>
              <w:t>Happier</w:t>
            </w:r>
          </w:p>
        </w:tc>
        <w:tc>
          <w:tcPr>
            <w:tcW w:w="4788" w:type="dxa"/>
          </w:tcPr>
          <w:p w14:paraId="27474FC0" w14:textId="77777777" w:rsidR="00DE7494" w:rsidRPr="00935424" w:rsidRDefault="00DE7494" w:rsidP="000A44BF">
            <w:pPr>
              <w:spacing w:before="80" w:after="80"/>
            </w:pPr>
            <w:r w:rsidRPr="00935424">
              <w:t>Reed, K. (2014)</w:t>
            </w:r>
            <w:r>
              <w:t xml:space="preserve"> and </w:t>
            </w:r>
            <w:r w:rsidRPr="00935424">
              <w:t>Wood, E. (2017).</w:t>
            </w:r>
          </w:p>
        </w:tc>
      </w:tr>
      <w:tr w:rsidR="00DE7494" w14:paraId="11F393A7" w14:textId="77777777" w:rsidTr="000A44BF">
        <w:tc>
          <w:tcPr>
            <w:tcW w:w="9576" w:type="dxa"/>
            <w:gridSpan w:val="2"/>
          </w:tcPr>
          <w:p w14:paraId="136E8511" w14:textId="77777777" w:rsidR="00DE7494" w:rsidRPr="00935424" w:rsidRDefault="00DE7494" w:rsidP="000A44BF">
            <w:pPr>
              <w:spacing w:before="80" w:after="80"/>
            </w:pPr>
            <w:r>
              <w:rPr>
                <w:b/>
                <w:i/>
              </w:rPr>
              <w:t>T</w:t>
            </w:r>
            <w:r w:rsidRPr="00935424">
              <w:rPr>
                <w:b/>
                <w:i/>
              </w:rPr>
              <w:t>rust</w:t>
            </w:r>
          </w:p>
        </w:tc>
      </w:tr>
      <w:tr w:rsidR="00DE7494" w14:paraId="0A830EFA" w14:textId="77777777" w:rsidTr="000A44BF">
        <w:tc>
          <w:tcPr>
            <w:tcW w:w="4788" w:type="dxa"/>
          </w:tcPr>
          <w:p w14:paraId="4874232B" w14:textId="77777777" w:rsidR="00DE7494" w:rsidRPr="00EE2DA4" w:rsidRDefault="00DE7494" w:rsidP="00DE7494">
            <w:pPr>
              <w:spacing w:before="80" w:after="80"/>
              <w:ind w:left="432"/>
              <w:rPr>
                <w:i/>
              </w:rPr>
            </w:pPr>
            <w:r w:rsidRPr="00EE2DA4">
              <w:rPr>
                <w:i/>
              </w:rPr>
              <w:t>Stre</w:t>
            </w:r>
            <w:r>
              <w:rPr>
                <w:i/>
              </w:rPr>
              <w:t>n</w:t>
            </w:r>
            <w:r w:rsidRPr="00EE2DA4">
              <w:rPr>
                <w:i/>
              </w:rPr>
              <w:t>gthens</w:t>
            </w:r>
          </w:p>
        </w:tc>
        <w:tc>
          <w:tcPr>
            <w:tcW w:w="4788" w:type="dxa"/>
          </w:tcPr>
          <w:p w14:paraId="2A75F6A0" w14:textId="77777777" w:rsidR="00DE7494" w:rsidRPr="00935424" w:rsidRDefault="00DE7494" w:rsidP="000A44BF">
            <w:pPr>
              <w:spacing w:before="80" w:after="80"/>
              <w:rPr>
                <w:shd w:val="clear" w:color="auto" w:fill="FFFFFF"/>
              </w:rPr>
            </w:pPr>
            <w:r w:rsidRPr="00935424">
              <w:rPr>
                <w:shd w:val="clear" w:color="auto" w:fill="FFFFFF"/>
              </w:rPr>
              <w:t>Wood, E. (2017).</w:t>
            </w:r>
          </w:p>
        </w:tc>
      </w:tr>
    </w:tbl>
    <w:p w14:paraId="60E23ECC" w14:textId="77777777" w:rsidR="00DE7494" w:rsidRDefault="00DE7494" w:rsidP="00DE7494">
      <w:pPr>
        <w:rPr>
          <w:b/>
        </w:rPr>
      </w:pPr>
    </w:p>
    <w:p w14:paraId="628FF7DE" w14:textId="77777777" w:rsidR="00DE7494" w:rsidRPr="00C367AA" w:rsidRDefault="00DE7494" w:rsidP="00DE7494">
      <w:pPr>
        <w:rPr>
          <w:b/>
        </w:rPr>
      </w:pPr>
      <w:r w:rsidRPr="00C367AA">
        <w:rPr>
          <w:b/>
        </w:rPr>
        <w:t>Literature recommendations</w:t>
      </w:r>
    </w:p>
    <w:p w14:paraId="4824DEBB" w14:textId="77777777" w:rsidR="00DE7494" w:rsidRDefault="00DE7494" w:rsidP="00DE7494"/>
    <w:p w14:paraId="49819907" w14:textId="1F14DC5D" w:rsidR="00DE7494" w:rsidRDefault="00DE7494" w:rsidP="00DE7494">
      <w:r>
        <w:t>I found that it was beneficial to not just look at the results of the literature reviewed but to also look at what the researchers recommended as a result</w:t>
      </w:r>
      <w:r w:rsidR="00F3484A">
        <w:t xml:space="preserve">. </w:t>
      </w:r>
      <w:r>
        <w:t>The recommendations were mixed</w:t>
      </w:r>
      <w:r w:rsidR="00F3484A">
        <w:t xml:space="preserve">. </w:t>
      </w:r>
      <w:r>
        <w:t>Even those who recommended that fines be eliminated or that their library should continue to be fine-free didn’t agree on whether it should apply to all material or all groups of borrowers</w:t>
      </w:r>
      <w:r w:rsidR="00F3484A">
        <w:t xml:space="preserve">. </w:t>
      </w:r>
      <w:r>
        <w:t>Crist (2018) felt fines should be eliminated for teens; Depriest (2015) felt that fines should be eliminated for both children and teens; Rupp (2010) recommends that there be no fines on the general collection; and Reed (2014) and Wood (2017) felt that fines should not be charged for all material and borrowers</w:t>
      </w:r>
      <w:r w:rsidR="00F3484A">
        <w:t xml:space="preserve">. </w:t>
      </w:r>
      <w:r>
        <w:t>Ajayi (2005), McMenemy (2010) and Sung (2013) recommended that fines be kept and Helms (2019 and Rupp (2010) recommend that there was merit to keeping fines on interlibrary loans and/or reserve material.</w:t>
      </w:r>
    </w:p>
    <w:p w14:paraId="0BD88D5E" w14:textId="77777777" w:rsidR="00DE7494" w:rsidRDefault="00DE7494" w:rsidP="00DE7494"/>
    <w:p w14:paraId="0DB4113D" w14:textId="4230F0E5" w:rsidR="00DE7494" w:rsidRPr="00C367AA" w:rsidRDefault="00DE7494" w:rsidP="00DE7494">
      <w:r>
        <w:t>As fines are used as a means to ensure that customers return their material, and return it on time, researchers made other recommendations that they felt would achieve the same results</w:t>
      </w:r>
      <w:r w:rsidR="00F3484A">
        <w:t xml:space="preserve">. </w:t>
      </w:r>
      <w:r>
        <w:t>Rupp (2010) made several of these recommendations</w:t>
      </w:r>
      <w:r w:rsidR="00F3484A">
        <w:t xml:space="preserve">. </w:t>
      </w:r>
      <w:r>
        <w:t>He recommended that charges for lost material be assessed sooner, that the frequency of overdue notices be increased and that loan periods be lengthened to reflect the needs of customers</w:t>
      </w:r>
      <w:r w:rsidR="00F3484A">
        <w:t xml:space="preserve">. </w:t>
      </w:r>
      <w:r>
        <w:t>Hansel (1983) recommended that a first overdue notice should be sent within 14 days of the title becoming overdue and agreed with Rupp (2010) that loan periods should be lengthened</w:t>
      </w:r>
      <w:r w:rsidR="00F3484A">
        <w:t xml:space="preserve">. </w:t>
      </w:r>
      <w:r>
        <w:t>These recommendations could be used as variables for future study to see if what they recommend has the desired results.</w:t>
      </w:r>
    </w:p>
    <w:p w14:paraId="50060C94" w14:textId="77777777" w:rsidR="00DE7494" w:rsidRDefault="00DE7494" w:rsidP="00DE7494">
      <w:pPr>
        <w:rPr>
          <w:b/>
        </w:rPr>
      </w:pPr>
    </w:p>
    <w:p w14:paraId="131D652E" w14:textId="77777777" w:rsidR="00DE7494" w:rsidRPr="001A7FE2" w:rsidRDefault="00DE7494" w:rsidP="00DE7494">
      <w:pPr>
        <w:rPr>
          <w:i/>
        </w:rPr>
      </w:pPr>
      <w:r w:rsidRPr="001A7FE2">
        <w:rPr>
          <w:b/>
        </w:rPr>
        <w:t>Recommendations</w:t>
      </w:r>
      <w:r>
        <w:rPr>
          <w:b/>
        </w:rPr>
        <w:t xml:space="preserve"> in literature reviewed:</w:t>
      </w:r>
    </w:p>
    <w:tbl>
      <w:tblPr>
        <w:tblStyle w:val="TableGrid"/>
        <w:tblW w:w="0" w:type="auto"/>
        <w:tblLook w:val="04A0" w:firstRow="1" w:lastRow="0" w:firstColumn="1" w:lastColumn="0" w:noHBand="0" w:noVBand="1"/>
      </w:tblPr>
      <w:tblGrid>
        <w:gridCol w:w="4045"/>
        <w:gridCol w:w="5305"/>
      </w:tblGrid>
      <w:tr w:rsidR="00DE7494" w14:paraId="3520DF84" w14:textId="77777777" w:rsidTr="00DE7494">
        <w:tc>
          <w:tcPr>
            <w:tcW w:w="4045" w:type="dxa"/>
          </w:tcPr>
          <w:p w14:paraId="69BF6043" w14:textId="77777777" w:rsidR="00DE7494" w:rsidRPr="005B14A9" w:rsidRDefault="00DE7494" w:rsidP="000A44BF">
            <w:pPr>
              <w:spacing w:before="80" w:after="80"/>
              <w:rPr>
                <w:i/>
              </w:rPr>
            </w:pPr>
            <w:r w:rsidRPr="001A7FE2">
              <w:rPr>
                <w:i/>
              </w:rPr>
              <w:t>Eliminate Fines/continue fine-free</w:t>
            </w:r>
          </w:p>
        </w:tc>
        <w:tc>
          <w:tcPr>
            <w:tcW w:w="5305" w:type="dxa"/>
          </w:tcPr>
          <w:p w14:paraId="1B29C2FA" w14:textId="77777777" w:rsidR="00F3484A" w:rsidRDefault="00DE7494" w:rsidP="000A44BF">
            <w:pPr>
              <w:spacing w:before="80" w:after="80"/>
            </w:pPr>
            <w:r w:rsidRPr="001A7FE2">
              <w:t>Crist, B. (2018)</w:t>
            </w:r>
            <w:r>
              <w:t xml:space="preserve"> </w:t>
            </w:r>
            <w:r w:rsidRPr="001A7FE2">
              <w:t>– for teens</w:t>
            </w:r>
            <w:r>
              <w:t>;</w:t>
            </w:r>
          </w:p>
          <w:p w14:paraId="4D94D9E3" w14:textId="2A7665BD" w:rsidR="00DE7494" w:rsidRDefault="00DE7494" w:rsidP="000A44BF">
            <w:pPr>
              <w:spacing w:before="80" w:after="80"/>
            </w:pPr>
            <w:r w:rsidRPr="001A7FE2">
              <w:t>Depriest, M. (</w:t>
            </w:r>
            <w:r>
              <w:t>2015</w:t>
            </w:r>
            <w:r w:rsidRPr="001A7FE2">
              <w:t xml:space="preserve">) </w:t>
            </w:r>
            <w:r>
              <w:t>–</w:t>
            </w:r>
            <w:r w:rsidRPr="001A7FE2">
              <w:t xml:space="preserve"> </w:t>
            </w:r>
            <w:r>
              <w:t xml:space="preserve">particularly </w:t>
            </w:r>
            <w:r w:rsidRPr="001A7FE2">
              <w:t>for teens and children</w:t>
            </w:r>
            <w:r>
              <w:t>;</w:t>
            </w:r>
          </w:p>
          <w:p w14:paraId="575C8914" w14:textId="77777777" w:rsidR="00F3484A" w:rsidRDefault="00DE7494" w:rsidP="000A44BF">
            <w:pPr>
              <w:spacing w:before="80" w:after="80"/>
            </w:pPr>
            <w:r w:rsidRPr="001A7FE2">
              <w:t>Rupp, E. (2010). – for general collection</w:t>
            </w:r>
            <w:r>
              <w:t>;</w:t>
            </w:r>
          </w:p>
          <w:p w14:paraId="23775C69" w14:textId="2C29B6F4" w:rsidR="00DE7494" w:rsidRDefault="00DE7494" w:rsidP="000A44BF">
            <w:pPr>
              <w:spacing w:before="80" w:after="80"/>
            </w:pPr>
            <w:r>
              <w:t xml:space="preserve">and Reed, K. (2014; and </w:t>
            </w:r>
            <w:r w:rsidRPr="001A7FE2">
              <w:rPr>
                <w:shd w:val="clear" w:color="auto" w:fill="FFFFFF"/>
              </w:rPr>
              <w:t>Wood, E. (2017)</w:t>
            </w:r>
            <w:r>
              <w:rPr>
                <w:shd w:val="clear" w:color="auto" w:fill="FFFFFF"/>
              </w:rPr>
              <w:t xml:space="preserve"> – all.</w:t>
            </w:r>
          </w:p>
        </w:tc>
      </w:tr>
      <w:tr w:rsidR="00DE7494" w14:paraId="07E7A258" w14:textId="77777777" w:rsidTr="00DE7494">
        <w:tc>
          <w:tcPr>
            <w:tcW w:w="4045" w:type="dxa"/>
          </w:tcPr>
          <w:p w14:paraId="492BADB5" w14:textId="77777777" w:rsidR="00DE7494" w:rsidRPr="005B14A9" w:rsidRDefault="00DE7494" w:rsidP="000A44BF">
            <w:pPr>
              <w:spacing w:before="80" w:after="80"/>
              <w:rPr>
                <w:i/>
              </w:rPr>
            </w:pPr>
            <w:r w:rsidRPr="001A7FE2">
              <w:rPr>
                <w:i/>
              </w:rPr>
              <w:t>Keep fines</w:t>
            </w:r>
          </w:p>
        </w:tc>
        <w:tc>
          <w:tcPr>
            <w:tcW w:w="5305" w:type="dxa"/>
          </w:tcPr>
          <w:p w14:paraId="2BB3E208" w14:textId="77777777" w:rsidR="00DE7494" w:rsidRDefault="00DE7494" w:rsidP="000A44BF">
            <w:pPr>
              <w:spacing w:before="80" w:after="80"/>
            </w:pPr>
            <w:r w:rsidRPr="001A7FE2">
              <w:t>Ajayi, A. (2005)</w:t>
            </w:r>
            <w:r>
              <w:t xml:space="preserve">; </w:t>
            </w:r>
            <w:r w:rsidRPr="001A7FE2">
              <w:t>McMenemy, D. (2010)</w:t>
            </w:r>
            <w:r>
              <w:t>; and Sung, J. (2013)</w:t>
            </w:r>
          </w:p>
          <w:p w14:paraId="6B36D392" w14:textId="77777777" w:rsidR="00F3484A" w:rsidRDefault="00DE7494" w:rsidP="000A44BF">
            <w:pPr>
              <w:spacing w:before="80" w:after="80"/>
            </w:pPr>
            <w:r>
              <w:t xml:space="preserve">Helms, C (2019; and </w:t>
            </w:r>
            <w:r w:rsidRPr="001A7FE2">
              <w:t xml:space="preserve">Rupp, E. (2010) – for </w:t>
            </w:r>
            <w:r>
              <w:t>ILL</w:t>
            </w:r>
          </w:p>
          <w:p w14:paraId="3C9053B2" w14:textId="1403A753" w:rsidR="00DE7494" w:rsidRDefault="00DE7494" w:rsidP="000A44BF">
            <w:pPr>
              <w:spacing w:before="80" w:after="80"/>
            </w:pPr>
            <w:r>
              <w:t xml:space="preserve">Rupp, E. (2010) – for reserve material </w:t>
            </w:r>
          </w:p>
        </w:tc>
      </w:tr>
      <w:tr w:rsidR="00DE7494" w14:paraId="1F28B8E9" w14:textId="77777777" w:rsidTr="00DE7494">
        <w:tc>
          <w:tcPr>
            <w:tcW w:w="4045" w:type="dxa"/>
          </w:tcPr>
          <w:p w14:paraId="5C4BB2CE" w14:textId="77777777" w:rsidR="00DE7494" w:rsidRPr="005B14A9" w:rsidRDefault="00DE7494" w:rsidP="000A44BF">
            <w:pPr>
              <w:spacing w:before="80" w:after="80"/>
              <w:rPr>
                <w:i/>
              </w:rPr>
            </w:pPr>
            <w:r w:rsidRPr="001A7FE2">
              <w:rPr>
                <w:i/>
              </w:rPr>
              <w:t>Charge lost/replacement fees earlier</w:t>
            </w:r>
          </w:p>
        </w:tc>
        <w:tc>
          <w:tcPr>
            <w:tcW w:w="5305" w:type="dxa"/>
          </w:tcPr>
          <w:p w14:paraId="5F176273" w14:textId="77777777" w:rsidR="00DE7494" w:rsidRDefault="00DE7494" w:rsidP="000A44BF">
            <w:pPr>
              <w:spacing w:before="80" w:after="80"/>
            </w:pPr>
            <w:r w:rsidRPr="001A7FE2">
              <w:t>Rupp, E. (2010).</w:t>
            </w:r>
          </w:p>
        </w:tc>
      </w:tr>
      <w:tr w:rsidR="00DE7494" w14:paraId="7B5CF2E7" w14:textId="77777777" w:rsidTr="00DE7494">
        <w:tc>
          <w:tcPr>
            <w:tcW w:w="4045" w:type="dxa"/>
          </w:tcPr>
          <w:p w14:paraId="784A8208" w14:textId="77777777" w:rsidR="00DE7494" w:rsidRPr="005B14A9" w:rsidRDefault="00DE7494" w:rsidP="000A44BF">
            <w:pPr>
              <w:spacing w:before="80" w:after="80"/>
              <w:rPr>
                <w:i/>
              </w:rPr>
            </w:pPr>
            <w:r w:rsidRPr="001A7FE2">
              <w:rPr>
                <w:i/>
              </w:rPr>
              <w:lastRenderedPageBreak/>
              <w:t>Increase frequency of overdue notices</w:t>
            </w:r>
          </w:p>
        </w:tc>
        <w:tc>
          <w:tcPr>
            <w:tcW w:w="5305" w:type="dxa"/>
          </w:tcPr>
          <w:p w14:paraId="5D6B605F" w14:textId="77777777" w:rsidR="00DE7494" w:rsidRDefault="00DE7494" w:rsidP="000A44BF">
            <w:pPr>
              <w:spacing w:before="80" w:after="80"/>
            </w:pPr>
            <w:r w:rsidRPr="001A7FE2">
              <w:t>Rupp, E. (2010).</w:t>
            </w:r>
          </w:p>
        </w:tc>
      </w:tr>
      <w:tr w:rsidR="00DE7494" w14:paraId="0BEBF209" w14:textId="77777777" w:rsidTr="00DE7494">
        <w:tc>
          <w:tcPr>
            <w:tcW w:w="4045" w:type="dxa"/>
          </w:tcPr>
          <w:p w14:paraId="37DF7251" w14:textId="77777777" w:rsidR="00DE7494" w:rsidRPr="005B14A9" w:rsidRDefault="00DE7494" w:rsidP="000A44BF">
            <w:pPr>
              <w:spacing w:before="80" w:after="80"/>
              <w:rPr>
                <w:i/>
              </w:rPr>
            </w:pPr>
            <w:r>
              <w:rPr>
                <w:i/>
              </w:rPr>
              <w:t>Lengthen</w:t>
            </w:r>
            <w:r w:rsidRPr="001A7FE2">
              <w:rPr>
                <w:i/>
              </w:rPr>
              <w:t xml:space="preserve"> loan periods</w:t>
            </w:r>
          </w:p>
        </w:tc>
        <w:tc>
          <w:tcPr>
            <w:tcW w:w="5305" w:type="dxa"/>
          </w:tcPr>
          <w:p w14:paraId="12316492" w14:textId="77777777" w:rsidR="00DE7494" w:rsidRDefault="00DE7494" w:rsidP="000A44BF">
            <w:pPr>
              <w:spacing w:before="80" w:after="80"/>
            </w:pPr>
            <w:r w:rsidRPr="001A7FE2">
              <w:t>Hansel, P. (1983)</w:t>
            </w:r>
            <w:r>
              <w:t xml:space="preserve">; and </w:t>
            </w:r>
            <w:r w:rsidRPr="001A7FE2">
              <w:t>Rupp, E. (2010).</w:t>
            </w:r>
          </w:p>
        </w:tc>
      </w:tr>
      <w:tr w:rsidR="00DE7494" w14:paraId="5717AFEE" w14:textId="77777777" w:rsidTr="00DE7494">
        <w:tc>
          <w:tcPr>
            <w:tcW w:w="4045" w:type="dxa"/>
          </w:tcPr>
          <w:p w14:paraId="75B0F133" w14:textId="77777777" w:rsidR="00DE7494" w:rsidRPr="005B14A9" w:rsidRDefault="00DE7494" w:rsidP="000A44BF">
            <w:pPr>
              <w:spacing w:before="80" w:after="80"/>
              <w:rPr>
                <w:i/>
              </w:rPr>
            </w:pPr>
            <w:r w:rsidRPr="001A7FE2">
              <w:rPr>
                <w:i/>
              </w:rPr>
              <w:t>Send 1</w:t>
            </w:r>
            <w:r w:rsidRPr="001A7FE2">
              <w:rPr>
                <w:i/>
                <w:vertAlign w:val="superscript"/>
              </w:rPr>
              <w:t>st</w:t>
            </w:r>
            <w:r w:rsidRPr="001A7FE2">
              <w:rPr>
                <w:i/>
              </w:rPr>
              <w:t xml:space="preserve"> notice within 14 days overdue</w:t>
            </w:r>
          </w:p>
        </w:tc>
        <w:tc>
          <w:tcPr>
            <w:tcW w:w="5305" w:type="dxa"/>
          </w:tcPr>
          <w:p w14:paraId="202218A2" w14:textId="77777777" w:rsidR="00DE7494" w:rsidRDefault="00DE7494" w:rsidP="000A44BF">
            <w:pPr>
              <w:spacing w:before="80" w:after="80"/>
            </w:pPr>
            <w:r w:rsidRPr="001A7FE2">
              <w:t>Hansel, P. (1983).</w:t>
            </w:r>
          </w:p>
        </w:tc>
      </w:tr>
    </w:tbl>
    <w:p w14:paraId="42C51653" w14:textId="77777777" w:rsidR="00DE7494" w:rsidRPr="00935424" w:rsidRDefault="00DE7494" w:rsidP="00DE7494">
      <w:pPr>
        <w:rPr>
          <w:i/>
        </w:rPr>
      </w:pPr>
    </w:p>
    <w:p w14:paraId="1DF65854" w14:textId="77777777" w:rsidR="00DE7494" w:rsidRPr="00A3381F" w:rsidRDefault="00DE7494" w:rsidP="00DE7494">
      <w:pPr>
        <w:rPr>
          <w:b/>
        </w:rPr>
      </w:pPr>
      <w:r w:rsidRPr="00A3381F">
        <w:rPr>
          <w:b/>
        </w:rPr>
        <w:t>~2.6</w:t>
      </w:r>
      <w:r w:rsidRPr="00A3381F">
        <w:rPr>
          <w:b/>
        </w:rPr>
        <w:tab/>
        <w:t>Things learned from the literature review for the research proposal</w:t>
      </w:r>
    </w:p>
    <w:p w14:paraId="0EA750C1" w14:textId="77777777" w:rsidR="00DE7494" w:rsidRDefault="00DE7494" w:rsidP="00DE7494"/>
    <w:p w14:paraId="43D1C578" w14:textId="77777777" w:rsidR="00DE7494" w:rsidRDefault="00DE7494" w:rsidP="00DE7494">
      <w:r>
        <w:t>As a result of my literature review I have learned several items of note:</w:t>
      </w:r>
    </w:p>
    <w:p w14:paraId="61915FC3" w14:textId="77777777" w:rsidR="00DE7494" w:rsidRDefault="00DE7494" w:rsidP="00962A4E">
      <w:pPr>
        <w:pStyle w:val="ListParagraph"/>
        <w:numPr>
          <w:ilvl w:val="0"/>
          <w:numId w:val="44"/>
        </w:numPr>
      </w:pPr>
      <w:r>
        <w:t>That multiple comparisons of data should be done as there may be unexpected relationships or results.</w:t>
      </w:r>
    </w:p>
    <w:p w14:paraId="2113AD82" w14:textId="77777777" w:rsidR="00DE7494" w:rsidRDefault="00DE7494" w:rsidP="00962A4E">
      <w:pPr>
        <w:pStyle w:val="ListParagraph"/>
        <w:numPr>
          <w:ilvl w:val="0"/>
          <w:numId w:val="44"/>
        </w:numPr>
      </w:pPr>
      <w:r>
        <w:t>I gleaned insights on what kind of questions to ask in the survey.</w:t>
      </w:r>
    </w:p>
    <w:p w14:paraId="37AFF312" w14:textId="6A28E6ED" w:rsidR="00F3484A" w:rsidRDefault="00DE7494" w:rsidP="00962A4E">
      <w:pPr>
        <w:pStyle w:val="ListParagraph"/>
        <w:numPr>
          <w:ilvl w:val="0"/>
          <w:numId w:val="44"/>
        </w:numPr>
      </w:pPr>
      <w:r>
        <w:t>That I should look closer at my variables</w:t>
      </w:r>
      <w:r w:rsidR="00F3484A">
        <w:t xml:space="preserve">. </w:t>
      </w:r>
      <w:r>
        <w:t xml:space="preserve">My chosen variables were confirmed by those reviewed in other studies but the research reviewed also made me ponder possible additional ones such as </w:t>
      </w:r>
      <w:r w:rsidRPr="005934C3">
        <w:t>gender</w:t>
      </w:r>
      <w:r>
        <w:t xml:space="preserve"> or borrower category</w:t>
      </w:r>
      <w:r w:rsidR="00F3484A">
        <w:t xml:space="preserve">. </w:t>
      </w:r>
      <w:r>
        <w:t>Unfortunately, at RHPL we no longer note gender in a customer’s record as it was thought that it is an uncomfortable question for some and not something that has to be in a customer’s record</w:t>
      </w:r>
      <w:r w:rsidR="00F3484A">
        <w:t xml:space="preserve">. </w:t>
      </w:r>
      <w:r>
        <w:t>Those customers who have been library members for longer than a few years still have gender noted as it was never purged but overall the practice of recording it and making inferences from gender data is no longer seen as beneficial given the current times</w:t>
      </w:r>
      <w:r w:rsidR="00F3484A">
        <w:t xml:space="preserve">. </w:t>
      </w:r>
      <w:r>
        <w:t>Borrower category may give added insights though</w:t>
      </w:r>
      <w:r w:rsidR="00F3484A">
        <w:t xml:space="preserve">. </w:t>
      </w:r>
      <w:r>
        <w:t>We only have child (0 – 13 years of age), student (13 through 17 years of age) and adult (18+) categories but it would be interesting to see the habits of students pre and post going fine-free particularly as one of our branches is a joint public library and secondary school library.</w:t>
      </w:r>
    </w:p>
    <w:p w14:paraId="05EF5355" w14:textId="4A9BEA53" w:rsidR="00F3484A" w:rsidRDefault="00DE7494" w:rsidP="00962A4E">
      <w:pPr>
        <w:pStyle w:val="ListParagraph"/>
        <w:numPr>
          <w:ilvl w:val="0"/>
          <w:numId w:val="44"/>
        </w:numPr>
      </w:pPr>
      <w:r>
        <w:t>That another study could, or should, follow this one based on the results discovered</w:t>
      </w:r>
      <w:r w:rsidR="00F3484A">
        <w:t xml:space="preserve">. </w:t>
      </w:r>
      <w:r>
        <w:t>If, for example, it is discovered that as a result of going fine-free students are more apt to keep material late what variable could be changed to help encourage them to return material on time?</w:t>
      </w:r>
      <w:r w:rsidR="00F3484A">
        <w:t xml:space="preserve"> </w:t>
      </w:r>
      <w:r>
        <w:t>Would offering a reward such as that offered by Mitchell (2005) be a viable solution?</w:t>
      </w:r>
      <w:r w:rsidR="00F3484A">
        <w:t xml:space="preserve"> </w:t>
      </w:r>
      <w:r>
        <w:t>The results from this proposal could then potentially morph into another study to see if changing another variable could result in the desired customer behaviour.</w:t>
      </w:r>
    </w:p>
    <w:p w14:paraId="67B4B87A" w14:textId="7A232373" w:rsidR="00DE7494" w:rsidRDefault="00DE7494" w:rsidP="00962A4E">
      <w:pPr>
        <w:pStyle w:val="ListParagraph"/>
        <w:numPr>
          <w:ilvl w:val="0"/>
          <w:numId w:val="44"/>
        </w:numPr>
      </w:pPr>
      <w:r>
        <w:t>All studies noted that overdue rates are affected by many, interrelated, variables</w:t>
      </w:r>
      <w:r w:rsidR="00F3484A">
        <w:t xml:space="preserve">. </w:t>
      </w:r>
      <w:r>
        <w:t>If results show that overdue rates increased when fines were removed there may be remedies other than fines, such as the length of the loan period (Helms, 2019), to get the desired results.</w:t>
      </w:r>
    </w:p>
    <w:p w14:paraId="0D117009" w14:textId="2BA0895F" w:rsidR="00F3484A" w:rsidRDefault="00DE7494" w:rsidP="00962A4E">
      <w:pPr>
        <w:pStyle w:val="ListParagraph"/>
        <w:numPr>
          <w:ilvl w:val="0"/>
          <w:numId w:val="44"/>
        </w:numPr>
      </w:pPr>
      <w:r>
        <w:t>That the results may show that fines may be effective on some material but not on others (Ajayi, 2005; Helms, 2019; Rupp, 2010)</w:t>
      </w:r>
      <w:r w:rsidR="00F3484A">
        <w:t xml:space="preserve">. </w:t>
      </w:r>
      <w:r>
        <w:t>It doesn’t have to be all or nothing</w:t>
      </w:r>
      <w:r w:rsidR="00F3484A">
        <w:t xml:space="preserve">. </w:t>
      </w:r>
      <w:r>
        <w:t>Fines for interlibrary loan materials might be deemed effective but not for the general collection for example (Helms, 2019).</w:t>
      </w:r>
    </w:p>
    <w:p w14:paraId="37B46B57" w14:textId="750FCCC1" w:rsidR="00DE7494" w:rsidRDefault="00DE7494" w:rsidP="00962A4E">
      <w:pPr>
        <w:pStyle w:val="ListParagraph"/>
        <w:numPr>
          <w:ilvl w:val="0"/>
          <w:numId w:val="44"/>
        </w:numPr>
      </w:pPr>
      <w:r>
        <w:t>If fines are deleted entirely from the ILS you may not be able to get the data needed to compare pre and post fine-free data (Reed, 2013)</w:t>
      </w:r>
      <w:r w:rsidR="00F3484A">
        <w:t xml:space="preserve">. </w:t>
      </w:r>
      <w:r>
        <w:t>If we were to go that route we would need to be sure to mine the relevant data prior to making the changes.</w:t>
      </w:r>
    </w:p>
    <w:p w14:paraId="3A131E8A" w14:textId="780E8C60" w:rsidR="00F3484A" w:rsidRDefault="00DE7494" w:rsidP="00962A4E">
      <w:pPr>
        <w:pStyle w:val="ListParagraph"/>
        <w:numPr>
          <w:ilvl w:val="0"/>
          <w:numId w:val="44"/>
        </w:numPr>
      </w:pPr>
      <w:r>
        <w:t>That a literature review of any new data on fine-free libraries in Canada be included for reference</w:t>
      </w:r>
      <w:r w:rsidR="00F3484A">
        <w:t xml:space="preserve">. </w:t>
      </w:r>
      <w:r>
        <w:t>The data found in this review may help to bolster results and recommendations given in the final report.</w:t>
      </w:r>
    </w:p>
    <w:p w14:paraId="0E34F43B" w14:textId="7103CE6D" w:rsidR="00DE7494" w:rsidRDefault="00DE7494" w:rsidP="00DE7494">
      <w:pPr>
        <w:rPr>
          <w:b/>
        </w:rPr>
      </w:pPr>
    </w:p>
    <w:p w14:paraId="208A2A91" w14:textId="77777777" w:rsidR="00DE7494" w:rsidRDefault="00DE7494" w:rsidP="00DE7494">
      <w:pPr>
        <w:rPr>
          <w:b/>
        </w:rPr>
      </w:pPr>
    </w:p>
    <w:p w14:paraId="6F8FB9D1" w14:textId="77777777" w:rsidR="00DE7494" w:rsidRPr="00EE1257" w:rsidRDefault="00DE7494" w:rsidP="00DE7494">
      <w:bookmarkStart w:id="30" w:name="_Hlk58785208"/>
      <w:r w:rsidRPr="00A3381F">
        <w:rPr>
          <w:b/>
        </w:rPr>
        <w:t>~3</w:t>
      </w:r>
      <w:r w:rsidRPr="00A3381F">
        <w:rPr>
          <w:b/>
        </w:rPr>
        <w:tab/>
        <w:t>Theoretical / conceptual framework, variables, and research questions</w:t>
      </w:r>
    </w:p>
    <w:p w14:paraId="77D86927" w14:textId="77777777" w:rsidR="00DE7494" w:rsidRDefault="00DE7494" w:rsidP="00DE7494">
      <w:pPr>
        <w:rPr>
          <w:b/>
        </w:rPr>
      </w:pPr>
    </w:p>
    <w:p w14:paraId="44470277" w14:textId="77777777" w:rsidR="00DE7494" w:rsidRDefault="00DE7494" w:rsidP="00DE7494">
      <w:pPr>
        <w:rPr>
          <w:rFonts w:eastAsia="Times New Roman"/>
          <w:i/>
        </w:rPr>
      </w:pPr>
      <w:r w:rsidRPr="00E66642">
        <w:rPr>
          <w:rFonts w:eastAsia="Times New Roman"/>
          <w:i/>
        </w:rPr>
        <w:t>Proposed theories</w:t>
      </w:r>
    </w:p>
    <w:p w14:paraId="73366E76" w14:textId="77777777" w:rsidR="00DE7494" w:rsidRPr="00B37EA6" w:rsidRDefault="00DE7494" w:rsidP="00DE7494">
      <w:pPr>
        <w:rPr>
          <w:rFonts w:eastAsia="Times New Roman"/>
        </w:rPr>
      </w:pPr>
    </w:p>
    <w:p w14:paraId="0A389FE7" w14:textId="390F38C9" w:rsidR="00DE7494" w:rsidRPr="002E0265" w:rsidRDefault="00DE7494" w:rsidP="009A2635">
      <w:pPr>
        <w:pStyle w:val="ListParagraph"/>
        <w:numPr>
          <w:ilvl w:val="0"/>
          <w:numId w:val="46"/>
        </w:numPr>
        <w:rPr>
          <w:rFonts w:eastAsia="Times New Roman"/>
        </w:rPr>
      </w:pPr>
      <w:r w:rsidRPr="002E0265">
        <w:rPr>
          <w:rFonts w:eastAsia="Times New Roman"/>
        </w:rPr>
        <w:t>Borrower perception of the library</w:t>
      </w:r>
      <w:r w:rsidR="002E0265" w:rsidRPr="002E0265">
        <w:rPr>
          <w:rFonts w:eastAsia="Times New Roman"/>
        </w:rPr>
        <w:t xml:space="preserve"> </w:t>
      </w:r>
      <w:r w:rsidR="002E0265">
        <w:rPr>
          <w:rFonts w:eastAsia="Times New Roman"/>
        </w:rPr>
        <w:br/>
      </w:r>
      <w:r w:rsidR="002E0265" w:rsidRPr="002E0265">
        <w:rPr>
          <w:rFonts w:eastAsia="Times New Roman"/>
        </w:rPr>
        <w:t>(DS: Too narrow as a theory.</w:t>
      </w:r>
      <w:r w:rsidR="002E0265">
        <w:rPr>
          <w:rFonts w:eastAsia="Times New Roman"/>
        </w:rPr>
        <w:t xml:space="preserve"> </w:t>
      </w:r>
      <w:r w:rsidR="002E0265" w:rsidRPr="002E0265">
        <w:rPr>
          <w:rFonts w:eastAsia="Times New Roman"/>
        </w:rPr>
        <w:t>There might be</w:t>
      </w:r>
      <w:r w:rsidR="00EC5781">
        <w:rPr>
          <w:rFonts w:eastAsia="Times New Roman"/>
        </w:rPr>
        <w:t xml:space="preserve"> a </w:t>
      </w:r>
      <w:r w:rsidR="002E0265" w:rsidRPr="002E0265">
        <w:rPr>
          <w:rFonts w:eastAsia="Times New Roman"/>
        </w:rPr>
        <w:t>theory of customer satisfaction</w:t>
      </w:r>
      <w:r w:rsidR="002E0265">
        <w:rPr>
          <w:rFonts w:eastAsia="Times New Roman"/>
        </w:rPr>
        <w:t>)</w:t>
      </w:r>
    </w:p>
    <w:p w14:paraId="395B1E49" w14:textId="77777777" w:rsidR="00DE7494" w:rsidRPr="00891367" w:rsidRDefault="00DE7494" w:rsidP="00962A4E">
      <w:pPr>
        <w:pStyle w:val="ListParagraph"/>
        <w:numPr>
          <w:ilvl w:val="0"/>
          <w:numId w:val="46"/>
        </w:numPr>
        <w:rPr>
          <w:rFonts w:eastAsia="Times New Roman"/>
        </w:rPr>
      </w:pPr>
      <w:r w:rsidRPr="00891367">
        <w:rPr>
          <w:rFonts w:eastAsia="Times New Roman"/>
        </w:rPr>
        <w:t>Cost vs return</w:t>
      </w:r>
    </w:p>
    <w:p w14:paraId="77A5A74A" w14:textId="77777777" w:rsidR="00DE7494" w:rsidRPr="00891367" w:rsidRDefault="00DE7494" w:rsidP="00962A4E">
      <w:pPr>
        <w:pStyle w:val="ListParagraph"/>
        <w:numPr>
          <w:ilvl w:val="0"/>
          <w:numId w:val="46"/>
        </w:numPr>
        <w:rPr>
          <w:rFonts w:eastAsia="Times New Roman"/>
        </w:rPr>
      </w:pPr>
      <w:r w:rsidRPr="00891367">
        <w:rPr>
          <w:rFonts w:eastAsia="Times New Roman"/>
        </w:rPr>
        <w:t>Deterrence/punishment theory/negative reinforcement</w:t>
      </w:r>
    </w:p>
    <w:p w14:paraId="290FBABE" w14:textId="77777777" w:rsidR="00DE7494" w:rsidRPr="00891367" w:rsidRDefault="00DE7494" w:rsidP="00962A4E">
      <w:pPr>
        <w:pStyle w:val="ListParagraph"/>
        <w:numPr>
          <w:ilvl w:val="0"/>
          <w:numId w:val="46"/>
        </w:numPr>
        <w:rPr>
          <w:rFonts w:eastAsia="Times New Roman"/>
        </w:rPr>
      </w:pPr>
      <w:r w:rsidRPr="00891367">
        <w:rPr>
          <w:rFonts w:eastAsia="Times New Roman"/>
        </w:rPr>
        <w:t>Fine as price theory</w:t>
      </w:r>
    </w:p>
    <w:p w14:paraId="5B7BE469" w14:textId="77777777" w:rsidR="00DE7494" w:rsidRDefault="00DE7494" w:rsidP="00DE7494">
      <w:pPr>
        <w:rPr>
          <w:rFonts w:eastAsia="Times New Roman"/>
          <w:i/>
        </w:rPr>
      </w:pPr>
    </w:p>
    <w:p w14:paraId="3AF684BC" w14:textId="58704169" w:rsidR="00DE7494" w:rsidRDefault="00DE7494" w:rsidP="00DE7494">
      <w:pPr>
        <w:rPr>
          <w:rFonts w:eastAsia="Times New Roman"/>
        </w:rPr>
      </w:pPr>
      <w:r>
        <w:rPr>
          <w:rFonts w:eastAsia="Times New Roman"/>
        </w:rPr>
        <w:t>The theories chosen for my research proposal were cemented by my literature review</w:t>
      </w:r>
      <w:r w:rsidR="00F3484A">
        <w:rPr>
          <w:rFonts w:eastAsia="Times New Roman"/>
        </w:rPr>
        <w:t xml:space="preserve">. </w:t>
      </w:r>
      <w:r>
        <w:rPr>
          <w:rFonts w:eastAsia="Times New Roman"/>
        </w:rPr>
        <w:t>They are all ones that were popular with other researchers and paramount to the fine debate</w:t>
      </w:r>
      <w:r w:rsidR="00F3484A">
        <w:rPr>
          <w:rFonts w:eastAsia="Times New Roman"/>
        </w:rPr>
        <w:t xml:space="preserve">. </w:t>
      </w:r>
      <w:r>
        <w:rPr>
          <w:rFonts w:eastAsia="Times New Roman"/>
        </w:rPr>
        <w:t>Three of the four speak to whether fines are an effective tool for libraries to use to encourage their customers to return their library material on time</w:t>
      </w:r>
      <w:r w:rsidR="00F3484A">
        <w:rPr>
          <w:rFonts w:eastAsia="Times New Roman"/>
        </w:rPr>
        <w:t xml:space="preserve">. </w:t>
      </w:r>
      <w:r>
        <w:rPr>
          <w:rFonts w:eastAsia="Times New Roman"/>
        </w:rPr>
        <w:t>The fourth, borrower perception of the library, speaks to it as well but only if customers are asked how fines affect their perception of the library or if it changes their perception.</w:t>
      </w:r>
    </w:p>
    <w:p w14:paraId="1E4EEC0D" w14:textId="77777777" w:rsidR="00DE7494" w:rsidRDefault="00DE7494" w:rsidP="00DE7494">
      <w:pPr>
        <w:rPr>
          <w:rFonts w:eastAsia="Times New Roman"/>
        </w:rPr>
      </w:pPr>
    </w:p>
    <w:p w14:paraId="54C27AB3" w14:textId="6A24CF6F" w:rsidR="00DE7494" w:rsidRDefault="00DE7494" w:rsidP="00DE7494">
      <w:pPr>
        <w:rPr>
          <w:rFonts w:eastAsia="Times New Roman"/>
        </w:rPr>
      </w:pPr>
      <w:r>
        <w:rPr>
          <w:rFonts w:eastAsia="Times New Roman"/>
        </w:rPr>
        <w:t>Although these theories are the framework of the research proposal some are not easy to quantify</w:t>
      </w:r>
      <w:r w:rsidR="00F3484A">
        <w:rPr>
          <w:rFonts w:eastAsia="Times New Roman"/>
        </w:rPr>
        <w:t xml:space="preserve">. </w:t>
      </w:r>
      <w:r>
        <w:rPr>
          <w:rFonts w:eastAsia="Times New Roman"/>
        </w:rPr>
        <w:t>Cost vs return, for example, is complex as it is not easy to determine how much staff time is taken to enforce and collect fines and whether that cost is worth the revenue generated by fines</w:t>
      </w:r>
      <w:r w:rsidR="00F3484A">
        <w:rPr>
          <w:rFonts w:eastAsia="Times New Roman"/>
        </w:rPr>
        <w:t xml:space="preserve">. </w:t>
      </w:r>
      <w:r>
        <w:rPr>
          <w:rFonts w:eastAsia="Times New Roman"/>
        </w:rPr>
        <w:t>Of course, fines are supposed to be a deterrent for not following the rules but unfortunately have become a source of revenue that libraries often count on to operate their library</w:t>
      </w:r>
      <w:r w:rsidR="00F3484A">
        <w:rPr>
          <w:rFonts w:eastAsia="Times New Roman"/>
        </w:rPr>
        <w:t xml:space="preserve">. </w:t>
      </w:r>
      <w:r>
        <w:rPr>
          <w:rFonts w:eastAsia="Times New Roman"/>
        </w:rPr>
        <w:t>What is certain is that we cannot definitively say whether fines alone are the reason that material is returned on time</w:t>
      </w:r>
      <w:r w:rsidR="00F3484A">
        <w:rPr>
          <w:rFonts w:eastAsia="Times New Roman"/>
        </w:rPr>
        <w:t xml:space="preserve">. </w:t>
      </w:r>
      <w:r>
        <w:rPr>
          <w:rFonts w:eastAsia="Times New Roman"/>
        </w:rPr>
        <w:t>Customers response to fines is also a big part of cost vs return and is not very easy to quantify</w:t>
      </w:r>
      <w:r w:rsidR="00F3484A">
        <w:rPr>
          <w:rFonts w:eastAsia="Times New Roman"/>
        </w:rPr>
        <w:t xml:space="preserve">. </w:t>
      </w:r>
      <w:r>
        <w:rPr>
          <w:rFonts w:eastAsia="Times New Roman"/>
        </w:rPr>
        <w:t>Do we lose customers because they feel that fines are too high or charged unfairly?</w:t>
      </w:r>
      <w:r w:rsidR="00F3484A">
        <w:rPr>
          <w:rFonts w:eastAsia="Times New Roman"/>
        </w:rPr>
        <w:t xml:space="preserve"> </w:t>
      </w:r>
      <w:r>
        <w:rPr>
          <w:rFonts w:eastAsia="Times New Roman"/>
        </w:rPr>
        <w:t>Is this loss of customers worth still charging fines?</w:t>
      </w:r>
      <w:r w:rsidR="00F3484A">
        <w:rPr>
          <w:rFonts w:eastAsia="Times New Roman"/>
        </w:rPr>
        <w:t xml:space="preserve"> </w:t>
      </w:r>
      <w:r>
        <w:rPr>
          <w:rFonts w:eastAsia="Times New Roman"/>
        </w:rPr>
        <w:t>As you can see there are many variables in play and they are all interconnected and so too are the theories at the basis of the variables used.</w:t>
      </w:r>
    </w:p>
    <w:p w14:paraId="43EA05E9" w14:textId="46B3DCFE" w:rsidR="00DE7494" w:rsidRPr="00B37EA6" w:rsidRDefault="00DE7494" w:rsidP="00DE7494">
      <w:pPr>
        <w:rPr>
          <w:rFonts w:eastAsia="Times New Roman"/>
        </w:rPr>
      </w:pPr>
      <w:r>
        <w:rPr>
          <w:rFonts w:eastAsia="Times New Roman"/>
        </w:rPr>
        <w:t>As previously discussed I considered the theory of gender bias but as I knew this was no longer included in our library customer records it would not be possible to do so as the data would not be complete</w:t>
      </w:r>
      <w:r w:rsidR="00F3484A">
        <w:rPr>
          <w:rFonts w:eastAsia="Times New Roman"/>
        </w:rPr>
        <w:t xml:space="preserve">. </w:t>
      </w:r>
      <w:r>
        <w:rPr>
          <w:rFonts w:eastAsia="Times New Roman"/>
        </w:rPr>
        <w:t>Reward theory or positive reinforcement theory is similarly not appropriate for this study although is a possibility for future study</w:t>
      </w:r>
      <w:r w:rsidR="00F3484A">
        <w:rPr>
          <w:rFonts w:eastAsia="Times New Roman"/>
        </w:rPr>
        <w:t xml:space="preserve">. </w:t>
      </w:r>
      <w:r>
        <w:rPr>
          <w:rFonts w:eastAsia="Times New Roman"/>
        </w:rPr>
        <w:t>Adding it to this study would involve too many independent variables and negate or make the results ambiguous.</w:t>
      </w:r>
    </w:p>
    <w:p w14:paraId="03F1902B" w14:textId="77777777" w:rsidR="00DE7494" w:rsidRDefault="00DE7494" w:rsidP="00DE7494">
      <w:pPr>
        <w:rPr>
          <w:rFonts w:eastAsia="Times New Roman"/>
          <w:i/>
        </w:rPr>
      </w:pPr>
    </w:p>
    <w:p w14:paraId="653470E6" w14:textId="77777777" w:rsidR="00DE7494" w:rsidRDefault="00DE7494" w:rsidP="00DE7494">
      <w:pPr>
        <w:rPr>
          <w:rFonts w:eastAsia="Times New Roman"/>
          <w:i/>
        </w:rPr>
      </w:pPr>
      <w:r w:rsidRPr="00F33D1B">
        <w:rPr>
          <w:rFonts w:eastAsia="Times New Roman"/>
          <w:i/>
        </w:rPr>
        <w:t>Proposed variables</w:t>
      </w:r>
    </w:p>
    <w:p w14:paraId="27DC18FF" w14:textId="77777777" w:rsidR="00DE7494" w:rsidRDefault="00DE7494" w:rsidP="00DE7494">
      <w:pPr>
        <w:rPr>
          <w:rFonts w:eastAsia="Times New Roman"/>
          <w:i/>
        </w:rPr>
      </w:pPr>
    </w:p>
    <w:p w14:paraId="0681D2EE" w14:textId="6731B807" w:rsidR="00F3484A" w:rsidRDefault="00DE7494" w:rsidP="00DE7494">
      <w:pPr>
        <w:rPr>
          <w:rFonts w:eastAsia="Times New Roman"/>
        </w:rPr>
      </w:pPr>
      <w:r>
        <w:rPr>
          <w:rFonts w:eastAsia="Times New Roman"/>
        </w:rPr>
        <w:t>The variables I will be using are noted below and will be compared pre and post fine elimination (note that RHPL refers to borrowers as customers so the terminology has been changed from that used in the literature review to reflect our practice)</w:t>
      </w:r>
      <w:r w:rsidR="00F3484A">
        <w:rPr>
          <w:rFonts w:eastAsia="Times New Roman"/>
        </w:rPr>
        <w:t xml:space="preserve">. </w:t>
      </w:r>
      <w:r>
        <w:rPr>
          <w:rFonts w:eastAsia="Times New Roman"/>
        </w:rPr>
        <w:t>I have added clarifying information for most of the variables to indicate how it may be used to show changes in customer behaviour after going fine-free or to indicate loss of privileges and library services</w:t>
      </w:r>
      <w:r w:rsidR="00F3484A">
        <w:rPr>
          <w:rFonts w:eastAsia="Times New Roman"/>
        </w:rPr>
        <w:t xml:space="preserve">. </w:t>
      </w:r>
      <w:r>
        <w:rPr>
          <w:rFonts w:eastAsia="Times New Roman"/>
        </w:rPr>
        <w:t>Independent variables are bolded for clarity</w:t>
      </w:r>
    </w:p>
    <w:p w14:paraId="429881BC" w14:textId="0A876030" w:rsidR="00DE7494" w:rsidRPr="00767C23" w:rsidRDefault="00DE7494" w:rsidP="00962A4E">
      <w:pPr>
        <w:pStyle w:val="ListParagraph"/>
        <w:numPr>
          <w:ilvl w:val="0"/>
          <w:numId w:val="47"/>
        </w:numPr>
        <w:rPr>
          <w:rFonts w:eastAsia="Times New Roman"/>
          <w:i/>
        </w:rPr>
      </w:pPr>
      <w:r w:rsidRPr="00767C23">
        <w:rPr>
          <w:rFonts w:eastAsia="Times New Roman"/>
          <w:i/>
        </w:rPr>
        <w:t>Borrowing privileges</w:t>
      </w:r>
    </w:p>
    <w:p w14:paraId="6FB5DA71" w14:textId="77777777" w:rsidR="00DE7494" w:rsidRPr="00767C23" w:rsidRDefault="00DE7494" w:rsidP="00962A4E">
      <w:pPr>
        <w:pStyle w:val="ListParagraph"/>
        <w:numPr>
          <w:ilvl w:val="1"/>
          <w:numId w:val="47"/>
        </w:numPr>
        <w:rPr>
          <w:rFonts w:eastAsia="Times New Roman"/>
          <w:i/>
        </w:rPr>
      </w:pPr>
      <w:r w:rsidRPr="00767C23">
        <w:rPr>
          <w:rFonts w:eastAsia="Times New Roman"/>
          <w:i/>
        </w:rPr>
        <w:t>Nothing owed</w:t>
      </w:r>
    </w:p>
    <w:p w14:paraId="2E8A1664" w14:textId="77777777" w:rsidR="00DE7494" w:rsidRPr="00767C23" w:rsidRDefault="00DE7494" w:rsidP="00962A4E">
      <w:pPr>
        <w:pStyle w:val="ListParagraph"/>
        <w:numPr>
          <w:ilvl w:val="1"/>
          <w:numId w:val="47"/>
        </w:numPr>
        <w:rPr>
          <w:rFonts w:eastAsia="Times New Roman"/>
          <w:i/>
        </w:rPr>
      </w:pPr>
      <w:r w:rsidRPr="00767C23">
        <w:rPr>
          <w:rFonts w:eastAsia="Times New Roman"/>
          <w:i/>
        </w:rPr>
        <w:t>Delinquent</w:t>
      </w:r>
      <w:r>
        <w:rPr>
          <w:rFonts w:eastAsia="Times New Roman"/>
          <w:i/>
        </w:rPr>
        <w:t xml:space="preserve"> (&lt;$25 owed)</w:t>
      </w:r>
    </w:p>
    <w:p w14:paraId="0289BF31" w14:textId="77777777" w:rsidR="00DE7494" w:rsidRPr="00767C23" w:rsidRDefault="00DE7494" w:rsidP="00962A4E">
      <w:pPr>
        <w:pStyle w:val="ListParagraph"/>
        <w:numPr>
          <w:ilvl w:val="1"/>
          <w:numId w:val="47"/>
        </w:numPr>
        <w:rPr>
          <w:rFonts w:eastAsia="Times New Roman"/>
          <w:i/>
        </w:rPr>
      </w:pPr>
      <w:r w:rsidRPr="00767C23">
        <w:rPr>
          <w:rFonts w:eastAsia="Times New Roman"/>
          <w:i/>
        </w:rPr>
        <w:t>Blocked (&gt;$2</w:t>
      </w:r>
      <w:r>
        <w:rPr>
          <w:rFonts w:eastAsia="Times New Roman"/>
          <w:i/>
        </w:rPr>
        <w:t>4.99</w:t>
      </w:r>
      <w:r w:rsidRPr="00767C23">
        <w:rPr>
          <w:rFonts w:eastAsia="Times New Roman"/>
          <w:i/>
        </w:rPr>
        <w:t xml:space="preserve"> owed)</w:t>
      </w:r>
    </w:p>
    <w:p w14:paraId="79786B80" w14:textId="433377AE" w:rsidR="00DE7494" w:rsidRPr="00D23CB8" w:rsidRDefault="00DE7494" w:rsidP="00DE7494">
      <w:pPr>
        <w:ind w:left="720"/>
        <w:rPr>
          <w:rFonts w:eastAsia="Times New Roman"/>
        </w:rPr>
      </w:pPr>
      <w:r>
        <w:rPr>
          <w:rFonts w:eastAsia="Times New Roman"/>
        </w:rPr>
        <w:lastRenderedPageBreak/>
        <w:t>The data related to this variable helps to determine how many customers no longer have library card privileges as a result of monies owed</w:t>
      </w:r>
      <w:r w:rsidR="00F3484A">
        <w:rPr>
          <w:rFonts w:eastAsia="Times New Roman"/>
        </w:rPr>
        <w:t xml:space="preserve">. </w:t>
      </w:r>
      <w:r>
        <w:rPr>
          <w:rFonts w:eastAsia="Times New Roman"/>
        </w:rPr>
        <w:t>If a card is blocked not only are they not able to borrow from our physical collection but they are also unable to use our digital one (e-databases, e-books, and other e-resources such as Lynda.com or Brainfuse)</w:t>
      </w:r>
      <w:r w:rsidR="00F3484A">
        <w:rPr>
          <w:rFonts w:eastAsia="Times New Roman"/>
        </w:rPr>
        <w:t xml:space="preserve">. </w:t>
      </w:r>
      <w:r>
        <w:rPr>
          <w:rFonts w:eastAsia="Times New Roman"/>
        </w:rPr>
        <w:t>This speaks directly to my main research question.</w:t>
      </w:r>
    </w:p>
    <w:p w14:paraId="1BC11041" w14:textId="77777777" w:rsidR="00DE7494" w:rsidRDefault="00DE7494" w:rsidP="00962A4E">
      <w:pPr>
        <w:pStyle w:val="ListParagraph"/>
        <w:numPr>
          <w:ilvl w:val="0"/>
          <w:numId w:val="47"/>
        </w:numPr>
        <w:rPr>
          <w:rFonts w:eastAsia="Times New Roman"/>
          <w:i/>
        </w:rPr>
      </w:pPr>
      <w:r>
        <w:rPr>
          <w:rFonts w:eastAsia="Times New Roman"/>
          <w:i/>
        </w:rPr>
        <w:t>Census code</w:t>
      </w:r>
    </w:p>
    <w:p w14:paraId="4A1E4427" w14:textId="4934208C" w:rsidR="00F3484A" w:rsidRDefault="00DE7494" w:rsidP="00DE7494">
      <w:pPr>
        <w:pStyle w:val="ListParagraph"/>
      </w:pPr>
      <w:r w:rsidRPr="00892B79">
        <w:rPr>
          <w:rFonts w:eastAsia="Times New Roman"/>
        </w:rPr>
        <w:t>This variable was added out of curiosity</w:t>
      </w:r>
      <w:r w:rsidR="00F3484A">
        <w:rPr>
          <w:rFonts w:eastAsia="Times New Roman"/>
        </w:rPr>
        <w:t xml:space="preserve">. </w:t>
      </w:r>
      <w:r w:rsidRPr="00892B79">
        <w:t>Richmond Hill Public Library cards are free to all customers who live in York Region not just Richmond Hill residents as we have reciprocal borrowing with all other York Region libraries</w:t>
      </w:r>
      <w:r w:rsidR="00F3484A">
        <w:t xml:space="preserve">. </w:t>
      </w:r>
      <w:r w:rsidRPr="00892B79">
        <w:rPr>
          <w:rFonts w:eastAsia="Times New Roman"/>
        </w:rPr>
        <w:t xml:space="preserve">As we note </w:t>
      </w:r>
      <w:r>
        <w:rPr>
          <w:rFonts w:eastAsia="Times New Roman"/>
        </w:rPr>
        <w:t xml:space="preserve">in our customer records </w:t>
      </w:r>
      <w:r w:rsidRPr="00892B79">
        <w:rPr>
          <w:rFonts w:eastAsia="Times New Roman"/>
        </w:rPr>
        <w:t>the census code</w:t>
      </w:r>
      <w:r>
        <w:rPr>
          <w:rFonts w:eastAsia="Times New Roman"/>
        </w:rPr>
        <w:t xml:space="preserve"> </w:t>
      </w:r>
      <w:r w:rsidRPr="00892B79">
        <w:rPr>
          <w:rFonts w:eastAsia="Times New Roman"/>
        </w:rPr>
        <w:t>of the area th</w:t>
      </w:r>
      <w:r>
        <w:rPr>
          <w:rFonts w:eastAsia="Times New Roman"/>
        </w:rPr>
        <w:t xml:space="preserve">ey </w:t>
      </w:r>
      <w:r w:rsidRPr="00892B79">
        <w:rPr>
          <w:rFonts w:eastAsia="Times New Roman"/>
        </w:rPr>
        <w:t>live</w:t>
      </w:r>
      <w:r>
        <w:rPr>
          <w:rFonts w:eastAsia="Times New Roman"/>
        </w:rPr>
        <w:t>,</w:t>
      </w:r>
      <w:r w:rsidRPr="00892B79">
        <w:rPr>
          <w:rFonts w:eastAsia="Times New Roman"/>
        </w:rPr>
        <w:t xml:space="preserve"> we can look at the rate of other variables by location and see if there is anything we can learn about our customer behaviour based on where they live or how far they live from the library</w:t>
      </w:r>
      <w:r w:rsidR="00F3484A">
        <w:rPr>
          <w:rFonts w:eastAsia="Times New Roman"/>
        </w:rPr>
        <w:t xml:space="preserve">. </w:t>
      </w:r>
      <w:r w:rsidRPr="00892B79">
        <w:t>Is there any correlation in overdue rates based on how far a customer has to travel to return their material?</w:t>
      </w:r>
    </w:p>
    <w:p w14:paraId="0D9EBBC9" w14:textId="3D859E7F" w:rsidR="00DE7494" w:rsidRDefault="00DE7494" w:rsidP="00962A4E">
      <w:pPr>
        <w:pStyle w:val="ListParagraph"/>
        <w:numPr>
          <w:ilvl w:val="0"/>
          <w:numId w:val="47"/>
        </w:numPr>
        <w:rPr>
          <w:rFonts w:eastAsia="Times New Roman"/>
          <w:i/>
        </w:rPr>
      </w:pPr>
      <w:r w:rsidRPr="00767C23">
        <w:rPr>
          <w:rFonts w:eastAsia="Times New Roman"/>
          <w:i/>
        </w:rPr>
        <w:t>Circulation</w:t>
      </w:r>
    </w:p>
    <w:p w14:paraId="1D96C372" w14:textId="4B661EDC" w:rsidR="00DE7494" w:rsidRPr="00767C23" w:rsidRDefault="00DE7494" w:rsidP="00DE7494">
      <w:pPr>
        <w:pStyle w:val="ListParagraph"/>
        <w:rPr>
          <w:rFonts w:eastAsia="Times New Roman"/>
        </w:rPr>
      </w:pPr>
      <w:r>
        <w:rPr>
          <w:rFonts w:eastAsia="Times New Roman"/>
        </w:rPr>
        <w:t>Does the overall number of materials circulated change in a fine-free environment?</w:t>
      </w:r>
      <w:r w:rsidR="00F3484A">
        <w:rPr>
          <w:rFonts w:eastAsia="Times New Roman"/>
        </w:rPr>
        <w:t xml:space="preserve"> </w:t>
      </w:r>
      <w:r>
        <w:rPr>
          <w:rFonts w:eastAsia="Times New Roman"/>
        </w:rPr>
        <w:t>If there are no fines are customers more apt not to renew their material?</w:t>
      </w:r>
    </w:p>
    <w:p w14:paraId="3BD4B372" w14:textId="77777777" w:rsidR="00DE7494" w:rsidRDefault="00DE7494" w:rsidP="00962A4E">
      <w:pPr>
        <w:pStyle w:val="ListParagraph"/>
        <w:numPr>
          <w:ilvl w:val="0"/>
          <w:numId w:val="47"/>
        </w:numPr>
        <w:rPr>
          <w:rFonts w:eastAsia="Times New Roman"/>
          <w:i/>
        </w:rPr>
      </w:pPr>
      <w:r w:rsidRPr="00767C23">
        <w:rPr>
          <w:rFonts w:eastAsia="Times New Roman"/>
          <w:i/>
        </w:rPr>
        <w:t>Customer opinion</w:t>
      </w:r>
    </w:p>
    <w:p w14:paraId="69F4FDBE" w14:textId="6BE7E96A" w:rsidR="00DE7494" w:rsidRPr="00767C23" w:rsidRDefault="00DE7494" w:rsidP="00DE7494">
      <w:pPr>
        <w:pStyle w:val="ListParagraph"/>
        <w:rPr>
          <w:rFonts w:eastAsia="Times New Roman"/>
          <w:i/>
        </w:rPr>
      </w:pPr>
      <w:r>
        <w:rPr>
          <w:rFonts w:eastAsia="Times New Roman"/>
        </w:rPr>
        <w:t>This variable will be addressed by the customer survey</w:t>
      </w:r>
      <w:r w:rsidR="00F3484A">
        <w:rPr>
          <w:rFonts w:eastAsia="Times New Roman"/>
        </w:rPr>
        <w:t xml:space="preserve">. </w:t>
      </w:r>
      <w:r>
        <w:rPr>
          <w:rFonts w:eastAsia="Times New Roman"/>
        </w:rPr>
        <w:t>The resulting information needs to be well couched in order for the Board to see it as relevant as some of the more concrete data</w:t>
      </w:r>
      <w:r w:rsidR="00F3484A">
        <w:rPr>
          <w:rFonts w:eastAsia="Times New Roman"/>
        </w:rPr>
        <w:t xml:space="preserve">. </w:t>
      </w:r>
      <w:r>
        <w:rPr>
          <w:rFonts w:eastAsia="Times New Roman"/>
        </w:rPr>
        <w:t>Appendix 1 is the draft version of the customer survey</w:t>
      </w:r>
      <w:r w:rsidR="00F3484A">
        <w:rPr>
          <w:rFonts w:eastAsia="Times New Roman"/>
        </w:rPr>
        <w:t xml:space="preserve">. </w:t>
      </w:r>
      <w:r>
        <w:rPr>
          <w:rFonts w:eastAsia="Times New Roman"/>
        </w:rPr>
        <w:t>The answers to the questions asked will be tabulated to add to our understanding of how fines effect customer behaviour.</w:t>
      </w:r>
    </w:p>
    <w:p w14:paraId="76B76059" w14:textId="77777777" w:rsidR="00DE7494" w:rsidRPr="00767C23" w:rsidRDefault="00DE7494" w:rsidP="00962A4E">
      <w:pPr>
        <w:pStyle w:val="ListParagraph"/>
        <w:numPr>
          <w:ilvl w:val="0"/>
          <w:numId w:val="47"/>
        </w:numPr>
        <w:rPr>
          <w:rFonts w:eastAsia="Times New Roman"/>
          <w:i/>
        </w:rPr>
      </w:pPr>
      <w:r w:rsidRPr="00767C23">
        <w:rPr>
          <w:rFonts w:eastAsia="Times New Roman"/>
          <w:i/>
        </w:rPr>
        <w:t>Customers</w:t>
      </w:r>
    </w:p>
    <w:p w14:paraId="73F83FF9" w14:textId="77777777" w:rsidR="00DE7494" w:rsidRPr="00767C23" w:rsidRDefault="00DE7494" w:rsidP="00962A4E">
      <w:pPr>
        <w:pStyle w:val="ListParagraph"/>
        <w:numPr>
          <w:ilvl w:val="1"/>
          <w:numId w:val="47"/>
        </w:numPr>
        <w:rPr>
          <w:rFonts w:eastAsia="Times New Roman"/>
          <w:i/>
        </w:rPr>
      </w:pPr>
      <w:r w:rsidRPr="00767C23">
        <w:rPr>
          <w:rFonts w:eastAsia="Times New Roman"/>
          <w:i/>
        </w:rPr>
        <w:t># overall</w:t>
      </w:r>
    </w:p>
    <w:p w14:paraId="003D89BE" w14:textId="77777777" w:rsidR="00F3484A" w:rsidRDefault="00DE7494" w:rsidP="00962A4E">
      <w:pPr>
        <w:pStyle w:val="ListParagraph"/>
        <w:numPr>
          <w:ilvl w:val="1"/>
          <w:numId w:val="47"/>
        </w:numPr>
        <w:rPr>
          <w:rFonts w:eastAsia="Times New Roman"/>
          <w:i/>
        </w:rPr>
      </w:pPr>
      <w:r w:rsidRPr="00767C23">
        <w:rPr>
          <w:rFonts w:eastAsia="Times New Roman"/>
          <w:i/>
        </w:rPr>
        <w:t># of new</w:t>
      </w:r>
    </w:p>
    <w:p w14:paraId="47DC819C" w14:textId="06297A17" w:rsidR="00DE7494" w:rsidRPr="00767C23" w:rsidRDefault="00DE7494" w:rsidP="00962A4E">
      <w:pPr>
        <w:pStyle w:val="ListParagraph"/>
        <w:numPr>
          <w:ilvl w:val="1"/>
          <w:numId w:val="47"/>
        </w:numPr>
        <w:rPr>
          <w:rFonts w:eastAsia="Times New Roman"/>
          <w:i/>
        </w:rPr>
      </w:pPr>
      <w:r>
        <w:rPr>
          <w:rFonts w:eastAsia="Times New Roman"/>
          <w:i/>
        </w:rPr>
        <w:t># who renew their card</w:t>
      </w:r>
    </w:p>
    <w:p w14:paraId="71651795" w14:textId="77777777" w:rsidR="00DE7494" w:rsidRPr="00767C23" w:rsidRDefault="00DE7494" w:rsidP="00962A4E">
      <w:pPr>
        <w:pStyle w:val="ListParagraph"/>
        <w:numPr>
          <w:ilvl w:val="1"/>
          <w:numId w:val="47"/>
        </w:numPr>
        <w:rPr>
          <w:rFonts w:eastAsia="Times New Roman"/>
          <w:i/>
        </w:rPr>
      </w:pPr>
      <w:r w:rsidRPr="00767C23">
        <w:rPr>
          <w:rFonts w:eastAsia="Times New Roman"/>
          <w:i/>
        </w:rPr>
        <w:t>Category</w:t>
      </w:r>
    </w:p>
    <w:p w14:paraId="4E46AE22" w14:textId="77777777" w:rsidR="00DE7494" w:rsidRPr="00767C23" w:rsidRDefault="00DE7494" w:rsidP="00962A4E">
      <w:pPr>
        <w:pStyle w:val="ListParagraph"/>
        <w:numPr>
          <w:ilvl w:val="2"/>
          <w:numId w:val="47"/>
        </w:numPr>
        <w:rPr>
          <w:rFonts w:eastAsia="Times New Roman"/>
          <w:i/>
        </w:rPr>
      </w:pPr>
      <w:r w:rsidRPr="00767C23">
        <w:rPr>
          <w:rFonts w:eastAsia="Times New Roman"/>
          <w:i/>
        </w:rPr>
        <w:t>Child (0 – 12 years of age)</w:t>
      </w:r>
    </w:p>
    <w:p w14:paraId="089323B3" w14:textId="77777777" w:rsidR="00DE7494" w:rsidRPr="00767C23" w:rsidRDefault="00DE7494" w:rsidP="00962A4E">
      <w:pPr>
        <w:pStyle w:val="ListParagraph"/>
        <w:numPr>
          <w:ilvl w:val="2"/>
          <w:numId w:val="47"/>
        </w:numPr>
        <w:rPr>
          <w:rFonts w:eastAsia="Times New Roman"/>
          <w:i/>
        </w:rPr>
      </w:pPr>
      <w:r w:rsidRPr="00767C23">
        <w:rPr>
          <w:rFonts w:eastAsia="Times New Roman"/>
          <w:i/>
        </w:rPr>
        <w:t>Student (13 through 17 years of age)</w:t>
      </w:r>
    </w:p>
    <w:p w14:paraId="0FCD393C" w14:textId="77777777" w:rsidR="00DE7494" w:rsidRPr="00767C23" w:rsidRDefault="00DE7494" w:rsidP="00962A4E">
      <w:pPr>
        <w:pStyle w:val="ListParagraph"/>
        <w:numPr>
          <w:ilvl w:val="2"/>
          <w:numId w:val="47"/>
        </w:numPr>
        <w:rPr>
          <w:rFonts w:eastAsia="Times New Roman"/>
          <w:i/>
        </w:rPr>
      </w:pPr>
      <w:r w:rsidRPr="00767C23">
        <w:rPr>
          <w:rFonts w:eastAsia="Times New Roman"/>
          <w:i/>
        </w:rPr>
        <w:t>Adult (18+)</w:t>
      </w:r>
    </w:p>
    <w:p w14:paraId="4F1976E8" w14:textId="77777777" w:rsidR="00DE7494" w:rsidRPr="00767C23" w:rsidRDefault="00DE7494" w:rsidP="00962A4E">
      <w:pPr>
        <w:pStyle w:val="ListParagraph"/>
        <w:numPr>
          <w:ilvl w:val="1"/>
          <w:numId w:val="47"/>
        </w:numPr>
        <w:rPr>
          <w:rFonts w:eastAsia="Times New Roman"/>
          <w:i/>
        </w:rPr>
      </w:pPr>
      <w:r w:rsidRPr="00767C23">
        <w:rPr>
          <w:rFonts w:eastAsia="Times New Roman"/>
          <w:i/>
        </w:rPr>
        <w:t>owing debt</w:t>
      </w:r>
    </w:p>
    <w:p w14:paraId="1EF38065" w14:textId="77777777" w:rsidR="00DE7494" w:rsidRPr="00767C23" w:rsidRDefault="00DE7494" w:rsidP="00962A4E">
      <w:pPr>
        <w:pStyle w:val="ListParagraph"/>
        <w:numPr>
          <w:ilvl w:val="2"/>
          <w:numId w:val="47"/>
        </w:numPr>
        <w:rPr>
          <w:rFonts w:eastAsia="Times New Roman"/>
          <w:i/>
        </w:rPr>
      </w:pPr>
      <w:r w:rsidRPr="00767C23">
        <w:rPr>
          <w:rFonts w:eastAsia="Times New Roman"/>
          <w:i/>
        </w:rPr>
        <w:t># of customers</w:t>
      </w:r>
    </w:p>
    <w:p w14:paraId="7E915B8F" w14:textId="77777777" w:rsidR="00DE7494" w:rsidRDefault="00DE7494" w:rsidP="00962A4E">
      <w:pPr>
        <w:pStyle w:val="ListParagraph"/>
        <w:numPr>
          <w:ilvl w:val="2"/>
          <w:numId w:val="47"/>
        </w:numPr>
        <w:rPr>
          <w:rFonts w:eastAsia="Times New Roman"/>
          <w:i/>
        </w:rPr>
      </w:pPr>
      <w:r w:rsidRPr="00767C23">
        <w:rPr>
          <w:rFonts w:eastAsia="Times New Roman"/>
          <w:i/>
        </w:rPr>
        <w:t>average amount owed</w:t>
      </w:r>
    </w:p>
    <w:p w14:paraId="297277FC" w14:textId="77777777" w:rsidR="00DE7494" w:rsidRPr="0025024A" w:rsidRDefault="00DE7494" w:rsidP="00DE7494">
      <w:pPr>
        <w:ind w:left="720"/>
        <w:rPr>
          <w:rFonts w:eastAsia="Times New Roman"/>
        </w:rPr>
      </w:pPr>
      <w:r>
        <w:rPr>
          <w:rFonts w:eastAsia="Times New Roman"/>
        </w:rPr>
        <w:t>The data and reasons for collecting this data is pretty straightforward.</w:t>
      </w:r>
    </w:p>
    <w:p w14:paraId="2771BBEA" w14:textId="77777777" w:rsidR="00DE7494" w:rsidRDefault="00DE7494" w:rsidP="00962A4E">
      <w:pPr>
        <w:pStyle w:val="ListParagraph"/>
        <w:numPr>
          <w:ilvl w:val="0"/>
          <w:numId w:val="47"/>
        </w:numPr>
        <w:rPr>
          <w:rFonts w:eastAsia="Times New Roman"/>
          <w:i/>
        </w:rPr>
      </w:pPr>
      <w:r w:rsidRPr="00767C23">
        <w:rPr>
          <w:rFonts w:eastAsia="Times New Roman"/>
          <w:i/>
        </w:rPr>
        <w:t>Days overdue</w:t>
      </w:r>
    </w:p>
    <w:p w14:paraId="5142D0C8" w14:textId="77777777" w:rsidR="00DE7494" w:rsidRPr="00767C23" w:rsidRDefault="00DE7494" w:rsidP="00DE7494">
      <w:pPr>
        <w:pStyle w:val="ListParagraph"/>
        <w:rPr>
          <w:rFonts w:eastAsia="Times New Roman"/>
        </w:rPr>
      </w:pPr>
      <w:r>
        <w:rPr>
          <w:rFonts w:eastAsia="Times New Roman"/>
        </w:rPr>
        <w:t>If fines are an effective means of getting customers to return their material on time then the expectation for this variable is that material will be kept longer when there are no fines than when there were.</w:t>
      </w:r>
    </w:p>
    <w:p w14:paraId="0B505B28" w14:textId="77777777" w:rsidR="00DE7494" w:rsidRPr="00933B03" w:rsidRDefault="00DE7494" w:rsidP="00962A4E">
      <w:pPr>
        <w:pStyle w:val="ListParagraph"/>
        <w:numPr>
          <w:ilvl w:val="0"/>
          <w:numId w:val="47"/>
        </w:numPr>
        <w:rPr>
          <w:rFonts w:eastAsia="Times New Roman"/>
          <w:b/>
          <w:i/>
        </w:rPr>
      </w:pPr>
      <w:r w:rsidRPr="00933B03">
        <w:rPr>
          <w:rFonts w:eastAsia="Times New Roman"/>
          <w:b/>
          <w:i/>
        </w:rPr>
        <w:t>Fine (size of)</w:t>
      </w:r>
    </w:p>
    <w:p w14:paraId="24C5C07C" w14:textId="77777777" w:rsidR="00DE7494" w:rsidRDefault="00DE7494" w:rsidP="00962A4E">
      <w:pPr>
        <w:pStyle w:val="ListParagraph"/>
        <w:numPr>
          <w:ilvl w:val="1"/>
          <w:numId w:val="47"/>
        </w:numPr>
        <w:rPr>
          <w:rFonts w:eastAsia="Times New Roman"/>
        </w:rPr>
      </w:pPr>
      <w:r w:rsidRPr="009A35DC">
        <w:rPr>
          <w:rFonts w:eastAsia="Times New Roman"/>
        </w:rPr>
        <w:t>Fines will be removed on all materials</w:t>
      </w:r>
    </w:p>
    <w:p w14:paraId="51761C4E" w14:textId="77777777" w:rsidR="00DE7494" w:rsidRDefault="00DE7494" w:rsidP="00962A4E">
      <w:pPr>
        <w:pStyle w:val="ListParagraph"/>
        <w:numPr>
          <w:ilvl w:val="1"/>
          <w:numId w:val="47"/>
        </w:numPr>
        <w:rPr>
          <w:rFonts w:eastAsia="Times New Roman"/>
        </w:rPr>
      </w:pPr>
      <w:r>
        <w:rPr>
          <w:rFonts w:eastAsia="Times New Roman"/>
        </w:rPr>
        <w:t>This is the main independent variable and speaks to the heart of the research</w:t>
      </w:r>
    </w:p>
    <w:p w14:paraId="3B28AC36" w14:textId="400ED230" w:rsidR="00DE7494" w:rsidRPr="004D1F0E" w:rsidRDefault="00DE7494" w:rsidP="00DE7494">
      <w:pPr>
        <w:ind w:left="720"/>
        <w:rPr>
          <w:rFonts w:eastAsia="Times New Roman"/>
        </w:rPr>
      </w:pPr>
      <w:r>
        <w:rPr>
          <w:rFonts w:eastAsia="Times New Roman"/>
        </w:rPr>
        <w:t>Fines prior to going fine-free were:</w:t>
      </w:r>
      <w:r w:rsidR="00F3484A">
        <w:rPr>
          <w:rFonts w:eastAsia="Times New Roman"/>
        </w:rPr>
        <w:t xml:space="preserve"> </w:t>
      </w:r>
      <w:r>
        <w:rPr>
          <w:rFonts w:eastAsia="Times New Roman"/>
        </w:rPr>
        <w:t>Children’s material $.25/day, adult material $.30/day, DVDs $2/day, and bestsellers $1/day</w:t>
      </w:r>
      <w:r w:rsidR="00F3484A">
        <w:rPr>
          <w:rFonts w:eastAsia="Times New Roman"/>
        </w:rPr>
        <w:t xml:space="preserve">. </w:t>
      </w:r>
      <w:r>
        <w:rPr>
          <w:rFonts w:eastAsia="Times New Roman"/>
        </w:rPr>
        <w:t>There was a $5 per title limit.</w:t>
      </w:r>
    </w:p>
    <w:p w14:paraId="22635F39" w14:textId="77777777" w:rsidR="00DE7494" w:rsidRPr="004D1F0E" w:rsidRDefault="00DE7494" w:rsidP="00962A4E">
      <w:pPr>
        <w:pStyle w:val="ListParagraph"/>
        <w:numPr>
          <w:ilvl w:val="0"/>
          <w:numId w:val="47"/>
        </w:numPr>
        <w:rPr>
          <w:rFonts w:eastAsia="Times New Roman"/>
          <w:i/>
        </w:rPr>
      </w:pPr>
      <w:r w:rsidRPr="004D1F0E">
        <w:rPr>
          <w:rFonts w:eastAsia="Times New Roman"/>
          <w:i/>
        </w:rPr>
        <w:t>Hold wait times (in days)</w:t>
      </w:r>
    </w:p>
    <w:p w14:paraId="5948CBBF" w14:textId="77777777" w:rsidR="00DE7494" w:rsidRPr="00767C23" w:rsidRDefault="00DE7494" w:rsidP="00DE7494">
      <w:pPr>
        <w:ind w:left="720"/>
        <w:rPr>
          <w:rFonts w:eastAsia="Times New Roman"/>
        </w:rPr>
      </w:pPr>
      <w:r>
        <w:rPr>
          <w:rFonts w:eastAsia="Times New Roman"/>
        </w:rPr>
        <w:t>Like the overdue rate this variable speaks to the crux of the issue as supporters of fines believe that material is returned sooner if there are fines than if there are no fines.</w:t>
      </w:r>
    </w:p>
    <w:p w14:paraId="58BD4783" w14:textId="77777777" w:rsidR="00DE7494" w:rsidRDefault="00DE7494" w:rsidP="00962A4E">
      <w:pPr>
        <w:pStyle w:val="ListParagraph"/>
        <w:numPr>
          <w:ilvl w:val="0"/>
          <w:numId w:val="47"/>
        </w:numPr>
        <w:rPr>
          <w:rFonts w:eastAsia="Times New Roman"/>
        </w:rPr>
      </w:pPr>
      <w:r w:rsidRPr="004D1F0E">
        <w:rPr>
          <w:rFonts w:eastAsia="Times New Roman"/>
          <w:i/>
        </w:rPr>
        <w:lastRenderedPageBreak/>
        <w:t>Loan period</w:t>
      </w:r>
    </w:p>
    <w:p w14:paraId="706D405B" w14:textId="385B22F1" w:rsidR="00DE7494" w:rsidRDefault="00DE7494" w:rsidP="00DE7494">
      <w:pPr>
        <w:pStyle w:val="ListParagraph"/>
        <w:rPr>
          <w:rFonts w:eastAsia="Times New Roman"/>
        </w:rPr>
      </w:pPr>
      <w:r>
        <w:rPr>
          <w:rFonts w:eastAsia="Times New Roman"/>
        </w:rPr>
        <w:t>This is a variable that will remain the same pre and post fine elimination</w:t>
      </w:r>
      <w:r w:rsidR="00F3484A">
        <w:rPr>
          <w:rFonts w:eastAsia="Times New Roman"/>
        </w:rPr>
        <w:t xml:space="preserve">. </w:t>
      </w:r>
      <w:r>
        <w:rPr>
          <w:rFonts w:eastAsia="Times New Roman"/>
        </w:rPr>
        <w:t>Loan periods do vary by item type and popularity but further study would be required to make this an independent variable.</w:t>
      </w:r>
    </w:p>
    <w:p w14:paraId="2A4AE61C" w14:textId="77777777" w:rsidR="00DE7494" w:rsidRPr="00933B03" w:rsidRDefault="00DE7494" w:rsidP="00962A4E">
      <w:pPr>
        <w:pStyle w:val="ListParagraph"/>
        <w:numPr>
          <w:ilvl w:val="0"/>
          <w:numId w:val="47"/>
        </w:numPr>
        <w:rPr>
          <w:rFonts w:eastAsia="Times New Roman"/>
          <w:b/>
          <w:i/>
        </w:rPr>
      </w:pPr>
      <w:r w:rsidRPr="00933B03">
        <w:rPr>
          <w:rFonts w:eastAsia="Times New Roman"/>
          <w:b/>
          <w:i/>
        </w:rPr>
        <w:t>Lost book charges</w:t>
      </w:r>
    </w:p>
    <w:p w14:paraId="166A8E2D" w14:textId="77777777" w:rsidR="00DE7494" w:rsidRPr="00C20FEC" w:rsidRDefault="00DE7494" w:rsidP="00962A4E">
      <w:pPr>
        <w:pStyle w:val="ListParagraph"/>
        <w:numPr>
          <w:ilvl w:val="1"/>
          <w:numId w:val="47"/>
        </w:numPr>
        <w:rPr>
          <w:rFonts w:eastAsia="Times New Roman"/>
          <w:i/>
        </w:rPr>
      </w:pPr>
      <w:r w:rsidRPr="00C20FEC">
        <w:rPr>
          <w:rFonts w:eastAsia="Times New Roman"/>
        </w:rPr>
        <w:t>Lost material will be charged at 4 weeks overdue after going fine-free</w:t>
      </w:r>
      <w:r>
        <w:rPr>
          <w:rFonts w:eastAsia="Times New Roman"/>
        </w:rPr>
        <w:t>.</w:t>
      </w:r>
    </w:p>
    <w:p w14:paraId="10DD0B33" w14:textId="34F4B978" w:rsidR="00DE7494" w:rsidRPr="00C20FEC" w:rsidRDefault="00DE7494" w:rsidP="00DE7494">
      <w:pPr>
        <w:ind w:left="720" w:firstLine="60"/>
        <w:rPr>
          <w:rFonts w:eastAsia="Times New Roman"/>
          <w:i/>
        </w:rPr>
      </w:pPr>
      <w:r w:rsidRPr="00C20FEC">
        <w:rPr>
          <w:rFonts w:eastAsia="Times New Roman"/>
        </w:rPr>
        <w:t>Prior to going fine-free material was assumed lost at 6 weeks</w:t>
      </w:r>
      <w:r w:rsidR="00F3484A">
        <w:rPr>
          <w:rFonts w:eastAsia="Times New Roman"/>
        </w:rPr>
        <w:t xml:space="preserve">. </w:t>
      </w:r>
      <w:r w:rsidRPr="00C20FEC">
        <w:rPr>
          <w:rFonts w:eastAsia="Times New Roman"/>
        </w:rPr>
        <w:t xml:space="preserve">Because this variable is changing as well as the size of the fine the results </w:t>
      </w:r>
      <w:r>
        <w:rPr>
          <w:rFonts w:eastAsia="Times New Roman"/>
        </w:rPr>
        <w:t>will not</w:t>
      </w:r>
      <w:r w:rsidRPr="00C20FEC">
        <w:rPr>
          <w:rFonts w:eastAsia="Times New Roman"/>
        </w:rPr>
        <w:t xml:space="preserve"> be </w:t>
      </w:r>
      <w:r>
        <w:rPr>
          <w:rFonts w:eastAsia="Times New Roman"/>
        </w:rPr>
        <w:t xml:space="preserve">able to be </w:t>
      </w:r>
      <w:r w:rsidRPr="00C20FEC">
        <w:rPr>
          <w:rFonts w:eastAsia="Times New Roman"/>
        </w:rPr>
        <w:t>attributed to fines or fine</w:t>
      </w:r>
      <w:r>
        <w:rPr>
          <w:rFonts w:eastAsia="Times New Roman"/>
        </w:rPr>
        <w:t xml:space="preserve"> elimination alone</w:t>
      </w:r>
      <w:r w:rsidRPr="00C20FEC">
        <w:rPr>
          <w:rFonts w:eastAsia="Times New Roman"/>
        </w:rPr>
        <w:t>. This independent variable must also be considered when analyzing the results</w:t>
      </w:r>
      <w:r w:rsidR="00F3484A">
        <w:rPr>
          <w:rFonts w:eastAsia="Times New Roman"/>
        </w:rPr>
        <w:t xml:space="preserve">. </w:t>
      </w:r>
      <w:r>
        <w:rPr>
          <w:rFonts w:eastAsia="Times New Roman"/>
        </w:rPr>
        <w:t>This variable was changed to help make going fine-free more palatable to our Board.</w:t>
      </w:r>
      <w:r w:rsidR="002E0265">
        <w:rPr>
          <w:rFonts w:eastAsia="Times New Roman"/>
        </w:rPr>
        <w:br/>
        <w:t xml:space="preserve">DS: </w:t>
      </w:r>
      <w:r w:rsidR="002E0265" w:rsidRPr="002E0265">
        <w:rPr>
          <w:rFonts w:eastAsia="Times New Roman"/>
        </w:rPr>
        <w:t>In the loan notice given to borrowers might note the replacement cost for the item (or state irreplaceable) in a nice way just have borrowers appreciate the value of the library, but also to impress on borrowers the importance of returning the item. Also, fines might be levied on items above a certain replacement value.</w:t>
      </w:r>
    </w:p>
    <w:p w14:paraId="0B035582" w14:textId="77777777" w:rsidR="00DE7494" w:rsidRPr="00933B03" w:rsidRDefault="00DE7494" w:rsidP="00962A4E">
      <w:pPr>
        <w:pStyle w:val="ListParagraph"/>
        <w:numPr>
          <w:ilvl w:val="0"/>
          <w:numId w:val="47"/>
        </w:numPr>
        <w:rPr>
          <w:rFonts w:eastAsia="Times New Roman"/>
          <w:b/>
          <w:i/>
        </w:rPr>
      </w:pPr>
      <w:r w:rsidRPr="00933B03">
        <w:rPr>
          <w:rFonts w:eastAsia="Times New Roman"/>
          <w:b/>
          <w:i/>
        </w:rPr>
        <w:t>Notice frequency</w:t>
      </w:r>
    </w:p>
    <w:p w14:paraId="19F415A0" w14:textId="75FEB6A7" w:rsidR="00DE7494" w:rsidRDefault="00DE7494" w:rsidP="00962A4E">
      <w:pPr>
        <w:pStyle w:val="ListParagraph"/>
        <w:numPr>
          <w:ilvl w:val="1"/>
          <w:numId w:val="47"/>
        </w:numPr>
        <w:rPr>
          <w:rFonts w:eastAsia="Times New Roman"/>
        </w:rPr>
      </w:pPr>
      <w:r w:rsidRPr="009A35DC">
        <w:rPr>
          <w:rFonts w:eastAsia="Times New Roman"/>
        </w:rPr>
        <w:t xml:space="preserve">One more overdue notice </w:t>
      </w:r>
      <w:r>
        <w:rPr>
          <w:rFonts w:eastAsia="Times New Roman"/>
        </w:rPr>
        <w:t>h</w:t>
      </w:r>
      <w:r w:rsidRPr="009A35DC">
        <w:rPr>
          <w:rFonts w:eastAsia="Times New Roman"/>
        </w:rPr>
        <w:t xml:space="preserve">as </w:t>
      </w:r>
      <w:r>
        <w:rPr>
          <w:rFonts w:eastAsia="Times New Roman"/>
        </w:rPr>
        <w:t xml:space="preserve">been </w:t>
      </w:r>
      <w:r w:rsidRPr="009A35DC">
        <w:rPr>
          <w:rFonts w:eastAsia="Times New Roman"/>
        </w:rPr>
        <w:t xml:space="preserve">added </w:t>
      </w:r>
      <w:r>
        <w:rPr>
          <w:rFonts w:eastAsia="Times New Roman"/>
        </w:rPr>
        <w:t>at 4 days overdue and the frequency of the notices were changed</w:t>
      </w:r>
      <w:r w:rsidR="00F3484A">
        <w:rPr>
          <w:rFonts w:eastAsia="Times New Roman"/>
        </w:rPr>
        <w:t xml:space="preserve">. </w:t>
      </w:r>
      <w:r>
        <w:rPr>
          <w:rFonts w:eastAsia="Times New Roman"/>
        </w:rPr>
        <w:t>The first notice is now at 4 days overdue, the second at one week, the third at 2 weeks, the fourth at 3 weeks and the final notice/bill at 4 weeks.</w:t>
      </w:r>
    </w:p>
    <w:p w14:paraId="43EE53D9" w14:textId="15D90C62" w:rsidR="00DE7494" w:rsidRDefault="00DE7494" w:rsidP="00962A4E">
      <w:pPr>
        <w:pStyle w:val="ListParagraph"/>
        <w:numPr>
          <w:ilvl w:val="1"/>
          <w:numId w:val="47"/>
        </w:numPr>
        <w:rPr>
          <w:rFonts w:eastAsia="Times New Roman"/>
        </w:rPr>
      </w:pPr>
      <w:r>
        <w:rPr>
          <w:rFonts w:eastAsia="Times New Roman"/>
        </w:rPr>
        <w:t>Previously there were 3 notices and then a final bill</w:t>
      </w:r>
      <w:r w:rsidR="00F3484A">
        <w:rPr>
          <w:rFonts w:eastAsia="Times New Roman"/>
        </w:rPr>
        <w:t xml:space="preserve">. </w:t>
      </w:r>
      <w:r>
        <w:rPr>
          <w:rFonts w:eastAsia="Times New Roman"/>
        </w:rPr>
        <w:t>The first notice was at 1 week overdue, the second at 2 weeks, the third at 4 weeks and the final notice/bill was at 6 weeks overdue.</w:t>
      </w:r>
    </w:p>
    <w:p w14:paraId="29137291" w14:textId="5F51448C" w:rsidR="00DE7494" w:rsidRPr="00123D86" w:rsidRDefault="00DE7494" w:rsidP="00DE7494">
      <w:pPr>
        <w:ind w:left="720"/>
        <w:rPr>
          <w:rFonts w:eastAsia="Times New Roman"/>
        </w:rPr>
      </w:pPr>
      <w:r>
        <w:rPr>
          <w:rFonts w:eastAsia="Times New Roman"/>
        </w:rPr>
        <w:t>This change will also potentially have an effect on customer behaviour and, again, was changed to help making going fine-free palatable to our Board</w:t>
      </w:r>
      <w:r w:rsidR="00F3484A">
        <w:rPr>
          <w:rFonts w:eastAsia="Times New Roman"/>
        </w:rPr>
        <w:t xml:space="preserve">. </w:t>
      </w:r>
      <w:r>
        <w:rPr>
          <w:rFonts w:eastAsia="Times New Roman"/>
        </w:rPr>
        <w:t>It is possible to get some granularity as to how many customers return material after receiving a particular notice but it is extremely hard to mine this data from the ILS as notices are sent daily.</w:t>
      </w:r>
    </w:p>
    <w:p w14:paraId="6A1EEA22" w14:textId="77777777" w:rsidR="00DE7494" w:rsidRDefault="00DE7494" w:rsidP="00962A4E">
      <w:pPr>
        <w:pStyle w:val="ListParagraph"/>
        <w:numPr>
          <w:ilvl w:val="0"/>
          <w:numId w:val="47"/>
        </w:numPr>
        <w:rPr>
          <w:rFonts w:eastAsia="Times New Roman"/>
          <w:i/>
        </w:rPr>
      </w:pPr>
      <w:r w:rsidRPr="004D1F0E">
        <w:rPr>
          <w:rFonts w:eastAsia="Times New Roman"/>
          <w:i/>
        </w:rPr>
        <w:t>Outstanding debt totals</w:t>
      </w:r>
    </w:p>
    <w:p w14:paraId="3F0902CD" w14:textId="77777777" w:rsidR="00DE7494" w:rsidRPr="00A6734D" w:rsidRDefault="00DE7494" w:rsidP="00962A4E">
      <w:pPr>
        <w:pStyle w:val="ListParagraph"/>
        <w:numPr>
          <w:ilvl w:val="1"/>
          <w:numId w:val="47"/>
        </w:numPr>
        <w:rPr>
          <w:rFonts w:eastAsia="Times New Roman"/>
          <w:i/>
        </w:rPr>
      </w:pPr>
      <w:r w:rsidRPr="00A6734D">
        <w:rPr>
          <w:rFonts w:eastAsia="Times New Roman"/>
          <w:i/>
        </w:rPr>
        <w:t>Average/mean of the amount of money owed by those customers who owe the library money for fines and/or replacement costs</w:t>
      </w:r>
    </w:p>
    <w:p w14:paraId="57BD5441" w14:textId="77777777" w:rsidR="00DE7494" w:rsidRPr="00DC76C9" w:rsidRDefault="00DE7494" w:rsidP="00DE7494">
      <w:pPr>
        <w:pStyle w:val="ListParagraph"/>
        <w:rPr>
          <w:rFonts w:eastAsia="Times New Roman"/>
        </w:rPr>
      </w:pPr>
      <w:r>
        <w:rPr>
          <w:rFonts w:eastAsia="Times New Roman"/>
        </w:rPr>
        <w:t>The expectation is that this number will go down significantly with the elimination of overdue fines.</w:t>
      </w:r>
    </w:p>
    <w:p w14:paraId="15561D07" w14:textId="77777777" w:rsidR="00DE7494" w:rsidRPr="004D1F0E" w:rsidRDefault="00DE7494" w:rsidP="00962A4E">
      <w:pPr>
        <w:pStyle w:val="ListParagraph"/>
        <w:numPr>
          <w:ilvl w:val="0"/>
          <w:numId w:val="47"/>
        </w:numPr>
        <w:rPr>
          <w:rFonts w:eastAsia="Times New Roman"/>
          <w:i/>
        </w:rPr>
      </w:pPr>
      <w:r w:rsidRPr="004D1F0E">
        <w:rPr>
          <w:rFonts w:eastAsia="Times New Roman"/>
          <w:i/>
        </w:rPr>
        <w:t>Overdue rate</w:t>
      </w:r>
    </w:p>
    <w:p w14:paraId="23A46019" w14:textId="77777777" w:rsidR="00DE7494" w:rsidRPr="004D1F0E" w:rsidRDefault="00DE7494" w:rsidP="00962A4E">
      <w:pPr>
        <w:pStyle w:val="ListParagraph"/>
        <w:numPr>
          <w:ilvl w:val="1"/>
          <w:numId w:val="47"/>
        </w:numPr>
        <w:rPr>
          <w:rFonts w:eastAsia="Times New Roman"/>
          <w:i/>
        </w:rPr>
      </w:pPr>
      <w:r w:rsidRPr="004D1F0E">
        <w:rPr>
          <w:rFonts w:eastAsia="Times New Roman"/>
          <w:i/>
        </w:rPr>
        <w:t>Overall</w:t>
      </w:r>
      <w:r>
        <w:rPr>
          <w:rFonts w:eastAsia="Times New Roman"/>
          <w:i/>
        </w:rPr>
        <w:t xml:space="preserve"> % of material returned overdue</w:t>
      </w:r>
    </w:p>
    <w:p w14:paraId="6C37BFFB" w14:textId="77777777" w:rsidR="00F3484A" w:rsidRDefault="00DE7494" w:rsidP="00962A4E">
      <w:pPr>
        <w:pStyle w:val="ListParagraph"/>
        <w:numPr>
          <w:ilvl w:val="1"/>
          <w:numId w:val="47"/>
        </w:numPr>
        <w:rPr>
          <w:rFonts w:eastAsia="Times New Roman"/>
          <w:i/>
        </w:rPr>
      </w:pPr>
      <w:r>
        <w:rPr>
          <w:rFonts w:eastAsia="Times New Roman"/>
          <w:i/>
        </w:rPr>
        <w:t>% of the overdue rate b</w:t>
      </w:r>
      <w:r w:rsidRPr="004D1F0E">
        <w:rPr>
          <w:rFonts w:eastAsia="Times New Roman"/>
          <w:i/>
        </w:rPr>
        <w:t>y item category</w:t>
      </w:r>
    </w:p>
    <w:p w14:paraId="5C2CF91F" w14:textId="0F19DF20" w:rsidR="00DE7494" w:rsidRPr="00DC76C9" w:rsidRDefault="00DE7494" w:rsidP="00DE7494">
      <w:pPr>
        <w:pStyle w:val="ListParagraph"/>
        <w:rPr>
          <w:rFonts w:eastAsia="Times New Roman"/>
        </w:rPr>
      </w:pPr>
      <w:r>
        <w:rPr>
          <w:rFonts w:eastAsia="Times New Roman"/>
        </w:rPr>
        <w:t>I added the item category to this variable as it is conceivable that some types of material are more apt to be overdue, perhaps due to a shorter loan period</w:t>
      </w:r>
      <w:r w:rsidR="00F3484A">
        <w:rPr>
          <w:rFonts w:eastAsia="Times New Roman"/>
        </w:rPr>
        <w:t xml:space="preserve">. </w:t>
      </w:r>
      <w:r>
        <w:rPr>
          <w:rFonts w:eastAsia="Times New Roman"/>
        </w:rPr>
        <w:t>DVDs and bestsellers, for example, have a one-week loan period while regular material has a three-week loan.</w:t>
      </w:r>
    </w:p>
    <w:p w14:paraId="445E0F3A" w14:textId="77777777" w:rsidR="00DE7494" w:rsidRDefault="00DE7494" w:rsidP="00962A4E">
      <w:pPr>
        <w:pStyle w:val="ListParagraph"/>
        <w:numPr>
          <w:ilvl w:val="0"/>
          <w:numId w:val="47"/>
        </w:numPr>
        <w:rPr>
          <w:rFonts w:eastAsia="Times New Roman"/>
          <w:i/>
        </w:rPr>
      </w:pPr>
      <w:r w:rsidRPr="004D1F0E">
        <w:rPr>
          <w:rFonts w:eastAsia="Times New Roman"/>
          <w:i/>
        </w:rPr>
        <w:t>Renewals</w:t>
      </w:r>
    </w:p>
    <w:p w14:paraId="677AEC4D" w14:textId="5D8CA463" w:rsidR="00DE7494" w:rsidRPr="00DC76C9" w:rsidRDefault="00DE7494" w:rsidP="00DE7494">
      <w:pPr>
        <w:pStyle w:val="ListParagraph"/>
        <w:rPr>
          <w:rFonts w:eastAsia="Times New Roman"/>
        </w:rPr>
      </w:pPr>
      <w:r>
        <w:rPr>
          <w:rFonts w:eastAsia="Times New Roman"/>
        </w:rPr>
        <w:t>We do not have automatic renewals but allow most library material to be renewed up to 10 times if there are no holds on it</w:t>
      </w:r>
      <w:r w:rsidR="00F3484A">
        <w:rPr>
          <w:rFonts w:eastAsia="Times New Roman"/>
        </w:rPr>
        <w:t xml:space="preserve">. </w:t>
      </w:r>
      <w:r>
        <w:rPr>
          <w:rFonts w:eastAsia="Times New Roman"/>
        </w:rPr>
        <w:t>Will this number go down when there are no fines because our customers don’t see the need to renew?</w:t>
      </w:r>
    </w:p>
    <w:p w14:paraId="71C823B5" w14:textId="77777777" w:rsidR="00DE7494" w:rsidRDefault="00DE7494" w:rsidP="00962A4E">
      <w:pPr>
        <w:pStyle w:val="ListParagraph"/>
        <w:numPr>
          <w:ilvl w:val="0"/>
          <w:numId w:val="47"/>
        </w:numPr>
        <w:rPr>
          <w:rFonts w:eastAsia="Times New Roman"/>
          <w:i/>
        </w:rPr>
      </w:pPr>
      <w:r w:rsidRPr="004D1F0E">
        <w:rPr>
          <w:rFonts w:eastAsia="Times New Roman"/>
          <w:i/>
        </w:rPr>
        <w:t>Return rates</w:t>
      </w:r>
    </w:p>
    <w:p w14:paraId="1D2ACF07" w14:textId="52E57689" w:rsidR="00F3484A" w:rsidRDefault="00DE7494" w:rsidP="00DE7494">
      <w:pPr>
        <w:ind w:left="720"/>
        <w:rPr>
          <w:rFonts w:eastAsia="Times New Roman"/>
        </w:rPr>
      </w:pPr>
      <w:r>
        <w:rPr>
          <w:rFonts w:eastAsia="Times New Roman"/>
        </w:rPr>
        <w:t>What percentage of material returned is returned early or on time?</w:t>
      </w:r>
      <w:r w:rsidR="00F3484A">
        <w:rPr>
          <w:rFonts w:eastAsia="Times New Roman"/>
        </w:rPr>
        <w:t xml:space="preserve"> </w:t>
      </w:r>
      <w:r>
        <w:rPr>
          <w:rFonts w:eastAsia="Times New Roman"/>
        </w:rPr>
        <w:t>RHPL wants</w:t>
      </w:r>
    </w:p>
    <w:p w14:paraId="1DEF99A7" w14:textId="31CCE99C" w:rsidR="00DE7494" w:rsidRDefault="00DE7494" w:rsidP="00DE7494">
      <w:pPr>
        <w:rPr>
          <w:rFonts w:eastAsia="Times New Roman"/>
        </w:rPr>
      </w:pPr>
    </w:p>
    <w:p w14:paraId="0BE664F4" w14:textId="77777777" w:rsidR="00DE7494" w:rsidRDefault="00DE7494" w:rsidP="00DE7494">
      <w:pPr>
        <w:rPr>
          <w:rFonts w:eastAsia="Times New Roman"/>
        </w:rPr>
      </w:pPr>
      <w:r>
        <w:rPr>
          <w:rFonts w:eastAsia="Times New Roman"/>
        </w:rPr>
        <w:t>Two variables will be noted for information purposes from prior to going fine-free:</w:t>
      </w:r>
    </w:p>
    <w:p w14:paraId="20BB8A7B" w14:textId="77777777" w:rsidR="00DE7494" w:rsidRPr="00767C23" w:rsidRDefault="00DE7494" w:rsidP="00962A4E">
      <w:pPr>
        <w:pStyle w:val="ListParagraph"/>
        <w:numPr>
          <w:ilvl w:val="0"/>
          <w:numId w:val="47"/>
        </w:numPr>
        <w:rPr>
          <w:rFonts w:eastAsia="Times New Roman"/>
          <w:i/>
        </w:rPr>
      </w:pPr>
      <w:r w:rsidRPr="00767C23">
        <w:rPr>
          <w:rFonts w:eastAsia="Times New Roman"/>
          <w:i/>
        </w:rPr>
        <w:lastRenderedPageBreak/>
        <w:t>Overdue fine payments (annual</w:t>
      </w:r>
      <w:r>
        <w:rPr>
          <w:rFonts w:eastAsia="Times New Roman"/>
          <w:i/>
        </w:rPr>
        <w:t xml:space="preserve"> total of fines paid</w:t>
      </w:r>
      <w:r w:rsidRPr="00767C23">
        <w:rPr>
          <w:rFonts w:eastAsia="Times New Roman"/>
          <w:i/>
        </w:rPr>
        <w:t>)</w:t>
      </w:r>
    </w:p>
    <w:p w14:paraId="55BC601B" w14:textId="77777777" w:rsidR="00DE7494" w:rsidRPr="00767C23" w:rsidRDefault="00DE7494" w:rsidP="00962A4E">
      <w:pPr>
        <w:pStyle w:val="ListParagraph"/>
        <w:numPr>
          <w:ilvl w:val="0"/>
          <w:numId w:val="47"/>
        </w:numPr>
        <w:rPr>
          <w:rFonts w:eastAsia="Times New Roman"/>
          <w:i/>
        </w:rPr>
      </w:pPr>
      <w:r w:rsidRPr="00767C23">
        <w:rPr>
          <w:rFonts w:eastAsia="Times New Roman"/>
          <w:i/>
        </w:rPr>
        <w:t>Overdue fine transactions (annual</w:t>
      </w:r>
      <w:r>
        <w:rPr>
          <w:rFonts w:eastAsia="Times New Roman"/>
          <w:i/>
        </w:rPr>
        <w:t xml:space="preserve"> total of fines billed</w:t>
      </w:r>
      <w:r w:rsidRPr="00767C23">
        <w:rPr>
          <w:rFonts w:eastAsia="Times New Roman"/>
          <w:i/>
        </w:rPr>
        <w:t>)</w:t>
      </w:r>
    </w:p>
    <w:p w14:paraId="36BFDA54" w14:textId="77777777" w:rsidR="00DE7494" w:rsidRDefault="00DE7494" w:rsidP="00DE7494">
      <w:pPr>
        <w:rPr>
          <w:rFonts w:eastAsia="Times New Roman"/>
          <w:i/>
          <w:highlight w:val="yellow"/>
        </w:rPr>
      </w:pPr>
    </w:p>
    <w:p w14:paraId="79279F48" w14:textId="77777777" w:rsidR="00DE7494" w:rsidRDefault="00DE7494" w:rsidP="00DE7494">
      <w:pPr>
        <w:rPr>
          <w:rFonts w:eastAsia="Times New Roman"/>
          <w:i/>
        </w:rPr>
      </w:pPr>
      <w:r w:rsidRPr="00F33D1B">
        <w:rPr>
          <w:rFonts w:eastAsia="Times New Roman"/>
          <w:i/>
        </w:rPr>
        <w:t>Research questions</w:t>
      </w:r>
    </w:p>
    <w:p w14:paraId="00167409" w14:textId="77777777" w:rsidR="00DE7494" w:rsidRPr="00F5532B" w:rsidRDefault="00DE7494" w:rsidP="00DE7494">
      <w:pPr>
        <w:rPr>
          <w:rFonts w:eastAsia="Times New Roman"/>
          <w:i/>
        </w:rPr>
      </w:pPr>
    </w:p>
    <w:p w14:paraId="786E3FE1" w14:textId="77777777" w:rsidR="00DE7494" w:rsidRDefault="00DE7494" w:rsidP="00962A4E">
      <w:pPr>
        <w:pStyle w:val="ListParagraph"/>
        <w:numPr>
          <w:ilvl w:val="0"/>
          <w:numId w:val="48"/>
        </w:numPr>
        <w:rPr>
          <w:rFonts w:eastAsia="Times New Roman"/>
        </w:rPr>
      </w:pPr>
      <w:r w:rsidRPr="003A6058">
        <w:rPr>
          <w:rFonts w:eastAsia="Times New Roman"/>
        </w:rPr>
        <w:t>Are factors such as access to services for vulnerable customers (customers with families, students, seniors, homeless, newcomers…)</w:t>
      </w:r>
      <w:r>
        <w:rPr>
          <w:rFonts w:eastAsia="Times New Roman"/>
        </w:rPr>
        <w:t xml:space="preserve">, </w:t>
      </w:r>
      <w:r w:rsidRPr="003A6058">
        <w:rPr>
          <w:rFonts w:eastAsia="Times New Roman"/>
        </w:rPr>
        <w:t xml:space="preserve">customer good-will, </w:t>
      </w:r>
      <w:r>
        <w:rPr>
          <w:rFonts w:eastAsia="Times New Roman"/>
        </w:rPr>
        <w:t xml:space="preserve">and </w:t>
      </w:r>
      <w:r w:rsidRPr="003A6058">
        <w:rPr>
          <w:rFonts w:eastAsia="Times New Roman"/>
        </w:rPr>
        <w:t>number of customers</w:t>
      </w:r>
      <w:r>
        <w:rPr>
          <w:rFonts w:eastAsia="Times New Roman"/>
        </w:rPr>
        <w:t xml:space="preserve"> </w:t>
      </w:r>
      <w:r w:rsidRPr="003A6058">
        <w:rPr>
          <w:rFonts w:eastAsia="Times New Roman"/>
        </w:rPr>
        <w:t>increased when fines are eliminated?</w:t>
      </w:r>
    </w:p>
    <w:p w14:paraId="389586F0" w14:textId="77777777" w:rsidR="00DE7494" w:rsidRDefault="00DE7494" w:rsidP="00962A4E">
      <w:pPr>
        <w:pStyle w:val="ListParagraph"/>
        <w:numPr>
          <w:ilvl w:val="0"/>
          <w:numId w:val="48"/>
        </w:numPr>
        <w:rPr>
          <w:rFonts w:eastAsia="Times New Roman"/>
        </w:rPr>
      </w:pPr>
      <w:r w:rsidRPr="003A6058">
        <w:rPr>
          <w:rFonts w:eastAsia="Times New Roman"/>
        </w:rPr>
        <w:t xml:space="preserve">Do some borrowers behave differently than others </w:t>
      </w:r>
      <w:r>
        <w:rPr>
          <w:rFonts w:eastAsia="Times New Roman"/>
        </w:rPr>
        <w:t>at RHPL</w:t>
      </w:r>
      <w:r w:rsidRPr="003A6058">
        <w:rPr>
          <w:rFonts w:eastAsia="Times New Roman"/>
        </w:rPr>
        <w:t>?</w:t>
      </w:r>
    </w:p>
    <w:p w14:paraId="5B66718A" w14:textId="77777777" w:rsidR="00DE7494" w:rsidRDefault="00DE7494" w:rsidP="00DE7494">
      <w:pPr>
        <w:rPr>
          <w:rFonts w:eastAsia="Times New Roman"/>
        </w:rPr>
      </w:pPr>
    </w:p>
    <w:p w14:paraId="041E987F" w14:textId="768FABB3" w:rsidR="00DE7494" w:rsidRDefault="00DE7494" w:rsidP="00DE7494">
      <w:pPr>
        <w:rPr>
          <w:rFonts w:eastAsia="Times New Roman"/>
        </w:rPr>
      </w:pPr>
      <w:r>
        <w:rPr>
          <w:rFonts w:eastAsia="Times New Roman"/>
        </w:rPr>
        <w:t>The first research question is the basis for the theoretical framework and variables chosen in this research proposal and is at the heart of the fine debate</w:t>
      </w:r>
      <w:r w:rsidR="00F3484A">
        <w:rPr>
          <w:rFonts w:eastAsia="Times New Roman"/>
        </w:rPr>
        <w:t xml:space="preserve">. </w:t>
      </w:r>
      <w:r>
        <w:rPr>
          <w:rFonts w:eastAsia="Times New Roman"/>
        </w:rPr>
        <w:t>Do fines penalize vulnerable customers and their access to library services?</w:t>
      </w:r>
      <w:r w:rsidR="00F3484A">
        <w:rPr>
          <w:rFonts w:eastAsia="Times New Roman"/>
        </w:rPr>
        <w:t xml:space="preserve"> </w:t>
      </w:r>
      <w:r>
        <w:rPr>
          <w:rFonts w:eastAsia="Times New Roman"/>
        </w:rPr>
        <w:t>Should public libraries change their fine policies to encourage usage and customer goodwill?</w:t>
      </w:r>
    </w:p>
    <w:p w14:paraId="24CD000D" w14:textId="77777777" w:rsidR="00DE7494" w:rsidRDefault="00DE7494" w:rsidP="00DE7494">
      <w:pPr>
        <w:rPr>
          <w:rFonts w:eastAsia="Times New Roman"/>
        </w:rPr>
      </w:pPr>
    </w:p>
    <w:p w14:paraId="6787CA3D" w14:textId="224C7CFB" w:rsidR="00DE7494" w:rsidRPr="00767C23" w:rsidRDefault="00DE7494" w:rsidP="00DE7494">
      <w:pPr>
        <w:rPr>
          <w:rFonts w:eastAsia="Times New Roman"/>
        </w:rPr>
      </w:pPr>
      <w:r>
        <w:rPr>
          <w:rFonts w:eastAsia="Times New Roman"/>
        </w:rPr>
        <w:t>The second research question was added after doing the literature review</w:t>
      </w:r>
      <w:r w:rsidR="00F3484A">
        <w:rPr>
          <w:rFonts w:eastAsia="Times New Roman"/>
        </w:rPr>
        <w:t xml:space="preserve">. </w:t>
      </w:r>
      <w:r>
        <w:rPr>
          <w:rFonts w:eastAsia="Times New Roman"/>
        </w:rPr>
        <w:t>As many of the academic library studies looked at borrower category to see if undergraduates and graduate students behaved differently I thought it might be interesting to see if our customers differed in their behaviour</w:t>
      </w:r>
      <w:r w:rsidR="00F3484A">
        <w:rPr>
          <w:rFonts w:eastAsia="Times New Roman"/>
        </w:rPr>
        <w:t xml:space="preserve">. </w:t>
      </w:r>
      <w:r>
        <w:rPr>
          <w:rFonts w:eastAsia="Times New Roman"/>
        </w:rPr>
        <w:t>Are students, for example, more apt to return material late or lose material or is there no difference between adults and students?</w:t>
      </w:r>
    </w:p>
    <w:bookmarkEnd w:id="30"/>
    <w:p w14:paraId="5F6665FE" w14:textId="3C6826D0" w:rsidR="00DE7494" w:rsidRPr="002E0265" w:rsidRDefault="002E0265" w:rsidP="00DE7494">
      <w:r w:rsidRPr="002E0265">
        <w:t>DS: A thought. Make an agreement with schools so that public library materials can be returned at the school library</w:t>
      </w:r>
    </w:p>
    <w:p w14:paraId="7663A753" w14:textId="77777777" w:rsidR="00DE7494" w:rsidRPr="00A3381F" w:rsidRDefault="00DE7494" w:rsidP="00DE7494"/>
    <w:p w14:paraId="68170420" w14:textId="77777777" w:rsidR="00DE7494" w:rsidRDefault="00DE7494" w:rsidP="00DE7494">
      <w:pPr>
        <w:rPr>
          <w:b/>
        </w:rPr>
      </w:pPr>
      <w:r w:rsidRPr="00A3381F">
        <w:rPr>
          <w:b/>
        </w:rPr>
        <w:t>~4</w:t>
      </w:r>
      <w:r w:rsidRPr="00A3381F">
        <w:rPr>
          <w:b/>
        </w:rPr>
        <w:tab/>
        <w:t>Research design. Research methods</w:t>
      </w:r>
    </w:p>
    <w:p w14:paraId="56062BE5" w14:textId="77777777" w:rsidR="00DE7494" w:rsidRDefault="00DE7494" w:rsidP="00DE7494">
      <w:pPr>
        <w:rPr>
          <w:b/>
        </w:rPr>
      </w:pPr>
    </w:p>
    <w:p w14:paraId="22BE9ED5" w14:textId="10C55893" w:rsidR="00F3484A" w:rsidRDefault="00DE7494" w:rsidP="00DE7494">
      <w:r>
        <w:t>The design of the research proposal was pretty logical and straightforward and follows the same structure as much of those reviewed in the literature review</w:t>
      </w:r>
      <w:r w:rsidR="00F3484A">
        <w:t xml:space="preserve">. </w:t>
      </w:r>
      <w:r>
        <w:t>While it was designed prior to doing the literature review the literature read confirmed that it was the right way to go</w:t>
      </w:r>
      <w:r w:rsidR="00F3484A">
        <w:t xml:space="preserve">. </w:t>
      </w:r>
      <w:r>
        <w:t>That said, I did decide to add a literature review to the research, as had been done in the majority of literature I reviewed for this proposal</w:t>
      </w:r>
      <w:r w:rsidR="00F3484A">
        <w:t xml:space="preserve">. </w:t>
      </w:r>
      <w:r>
        <w:t>I hope that there will be additional data from other Canadian studies and libraries at the time of the final report that can be included to help put the data in a current context</w:t>
      </w:r>
      <w:r w:rsidR="00F3484A">
        <w:t xml:space="preserve">. </w:t>
      </w:r>
      <w:r>
        <w:t>This was done, in part, in the initial report to the Board when we asked to go fine-free temporarily.</w:t>
      </w:r>
    </w:p>
    <w:p w14:paraId="2BDE276A" w14:textId="17DA0A02" w:rsidR="00DE7494" w:rsidRDefault="00DE7494" w:rsidP="00DE7494"/>
    <w:p w14:paraId="049AC4CF" w14:textId="241B6A5C" w:rsidR="00DE7494" w:rsidRDefault="00DE7494" w:rsidP="00DE7494">
      <w:r>
        <w:t>The main basis of the design is to compare data from RHPL’s ILS from prior to going fine-free to after going fine-free</w:t>
      </w:r>
      <w:r w:rsidR="00F3484A">
        <w:t xml:space="preserve">. </w:t>
      </w:r>
      <w:r>
        <w:t>The numerous variables in play can then be analyzed in various computations to see what conclusions, trends or differences can be ascertained and to then make recommendations based on them.</w:t>
      </w:r>
    </w:p>
    <w:p w14:paraId="407CEEA0" w14:textId="77777777" w:rsidR="00DE7494" w:rsidRDefault="00DE7494" w:rsidP="00DE7494"/>
    <w:p w14:paraId="13DB3729" w14:textId="11B07031" w:rsidR="00DE7494" w:rsidRPr="00C07487" w:rsidRDefault="00DE7494" w:rsidP="00DE7494">
      <w:r>
        <w:t>The customer survey was included to capture what our customers think about going fine-free</w:t>
      </w:r>
      <w:r w:rsidR="00F3484A">
        <w:t xml:space="preserve">. </w:t>
      </w:r>
      <w:r>
        <w:t>Are they happy that they no longer have to pay fines and are less likely to lose library privileges due to monies owed to the library, or, are they now frustrated because the material they want is not being returned on time?</w:t>
      </w:r>
    </w:p>
    <w:p w14:paraId="5BDFDADD" w14:textId="77777777" w:rsidR="00DE7494" w:rsidRDefault="00DE7494" w:rsidP="00DE7494">
      <w:pPr>
        <w:rPr>
          <w:b/>
        </w:rPr>
      </w:pPr>
    </w:p>
    <w:p w14:paraId="35DC2840" w14:textId="77777777" w:rsidR="00DE7494" w:rsidRPr="00DA1FB3" w:rsidRDefault="00DE7494" w:rsidP="00DE7494">
      <w:pPr>
        <w:rPr>
          <w:u w:val="single"/>
        </w:rPr>
      </w:pPr>
      <w:r>
        <w:rPr>
          <w:u w:val="single"/>
        </w:rPr>
        <w:t>Data analysis</w:t>
      </w:r>
    </w:p>
    <w:p w14:paraId="5A010287" w14:textId="1B763B04" w:rsidR="00DE7494" w:rsidRDefault="00DE7494" w:rsidP="00DE7494">
      <w:r>
        <w:lastRenderedPageBreak/>
        <w:t>Data, based on the variables already noted and discussed in some detail,</w:t>
      </w:r>
      <w:r w:rsidRPr="002772B9">
        <w:t xml:space="preserve"> </w:t>
      </w:r>
      <w:r>
        <w:t xml:space="preserve">will be compared </w:t>
      </w:r>
      <w:r w:rsidRPr="002772B9">
        <w:t>f</w:t>
      </w:r>
      <w:r>
        <w:t>rom</w:t>
      </w:r>
      <w:r w:rsidRPr="002772B9">
        <w:t xml:space="preserve"> the year prior to the library g</w:t>
      </w:r>
      <w:r>
        <w:t>oing fine-free to</w:t>
      </w:r>
      <w:r w:rsidRPr="002772B9">
        <w:t xml:space="preserve"> the year after going fine-free</w:t>
      </w:r>
      <w:r w:rsidR="00F3484A">
        <w:t xml:space="preserve">. </w:t>
      </w:r>
      <w:r>
        <w:t>The data analyzed will be for all RHPL customers as there is no reason to only choose a sample of our customers</w:t>
      </w:r>
      <w:r w:rsidR="00F3484A">
        <w:t xml:space="preserve">. </w:t>
      </w:r>
      <w:r>
        <w:t>A sample would not give us the overall picture needed and the data is already collected through the ILS for all our customers so why wouldn’t we use all the data we have?</w:t>
      </w:r>
      <w:r w:rsidR="00F3484A">
        <w:t xml:space="preserve"> </w:t>
      </w:r>
      <w:r>
        <w:t>This quantitative data from the ILS will be examined to see if there are significant changes as a result of eliminating fines</w:t>
      </w:r>
      <w:r w:rsidR="00F3484A">
        <w:t xml:space="preserve">. </w:t>
      </w:r>
      <w:r>
        <w:t>Qualitative data obtained from the customer survey will also be analyzed to see what customers think about the library going fine-free and whether they think that having fines or no fines has changed their behaviour in any way</w:t>
      </w:r>
      <w:r w:rsidR="00F3484A">
        <w:t xml:space="preserve">. </w:t>
      </w:r>
      <w:r>
        <w:t>The data analysis</w:t>
      </w:r>
      <w:r w:rsidRPr="002772B9">
        <w:t xml:space="preserve"> </w:t>
      </w:r>
      <w:r>
        <w:t xml:space="preserve">from both types of data will be used </w:t>
      </w:r>
      <w:r w:rsidRPr="002772B9">
        <w:t>to determine the fine-free impact to RHPL customers</w:t>
      </w:r>
      <w:r>
        <w:t xml:space="preserve"> and the results of the data will be reported in charts, tables and graphs and presented in the final report to the Board.</w:t>
      </w:r>
    </w:p>
    <w:p w14:paraId="73CAE8BB" w14:textId="77777777" w:rsidR="00DE7494" w:rsidRPr="002772B9" w:rsidRDefault="00DE7494" w:rsidP="00DE7494">
      <w:pPr>
        <w:pStyle w:val="ListParagraph"/>
        <w:ind w:left="780"/>
        <w:rPr>
          <w:bCs/>
        </w:rPr>
      </w:pPr>
    </w:p>
    <w:p w14:paraId="4A4F3928" w14:textId="77777777" w:rsidR="00DE7494" w:rsidRPr="00DA1FB3" w:rsidRDefault="00DE7494" w:rsidP="00DE7494">
      <w:pPr>
        <w:rPr>
          <w:u w:val="single"/>
        </w:rPr>
      </w:pPr>
      <w:r w:rsidRPr="00DA1FB3">
        <w:rPr>
          <w:u w:val="single"/>
        </w:rPr>
        <w:t>Customer survey</w:t>
      </w:r>
    </w:p>
    <w:p w14:paraId="5C508AAC" w14:textId="0B74A567" w:rsidR="00DE7494" w:rsidRDefault="00DE7494" w:rsidP="00DE7494">
      <w:r w:rsidRPr="002772B9">
        <w:t>Customer feedback will also be elicited for their thoughts on going fine-free</w:t>
      </w:r>
      <w:r>
        <w:t xml:space="preserve"> to see if they align with those conducting the study</w:t>
      </w:r>
      <w:r w:rsidR="00F3484A">
        <w:t xml:space="preserve">. </w:t>
      </w:r>
      <w:r>
        <w:t>The hope is that going fine-free will increase customer goodwill as fines are a main source of tension between customers and staff</w:t>
      </w:r>
      <w:r w:rsidR="00F3484A">
        <w:t xml:space="preserve">. </w:t>
      </w:r>
      <w:r>
        <w:t>Removing this source of tension will hopefully make the library more welcoming and increase library usage and thus relevance.</w:t>
      </w:r>
    </w:p>
    <w:p w14:paraId="18E4CBD8" w14:textId="77777777" w:rsidR="00DE7494" w:rsidRDefault="00DE7494" w:rsidP="00DE7494"/>
    <w:p w14:paraId="1C6CCB67" w14:textId="583B2910" w:rsidR="00DE7494" w:rsidRDefault="00DE7494" w:rsidP="00DE7494">
      <w:r>
        <w:t>The survey will be administered online but customers who use the library’s wi-fi or computers will be directed to it as well to ensure as many of our customers as possible have the opportunity to complete the survey if they wish</w:t>
      </w:r>
      <w:r w:rsidR="00F3484A">
        <w:t xml:space="preserve">. </w:t>
      </w:r>
      <w:r>
        <w:t>Paper copies at service points are also being considered</w:t>
      </w:r>
      <w:r w:rsidR="00F3484A">
        <w:t xml:space="preserve">. </w:t>
      </w:r>
      <w:r>
        <w:t>The survey needs to be of optimal length and not take too long to complete as you want customers to answer all questions not stop because it has taken too long.</w:t>
      </w:r>
    </w:p>
    <w:p w14:paraId="14C3EF29" w14:textId="77777777" w:rsidR="00DE7494" w:rsidRDefault="00DE7494" w:rsidP="00DE7494">
      <w:pPr>
        <w:rPr>
          <w:bCs/>
        </w:rPr>
      </w:pPr>
    </w:p>
    <w:p w14:paraId="3BBAA8F9" w14:textId="77777777" w:rsidR="00DE7494" w:rsidRPr="000D2899" w:rsidRDefault="00DE7494" w:rsidP="00DE7494">
      <w:pPr>
        <w:rPr>
          <w:bCs/>
          <w:u w:val="single"/>
        </w:rPr>
      </w:pPr>
      <w:r>
        <w:rPr>
          <w:bCs/>
          <w:u w:val="single"/>
        </w:rPr>
        <w:t>Literature review</w:t>
      </w:r>
    </w:p>
    <w:p w14:paraId="02F13153" w14:textId="3F03DDDB" w:rsidR="00DE7494" w:rsidRDefault="00DE7494" w:rsidP="00DE7494">
      <w:r>
        <w:t>A review of Canadian literature on effects of going fine-free will be included to give current context</w:t>
      </w:r>
      <w:r w:rsidR="00F3484A">
        <w:t xml:space="preserve">. </w:t>
      </w:r>
      <w:r>
        <w:t>Much of this data may be taken from Board reports from other libraries that have previously gone fine-free and reported their results.</w:t>
      </w:r>
    </w:p>
    <w:p w14:paraId="79FE00F6" w14:textId="77777777" w:rsidR="00DE7494" w:rsidRDefault="00DE7494" w:rsidP="00DE7494">
      <w:r>
        <w:br w:type="page"/>
      </w:r>
    </w:p>
    <w:p w14:paraId="2077C5F9" w14:textId="77777777" w:rsidR="00DE7494" w:rsidRDefault="00DE7494" w:rsidP="00DE7494"/>
    <w:p w14:paraId="2DF29B87" w14:textId="77777777" w:rsidR="00DE7494" w:rsidRDefault="00DE7494" w:rsidP="00DE7494">
      <w:pPr>
        <w:rPr>
          <w:rFonts w:eastAsia="Times New Roman"/>
          <w:b/>
        </w:rPr>
      </w:pPr>
      <w:r w:rsidRPr="00A3381F">
        <w:rPr>
          <w:b/>
        </w:rPr>
        <w:t>~4.1</w:t>
      </w:r>
      <w:r w:rsidRPr="00A3381F">
        <w:rPr>
          <w:b/>
        </w:rPr>
        <w:tab/>
      </w:r>
      <w:r w:rsidRPr="00A3381F">
        <w:rPr>
          <w:rFonts w:eastAsia="Times New Roman"/>
          <w:b/>
        </w:rPr>
        <w:t>Participants: Population and participant selection / sampling</w:t>
      </w:r>
    </w:p>
    <w:p w14:paraId="4F455B1D" w14:textId="2B1A1041" w:rsidR="00DE7494" w:rsidRPr="002E0265" w:rsidRDefault="002E0265" w:rsidP="00DE7494">
      <w:r>
        <w:t xml:space="preserve">DS: </w:t>
      </w:r>
      <w:r w:rsidRPr="002E0265">
        <w:t>move all text relating to how data are collected to Section 4.3</w:t>
      </w:r>
    </w:p>
    <w:p w14:paraId="6D6D9A94" w14:textId="77777777" w:rsidR="002E0265" w:rsidRDefault="002E0265" w:rsidP="00DE7494">
      <w:pPr>
        <w:rPr>
          <w:b/>
        </w:rPr>
      </w:pPr>
    </w:p>
    <w:p w14:paraId="32C555E8" w14:textId="514CB995" w:rsidR="00DE7494" w:rsidRDefault="00DE7494" w:rsidP="00DE7494">
      <w:r w:rsidRPr="00CE047F">
        <w:t>Except the survey, the data used will be transactional reports of all customers at RHPL</w:t>
      </w:r>
      <w:r>
        <w:t xml:space="preserve"> and their overall habits pre and post going fine-free</w:t>
      </w:r>
      <w:r w:rsidR="00F3484A">
        <w:t xml:space="preserve">. </w:t>
      </w:r>
      <w:r>
        <w:t>Currently the number of active RHPL customers is 41,000</w:t>
      </w:r>
      <w:r w:rsidR="00F3484A">
        <w:t xml:space="preserve">. </w:t>
      </w:r>
      <w:r>
        <w:t>There will be no identifiable customer information used although it will also now be broken down by customer category</w:t>
      </w:r>
      <w:r w:rsidR="00F3484A">
        <w:t xml:space="preserve">. </w:t>
      </w:r>
      <w:r>
        <w:t>Upon reflection I wondered if the distance a customer needs to travel to go to a Richmond Hill library branch might have a bearing on overdue rate</w:t>
      </w:r>
      <w:r w:rsidR="00F3484A">
        <w:t>.</w:t>
      </w:r>
      <w:r w:rsidR="002E0265">
        <w:t xml:space="preserve"> (DS: </w:t>
      </w:r>
      <w:r w:rsidR="002E0265" w:rsidRPr="002E0265">
        <w:t>Very good idea</w:t>
      </w:r>
      <w:r w:rsidR="002E0265">
        <w:t>)</w:t>
      </w:r>
      <w:r w:rsidR="00F3484A">
        <w:t xml:space="preserve"> </w:t>
      </w:r>
      <w:r>
        <w:t>As we note the census code for all our customer accounts we can use this field as a further breakdown of figures to see if it has any bearing.</w:t>
      </w:r>
    </w:p>
    <w:p w14:paraId="577D6E1C" w14:textId="77777777" w:rsidR="00DE7494" w:rsidRDefault="00DE7494" w:rsidP="00DE7494"/>
    <w:p w14:paraId="01F6174B" w14:textId="26861908" w:rsidR="00DE7494" w:rsidRPr="00CE047F" w:rsidRDefault="00DE7494" w:rsidP="00DE7494">
      <w:r>
        <w:t>The survey will be an online one where RHPL customers have the option to take the survey or not and which information they wish to share with us</w:t>
      </w:r>
      <w:r w:rsidR="00F3484A">
        <w:t xml:space="preserve">. </w:t>
      </w:r>
      <w:r w:rsidR="002E0265">
        <w:t xml:space="preserve">(DS: </w:t>
      </w:r>
      <w:r w:rsidR="002E0265" w:rsidRPr="002E0265">
        <w:t>Has its own sample. Sampling method is self-selection by respondent</w:t>
      </w:r>
      <w:r w:rsidR="002E0265">
        <w:t xml:space="preserve">.) </w:t>
      </w:r>
      <w:r>
        <w:t>As previously noted, we will need to make sure that all our customers are informed of the survey, direct those customers who use our computers or wi-fi to the survey and possibly have paper copies of the survey too</w:t>
      </w:r>
      <w:r w:rsidR="00F3484A">
        <w:t xml:space="preserve">. </w:t>
      </w:r>
      <w:r>
        <w:t>This will help ensure that we get a better overview of all our customers and not just the ones who have their own Internet and computers</w:t>
      </w:r>
      <w:r w:rsidR="00F3484A">
        <w:t xml:space="preserve">. </w:t>
      </w:r>
      <w:r>
        <w:t>Those who have their own computers and Internet may be less likely to be impacted by an inability to pay for their fines than those with no access at home</w:t>
      </w:r>
      <w:r w:rsidR="00F3484A">
        <w:t xml:space="preserve">. </w:t>
      </w:r>
      <w:r>
        <w:t>This is why it might be advisable to have paper copies of the survey too.</w:t>
      </w:r>
    </w:p>
    <w:p w14:paraId="58E85A08" w14:textId="77777777" w:rsidR="00DE7494" w:rsidRPr="00A3381F" w:rsidRDefault="00DE7494" w:rsidP="00DE7494"/>
    <w:p w14:paraId="64D2D12E" w14:textId="77777777" w:rsidR="00DE7494" w:rsidRDefault="00DE7494" w:rsidP="00DE7494">
      <w:pPr>
        <w:keepNext/>
        <w:keepLines/>
        <w:rPr>
          <w:b/>
        </w:rPr>
      </w:pPr>
      <w:r w:rsidRPr="00A3381F">
        <w:rPr>
          <w:b/>
        </w:rPr>
        <w:t>~4.2</w:t>
      </w:r>
      <w:r w:rsidRPr="00A3381F">
        <w:rPr>
          <w:b/>
        </w:rPr>
        <w:tab/>
        <w:t>Time frame for data collection</w:t>
      </w:r>
    </w:p>
    <w:p w14:paraId="06AFAE40" w14:textId="77777777" w:rsidR="00DE7494" w:rsidRDefault="00DE7494" w:rsidP="00DE7494">
      <w:pPr>
        <w:keepNext/>
        <w:keepLines/>
        <w:rPr>
          <w:b/>
        </w:rPr>
      </w:pPr>
    </w:p>
    <w:p w14:paraId="1CBC8D3E" w14:textId="19446E4B" w:rsidR="00DE7494" w:rsidRDefault="00DE7494" w:rsidP="00DE7494">
      <w:pPr>
        <w:keepNext/>
        <w:keepLines/>
      </w:pPr>
      <w:r>
        <w:t>Two</w:t>
      </w:r>
      <w:r w:rsidRPr="008928CD">
        <w:t xml:space="preserve"> year</w:t>
      </w:r>
      <w:r>
        <w:t>s</w:t>
      </w:r>
      <w:r w:rsidR="00F3484A">
        <w:t xml:space="preserve">. </w:t>
      </w:r>
      <w:r>
        <w:t>One year of data from prior to going fine-free and one year after going fine-free</w:t>
      </w:r>
      <w:r w:rsidR="00F3484A">
        <w:t xml:space="preserve">. </w:t>
      </w:r>
      <w:r>
        <w:t>There is the potential to use additional data from prior to going fine-free as the data is there and just needs to be extracted from the ILS but I think that it would be better to have the same time frame of data from before and after eliminating fines</w:t>
      </w:r>
      <w:r w:rsidR="00F3484A">
        <w:t xml:space="preserve">. </w:t>
      </w:r>
      <w:r>
        <w:t>Further study can be done if the library continues to be fine-free</w:t>
      </w:r>
      <w:r w:rsidR="00F3484A">
        <w:t xml:space="preserve">. </w:t>
      </w:r>
      <w:r>
        <w:t>Alternatively, it may be decided to use an average of two years of data from pre-fine elimination to compare to one-year post as Bromberg (2018) did in his study.</w:t>
      </w:r>
    </w:p>
    <w:p w14:paraId="08833BA6" w14:textId="77777777" w:rsidR="00DE7494" w:rsidRDefault="00DE7494" w:rsidP="00DE7494">
      <w:pPr>
        <w:keepNext/>
        <w:keepLines/>
      </w:pPr>
    </w:p>
    <w:p w14:paraId="2D9404A8" w14:textId="4BCB8352" w:rsidR="00DE7494" w:rsidRPr="008928CD" w:rsidRDefault="00DE7494" w:rsidP="00DE7494">
      <w:pPr>
        <w:keepNext/>
        <w:keepLines/>
      </w:pPr>
      <w:r>
        <w:t>The time frame for data collection in the ILS</w:t>
      </w:r>
      <w:r w:rsidR="002E0265">
        <w:t xml:space="preserve"> (DS: This is longitudinal)</w:t>
      </w:r>
      <w:r>
        <w:t xml:space="preserve"> is easily set and can be changed even during the data analysis as more data can be added from prior to going fine-free</w:t>
      </w:r>
      <w:r w:rsidR="00F3484A">
        <w:t xml:space="preserve">. </w:t>
      </w:r>
      <w:r>
        <w:t>The timeframe for the customer survey</w:t>
      </w:r>
      <w:r w:rsidR="002E0265">
        <w:t xml:space="preserve"> (DS: This is cross-sectional)</w:t>
      </w:r>
      <w:r>
        <w:t xml:space="preserve"> is not as easily set</w:t>
      </w:r>
      <w:r w:rsidR="00F3484A">
        <w:t xml:space="preserve">. </w:t>
      </w:r>
      <w:r>
        <w:t>The consensus when I Googled the ideal time seems to be to have it open for three weeks and then tabulate your results.</w:t>
      </w:r>
    </w:p>
    <w:p w14:paraId="22836119" w14:textId="77777777" w:rsidR="00DE7494" w:rsidRDefault="00DE7494" w:rsidP="00DE7494"/>
    <w:p w14:paraId="2530BB2C" w14:textId="77777777" w:rsidR="00DE7494" w:rsidRDefault="00DE7494" w:rsidP="00DE7494">
      <w:pPr>
        <w:rPr>
          <w:b/>
        </w:rPr>
      </w:pPr>
      <w:r w:rsidRPr="00A3381F">
        <w:rPr>
          <w:b/>
        </w:rPr>
        <w:t>~4.3</w:t>
      </w:r>
      <w:r w:rsidRPr="00A3381F">
        <w:rPr>
          <w:b/>
        </w:rPr>
        <w:tab/>
        <w:t>Data collection method</w:t>
      </w:r>
      <w:r w:rsidRPr="00A3381F">
        <w:t>s</w:t>
      </w:r>
      <w:r w:rsidRPr="00A3381F">
        <w:rPr>
          <w:b/>
        </w:rPr>
        <w:t xml:space="preserve"> and instruments</w:t>
      </w:r>
    </w:p>
    <w:p w14:paraId="59895E93" w14:textId="77777777" w:rsidR="00DE7494" w:rsidRDefault="00DE7494" w:rsidP="00DE7494"/>
    <w:p w14:paraId="01ADAEA0" w14:textId="1D9741CC" w:rsidR="00F3484A" w:rsidRDefault="00DE7494" w:rsidP="00DE7494">
      <w:r>
        <w:t>The library’s ILS, SirsiDynix’s Workflows, records and collects the bulk of the quantitative data needed on RHPL customers through transactional data</w:t>
      </w:r>
      <w:r w:rsidR="00F3484A">
        <w:t xml:space="preserve">. </w:t>
      </w:r>
      <w:r>
        <w:t>The transactional data corresponds to the variables previously outlined.</w:t>
      </w:r>
    </w:p>
    <w:p w14:paraId="7F59F0D2" w14:textId="05E01C63" w:rsidR="00DE7494" w:rsidRDefault="00DE7494" w:rsidP="00DE7494"/>
    <w:p w14:paraId="387891A4" w14:textId="7508A4A9" w:rsidR="00DE7494" w:rsidRDefault="00DE7494" w:rsidP="00DE7494">
      <w:r>
        <w:t>In addition, data will be collected via the Internet for an online survey of Richmond Hill Public Library customers</w:t>
      </w:r>
      <w:r w:rsidR="00F3484A">
        <w:t xml:space="preserve">. </w:t>
      </w:r>
      <w:r>
        <w:t>The survey will collect data via a questionnaire (proposed questions are noted in Appendix 1)</w:t>
      </w:r>
      <w:r w:rsidR="00F3484A">
        <w:t xml:space="preserve">. </w:t>
      </w:r>
      <w:r>
        <w:t xml:space="preserve">The questionnaire will be administered and the results compiled using online </w:t>
      </w:r>
      <w:r>
        <w:lastRenderedPageBreak/>
        <w:t>survey software</w:t>
      </w:r>
      <w:r w:rsidR="00F3484A">
        <w:t xml:space="preserve">. </w:t>
      </w:r>
      <w:r>
        <w:t>The paper surveys potentially gathered and filled in will need to be entered into the software by staff so that all survey data is used.</w:t>
      </w:r>
    </w:p>
    <w:p w14:paraId="0478030B" w14:textId="77777777" w:rsidR="00DE7494" w:rsidRDefault="00DE7494" w:rsidP="00DE7494"/>
    <w:p w14:paraId="0B1974E5" w14:textId="77777777" w:rsidR="00DE7494" w:rsidRDefault="00DE7494" w:rsidP="00DE7494"/>
    <w:p w14:paraId="6AA63BFF" w14:textId="77777777" w:rsidR="00DE7494" w:rsidRPr="00A3381F" w:rsidRDefault="00DE7494" w:rsidP="00DE7494">
      <w:pPr>
        <w:rPr>
          <w:b/>
        </w:rPr>
      </w:pPr>
      <w:r w:rsidRPr="00A3381F">
        <w:rPr>
          <w:b/>
        </w:rPr>
        <w:t>~4.4</w:t>
      </w:r>
      <w:r w:rsidRPr="00A3381F">
        <w:rPr>
          <w:b/>
        </w:rPr>
        <w:tab/>
        <w:t>Data analysis methods</w:t>
      </w:r>
    </w:p>
    <w:p w14:paraId="0658986E" w14:textId="77777777" w:rsidR="00DE7494" w:rsidRDefault="00DE7494" w:rsidP="00DE7494"/>
    <w:p w14:paraId="0FDC71EE" w14:textId="2F6ECD18" w:rsidR="00DE7494" w:rsidRDefault="00DE7494" w:rsidP="00DE7494">
      <w:r>
        <w:t>BCA reports will be used to analyze the quantitative data retrieved from the ILS</w:t>
      </w:r>
      <w:r w:rsidR="00F3484A">
        <w:t xml:space="preserve">. </w:t>
      </w:r>
      <w:r>
        <w:t>BCA parses the ILS data into usable, comparable reports and charts and graphs</w:t>
      </w:r>
      <w:r w:rsidR="00F3484A">
        <w:t xml:space="preserve">. </w:t>
      </w:r>
      <w:r>
        <w:t>It allows the data to be configured in many different ways in order to spot trends and to find any correlations that may not be readily apparent otherwise and also allows you to manipulate the data to calculate means and totals needed.</w:t>
      </w:r>
    </w:p>
    <w:p w14:paraId="170B7342" w14:textId="77777777" w:rsidR="00DE7494" w:rsidRDefault="00DE7494" w:rsidP="00DE7494"/>
    <w:p w14:paraId="2D515C81" w14:textId="32F61E2E" w:rsidR="00DE7494" w:rsidRDefault="00DE7494" w:rsidP="00DE7494">
      <w:r>
        <w:t>Some of the qualitative data obtained by the questionnaire will be analyzed quantitatively by adding up the number of specific answers to questions where customers choose from given answers</w:t>
      </w:r>
      <w:r w:rsidR="00F3484A">
        <w:t xml:space="preserve">. </w:t>
      </w:r>
      <w:r>
        <w:t>The answer to the final question has customers tell us their thoughts in their own words</w:t>
      </w:r>
      <w:r w:rsidR="00F3484A">
        <w:t xml:space="preserve">. </w:t>
      </w:r>
      <w:r>
        <w:t xml:space="preserve">The answers to these questions will be placed in general categories based on the responses given and analysis completed on the categories and </w:t>
      </w:r>
      <w:r w:rsidRPr="00405885">
        <w:t xml:space="preserve">judgements </w:t>
      </w:r>
      <w:r>
        <w:t>made on what the overall customer perception(s) may be</w:t>
      </w:r>
      <w:r w:rsidR="00F3484A">
        <w:t xml:space="preserve">. </w:t>
      </w:r>
      <w:r>
        <w:t>Depending on the number of responses given these responses may be noted verbatim in an appendix with other results.</w:t>
      </w:r>
    </w:p>
    <w:p w14:paraId="25569D2D" w14:textId="77777777" w:rsidR="00DE7494" w:rsidRDefault="00DE7494" w:rsidP="00DE7494"/>
    <w:p w14:paraId="7EEDFDD3" w14:textId="190CE35C" w:rsidR="00F3484A" w:rsidRDefault="00DE7494" w:rsidP="00DE7494">
      <w:r>
        <w:t>Statistical analysis will be a big component of the analysis</w:t>
      </w:r>
      <w:r w:rsidR="00F3484A">
        <w:t xml:space="preserve">. </w:t>
      </w:r>
      <w:r>
        <w:t>Have the means of variables such as overdue rate, days overdue and others changed significantly due to fine elimination?</w:t>
      </w:r>
      <w:r w:rsidR="00F3484A">
        <w:t xml:space="preserve"> </w:t>
      </w:r>
      <w:r>
        <w:t>Do the number of card renewals and new members go up?</w:t>
      </w:r>
      <w:r w:rsidR="00F3484A">
        <w:t xml:space="preserve"> </w:t>
      </w:r>
      <w:r>
        <w:t>Are there unexpected results that need further study?</w:t>
      </w:r>
      <w:r w:rsidR="00F3484A">
        <w:t xml:space="preserve"> </w:t>
      </w:r>
      <w:r>
        <w:t>Were there unexpected mediating variables?</w:t>
      </w:r>
    </w:p>
    <w:p w14:paraId="3E6A8E98" w14:textId="495C8F30" w:rsidR="00DE7494" w:rsidRPr="008928CD" w:rsidRDefault="00DE7494" w:rsidP="00DE7494">
      <w:pPr>
        <w:rPr>
          <w:b/>
        </w:rPr>
      </w:pPr>
    </w:p>
    <w:p w14:paraId="18ED37CF" w14:textId="77777777" w:rsidR="00DE7494" w:rsidRDefault="00DE7494" w:rsidP="00DE7494">
      <w:pPr>
        <w:rPr>
          <w:rFonts w:eastAsia="Times New Roman"/>
          <w:b/>
        </w:rPr>
      </w:pPr>
      <w:r w:rsidRPr="00A3381F">
        <w:rPr>
          <w:rFonts w:eastAsia="Times New Roman"/>
          <w:b/>
        </w:rPr>
        <w:t>~4.5</w:t>
      </w:r>
      <w:r w:rsidRPr="00A3381F">
        <w:rPr>
          <w:rFonts w:eastAsia="Times New Roman"/>
          <w:b/>
        </w:rPr>
        <w:tab/>
        <w:t>Ethics. Approval of studies with human or animal subjects</w:t>
      </w:r>
    </w:p>
    <w:p w14:paraId="5F82CAD4" w14:textId="77777777" w:rsidR="00DE7494" w:rsidRDefault="00DE7494" w:rsidP="00DE7494">
      <w:pPr>
        <w:rPr>
          <w:rFonts w:eastAsia="Times New Roman"/>
        </w:rPr>
      </w:pPr>
    </w:p>
    <w:p w14:paraId="37ABFD8F" w14:textId="42DC483C" w:rsidR="00DE7494" w:rsidRPr="00C469CA" w:rsidRDefault="00DE7494" w:rsidP="00DE7494">
      <w:pPr>
        <w:rPr>
          <w:rFonts w:eastAsia="Times New Roman"/>
        </w:rPr>
      </w:pPr>
      <w:r>
        <w:rPr>
          <w:rFonts w:eastAsia="Times New Roman"/>
        </w:rPr>
        <w:t xml:space="preserve">There are no ethical issues in the research being conducted. </w:t>
      </w:r>
      <w:r w:rsidR="002E0265">
        <w:rPr>
          <w:rFonts w:eastAsia="Times New Roman"/>
        </w:rPr>
        <w:t xml:space="preserve">(DS: </w:t>
      </w:r>
      <w:r w:rsidR="002E0265">
        <w:t>The borrower survey needs approval.)</w:t>
      </w:r>
      <w:r>
        <w:rPr>
          <w:rFonts w:eastAsia="Times New Roman"/>
        </w:rPr>
        <w:t xml:space="preserve"> Data is either not associated with specific customers or is given voluntarily by the customers through means of a survey</w:t>
      </w:r>
      <w:r w:rsidR="00F3484A">
        <w:rPr>
          <w:rFonts w:eastAsia="Times New Roman"/>
        </w:rPr>
        <w:t xml:space="preserve">. </w:t>
      </w:r>
      <w:r>
        <w:rPr>
          <w:rFonts w:eastAsia="Times New Roman"/>
        </w:rPr>
        <w:t>An optional section at the end of the survey questionnaire asks customers if they wish to be entered in a draw and if they do to provide their contact information</w:t>
      </w:r>
      <w:r w:rsidR="00F3484A">
        <w:rPr>
          <w:rFonts w:eastAsia="Times New Roman"/>
        </w:rPr>
        <w:t xml:space="preserve">. </w:t>
      </w:r>
      <w:r>
        <w:rPr>
          <w:rFonts w:eastAsia="Times New Roman"/>
        </w:rPr>
        <w:t>This information, an email address, will only be used for the purposes given – to contact them if they gave won a prize</w:t>
      </w:r>
      <w:r w:rsidR="00F3484A">
        <w:rPr>
          <w:rFonts w:eastAsia="Times New Roman"/>
        </w:rPr>
        <w:t xml:space="preserve">. </w:t>
      </w:r>
      <w:r>
        <w:rPr>
          <w:rFonts w:eastAsia="Times New Roman"/>
        </w:rPr>
        <w:t>It will not be used to check their record in our ILS as the customer has not given us permission to do so and doing so does not further the purpose of our study.</w:t>
      </w:r>
    </w:p>
    <w:p w14:paraId="5C2B28EB" w14:textId="77777777" w:rsidR="00DE7494" w:rsidRPr="00A3381F" w:rsidRDefault="00DE7494" w:rsidP="00DE7494">
      <w:pPr>
        <w:rPr>
          <w:rFonts w:eastAsia="Times New Roman"/>
        </w:rPr>
      </w:pPr>
    </w:p>
    <w:p w14:paraId="7ECDB4A1" w14:textId="77777777" w:rsidR="00DE7494" w:rsidRDefault="00DE7494" w:rsidP="00DE7494">
      <w:pPr>
        <w:rPr>
          <w:b/>
        </w:rPr>
      </w:pPr>
      <w:r w:rsidRPr="00A3381F">
        <w:rPr>
          <w:b/>
        </w:rPr>
        <w:t>~4.6</w:t>
      </w:r>
      <w:r w:rsidRPr="00A3381F">
        <w:rPr>
          <w:b/>
        </w:rPr>
        <w:tab/>
        <w:t>Difficulties, barriers, problems that might arise</w:t>
      </w:r>
    </w:p>
    <w:p w14:paraId="34978EF5" w14:textId="77777777" w:rsidR="00DE7494" w:rsidRDefault="00DE7494" w:rsidP="00DE7494">
      <w:pPr>
        <w:rPr>
          <w:b/>
        </w:rPr>
      </w:pPr>
    </w:p>
    <w:p w14:paraId="35541A42" w14:textId="77777777" w:rsidR="00DE7494" w:rsidRDefault="00DE7494" w:rsidP="00962A4E">
      <w:pPr>
        <w:pStyle w:val="ListParagraph"/>
        <w:numPr>
          <w:ilvl w:val="0"/>
          <w:numId w:val="50"/>
        </w:numPr>
      </w:pPr>
      <w:r>
        <w:t>Other variables may affect the results such as additional renewals and increased frequency of overdue notices.</w:t>
      </w:r>
    </w:p>
    <w:p w14:paraId="768013DD" w14:textId="42188B02" w:rsidR="00DE7494" w:rsidRDefault="00DE7494" w:rsidP="00962A4E">
      <w:pPr>
        <w:pStyle w:val="ListParagraph"/>
        <w:numPr>
          <w:ilvl w:val="0"/>
          <w:numId w:val="50"/>
        </w:numPr>
      </w:pPr>
      <w:r>
        <w:t>There will only be data for one-year post going fine-free</w:t>
      </w:r>
      <w:r w:rsidR="00F3484A">
        <w:t xml:space="preserve">. </w:t>
      </w:r>
      <w:r>
        <w:t>As seen from the literature review results can be mixed and one year of data may not be able to show any definite trends that resulted from going fine-free</w:t>
      </w:r>
      <w:r w:rsidR="00F3484A">
        <w:t xml:space="preserve">. </w:t>
      </w:r>
      <w:r>
        <w:t>If this is the case it may be best to recommend continuing with the study for a longer time frame to gain more data.</w:t>
      </w:r>
    </w:p>
    <w:p w14:paraId="2A8706D6" w14:textId="1AA56688" w:rsidR="00DE7494" w:rsidRDefault="00DE7494" w:rsidP="00962A4E">
      <w:pPr>
        <w:pStyle w:val="ListParagraph"/>
        <w:numPr>
          <w:ilvl w:val="0"/>
          <w:numId w:val="50"/>
        </w:numPr>
      </w:pPr>
      <w:r>
        <w:t>We might not get enough response from the customer survey</w:t>
      </w:r>
      <w:r w:rsidR="00F3484A">
        <w:t xml:space="preserve">. </w:t>
      </w:r>
      <w:r>
        <w:t>As customer goodwill is key to our main research question not having enough data would be very problematic.</w:t>
      </w:r>
    </w:p>
    <w:p w14:paraId="0A0EB08B" w14:textId="77777777" w:rsidR="00F3484A" w:rsidRDefault="00DE7494" w:rsidP="00962A4E">
      <w:pPr>
        <w:pStyle w:val="ListParagraph"/>
        <w:numPr>
          <w:ilvl w:val="0"/>
          <w:numId w:val="50"/>
        </w:numPr>
      </w:pPr>
      <w:r>
        <w:lastRenderedPageBreak/>
        <w:t>We also want a full cross-section of our customers so that the data we do collect is not skewed if we only get responses from customers filling in the survey from home for example we do not have the input from customers who do not have the Internet at home and who may fall into the vulnerable customer categories noted in our research question.</w:t>
      </w:r>
    </w:p>
    <w:p w14:paraId="331E76EC" w14:textId="4054A36F" w:rsidR="00DE7494" w:rsidRPr="00A3381F" w:rsidRDefault="00DE7494" w:rsidP="00DE7494"/>
    <w:p w14:paraId="32C50C95" w14:textId="77777777" w:rsidR="00DE7494" w:rsidRPr="00A3381F" w:rsidRDefault="00DE7494" w:rsidP="00DE7494">
      <w:pPr>
        <w:jc w:val="both"/>
        <w:rPr>
          <w:b/>
        </w:rPr>
      </w:pPr>
      <w:r w:rsidRPr="00A3381F">
        <w:rPr>
          <w:b/>
        </w:rPr>
        <w:t>~4.7</w:t>
      </w:r>
      <w:r w:rsidRPr="00A3381F">
        <w:rPr>
          <w:b/>
        </w:rPr>
        <w:tab/>
        <w:t>Limitations</w:t>
      </w:r>
    </w:p>
    <w:p w14:paraId="4C808998" w14:textId="77777777" w:rsidR="00DE7494" w:rsidRDefault="00DE7494" w:rsidP="00DE7494"/>
    <w:p w14:paraId="4469793F" w14:textId="04F9B3D0" w:rsidR="00F3484A" w:rsidRDefault="00DE7494" w:rsidP="00DE7494">
      <w:r>
        <w:t>Time frame</w:t>
      </w:r>
      <w:r w:rsidR="00F3484A">
        <w:t xml:space="preserve">. </w:t>
      </w:r>
      <w:r>
        <w:t>There will only be one year of fine-free data</w:t>
      </w:r>
      <w:r w:rsidR="00F3484A">
        <w:t xml:space="preserve">. </w:t>
      </w:r>
      <w:r>
        <w:t>This may not be enough to make a definitive recommendation</w:t>
      </w:r>
      <w:r w:rsidR="00F3484A">
        <w:t xml:space="preserve">. </w:t>
      </w:r>
      <w:r>
        <w:t>The survey is also a potential limitation</w:t>
      </w:r>
      <w:r w:rsidR="00F3484A">
        <w:t xml:space="preserve">. </w:t>
      </w:r>
      <w:r>
        <w:t>It will need to be prominent on the website in order to encourage customers to respond to it</w:t>
      </w:r>
      <w:r w:rsidR="00F3484A">
        <w:t xml:space="preserve">. </w:t>
      </w:r>
      <w:r>
        <w:t>If it is not properly administered there may not be enough surveys completed to determine customer response to going fine-free and if they have changed their perception of the library as a result</w:t>
      </w:r>
      <w:r w:rsidR="00F3484A">
        <w:t xml:space="preserve">. </w:t>
      </w:r>
      <w:r>
        <w:t>In addition, as previously noted a mix of all types of RHPL customers should be surveyed (customers with children, customers who do not have Internet access at home, homeless customers, and customers who previously incurred fines)</w:t>
      </w:r>
      <w:r w:rsidR="00F3484A">
        <w:t xml:space="preserve">. </w:t>
      </w:r>
      <w:r>
        <w:t>The amount of time that the survey is available to our customers may also be a limitation if the wrong time is chosen</w:t>
      </w:r>
      <w:r w:rsidR="00F3484A">
        <w:t xml:space="preserve">. </w:t>
      </w:r>
      <w:r>
        <w:t>It needs to be close to the end of the study so that customers have had the time to see the results of going fine-free but leave enough time to analyze the results before the final report is due.</w:t>
      </w:r>
    </w:p>
    <w:p w14:paraId="6D44E723" w14:textId="3D1E09C4" w:rsidR="00DE7494" w:rsidRDefault="00DE7494" w:rsidP="00DE7494"/>
    <w:p w14:paraId="07641C6F" w14:textId="77777777" w:rsidR="00DE7494" w:rsidRPr="00A3381F" w:rsidRDefault="00DE7494" w:rsidP="00DE7494"/>
    <w:p w14:paraId="26A38566" w14:textId="77777777" w:rsidR="00DE7494" w:rsidRDefault="00DE7494" w:rsidP="00DE7494">
      <w:r w:rsidRPr="00A3381F">
        <w:rPr>
          <w:b/>
        </w:rPr>
        <w:t>~5</w:t>
      </w:r>
      <w:r w:rsidRPr="00A3381F">
        <w:rPr>
          <w:b/>
        </w:rPr>
        <w:tab/>
        <w:t>Findings</w:t>
      </w:r>
    </w:p>
    <w:p w14:paraId="6A4160EF" w14:textId="77777777" w:rsidR="00DE7494" w:rsidRDefault="00DE7494" w:rsidP="00DE7494"/>
    <w:p w14:paraId="6930AA95" w14:textId="77777777" w:rsidR="00DE7494" w:rsidRDefault="00DE7494" w:rsidP="00DE7494">
      <w:r>
        <w:t>NA</w:t>
      </w:r>
    </w:p>
    <w:p w14:paraId="0B0CF657" w14:textId="77777777" w:rsidR="00DE7494" w:rsidRDefault="00DE7494" w:rsidP="00DE7494"/>
    <w:p w14:paraId="0B5323C7" w14:textId="77777777" w:rsidR="00DE7494" w:rsidRPr="00A3381F" w:rsidRDefault="00DE7494" w:rsidP="00DE7494"/>
    <w:p w14:paraId="0F90374D" w14:textId="77777777" w:rsidR="00DE7494" w:rsidRDefault="00DE7494" w:rsidP="00DE7494">
      <w:pPr>
        <w:ind w:left="720" w:hanging="720"/>
      </w:pPr>
      <w:r w:rsidRPr="00A3381F">
        <w:rPr>
          <w:b/>
        </w:rPr>
        <w:t>~6</w:t>
      </w:r>
      <w:r w:rsidRPr="00A3381F">
        <w:tab/>
      </w:r>
      <w:r w:rsidRPr="00A3381F">
        <w:rPr>
          <w:b/>
        </w:rPr>
        <w:t xml:space="preserve">Conclusions and implications. Applications </w:t>
      </w:r>
      <w:r w:rsidRPr="00A3381F">
        <w:t>(to design, to policy)</w:t>
      </w:r>
      <w:r w:rsidRPr="00A3381F">
        <w:br/>
      </w:r>
    </w:p>
    <w:p w14:paraId="2AA64CAE" w14:textId="497E1420" w:rsidR="00DE7494" w:rsidRDefault="00DE7494" w:rsidP="00DE7494">
      <w:r>
        <w:t>Richmond Hill Public Library’s circulation policy will be revised as a direct result of the research findings</w:t>
      </w:r>
      <w:r w:rsidR="00F3484A">
        <w:t xml:space="preserve">. </w:t>
      </w:r>
      <w:r>
        <w:t>The results will be used to decide whether fines will be removed permanently or reinstated.</w:t>
      </w:r>
    </w:p>
    <w:p w14:paraId="48D88288" w14:textId="77777777" w:rsidR="00DE7494" w:rsidRDefault="00DE7494" w:rsidP="00DE7494"/>
    <w:p w14:paraId="351474A6" w14:textId="77777777" w:rsidR="00DE7494" w:rsidRPr="00A3381F" w:rsidRDefault="00DE7494" w:rsidP="00DE7494">
      <w:pPr>
        <w:rPr>
          <w:b/>
        </w:rPr>
      </w:pPr>
      <w:bookmarkStart w:id="31" w:name="_Hlk53324151"/>
      <w:r w:rsidRPr="00A3381F">
        <w:rPr>
          <w:b/>
        </w:rPr>
        <w:t>~6.1</w:t>
      </w:r>
      <w:r w:rsidRPr="00A3381F">
        <w:rPr>
          <w:b/>
        </w:rPr>
        <w:tab/>
        <w:t>Action implications</w:t>
      </w:r>
    </w:p>
    <w:p w14:paraId="6CCBC497" w14:textId="77777777" w:rsidR="00DE7494" w:rsidRPr="00A3381F" w:rsidRDefault="00DE7494" w:rsidP="00DE7494"/>
    <w:bookmarkEnd w:id="31"/>
    <w:p w14:paraId="6041CF36" w14:textId="77777777" w:rsidR="00DE7494" w:rsidRDefault="00DE7494" w:rsidP="00DE7494">
      <w:r>
        <w:t>Literature review</w:t>
      </w:r>
    </w:p>
    <w:p w14:paraId="57B73C48" w14:textId="77777777" w:rsidR="00DE7494" w:rsidRPr="00A3381F" w:rsidRDefault="00DE7494" w:rsidP="00962A4E">
      <w:pPr>
        <w:pStyle w:val="ListParagraph"/>
        <w:numPr>
          <w:ilvl w:val="0"/>
          <w:numId w:val="39"/>
        </w:numPr>
        <w:autoSpaceDE w:val="0"/>
        <w:autoSpaceDN w:val="0"/>
        <w:adjustRightInd w:val="0"/>
      </w:pPr>
      <w:r w:rsidRPr="00A3381F">
        <w:t>Does no harm.</w:t>
      </w:r>
    </w:p>
    <w:p w14:paraId="2B90850D" w14:textId="77777777" w:rsidR="00DE7494" w:rsidRPr="00A3381F" w:rsidRDefault="00DE7494" w:rsidP="00962A4E">
      <w:pPr>
        <w:pStyle w:val="ListParagraph"/>
        <w:numPr>
          <w:ilvl w:val="0"/>
          <w:numId w:val="39"/>
        </w:numPr>
        <w:autoSpaceDE w:val="0"/>
        <w:autoSpaceDN w:val="0"/>
        <w:adjustRightInd w:val="0"/>
      </w:pPr>
      <w:r w:rsidRPr="00A3381F">
        <w:t>Staff time t</w:t>
      </w:r>
      <w:r>
        <w:t>o read and review.</w:t>
      </w:r>
    </w:p>
    <w:p w14:paraId="624D16F7" w14:textId="77777777" w:rsidR="00DE7494" w:rsidRPr="00A3381F" w:rsidRDefault="00DE7494" w:rsidP="00962A4E">
      <w:pPr>
        <w:pStyle w:val="ListParagraph"/>
        <w:numPr>
          <w:ilvl w:val="0"/>
          <w:numId w:val="39"/>
        </w:numPr>
        <w:autoSpaceDE w:val="0"/>
        <w:autoSpaceDN w:val="0"/>
        <w:adjustRightInd w:val="0"/>
      </w:pPr>
      <w:r w:rsidRPr="00A3381F">
        <w:t xml:space="preserve">Additional </w:t>
      </w:r>
      <w:r>
        <w:t>data learned from other Canadian studies, or libraries, will help situate the findings and recommendations of the report as well as give a snapshot or current thought on the use of fines.</w:t>
      </w:r>
    </w:p>
    <w:p w14:paraId="4276FA5D" w14:textId="77777777" w:rsidR="00DE7494" w:rsidRDefault="00DE7494" w:rsidP="00DE7494"/>
    <w:p w14:paraId="696FAC8E" w14:textId="77777777" w:rsidR="00DE7494" w:rsidRPr="00A3381F" w:rsidRDefault="00DE7494" w:rsidP="00DE7494">
      <w:r w:rsidRPr="00A3381F">
        <w:t xml:space="preserve">Collecting </w:t>
      </w:r>
      <w:r>
        <w:t>data</w:t>
      </w:r>
    </w:p>
    <w:p w14:paraId="7C3BBD91" w14:textId="456AF905" w:rsidR="00DE7494" w:rsidRPr="00A3381F" w:rsidRDefault="00DE7494" w:rsidP="00962A4E">
      <w:pPr>
        <w:pStyle w:val="ListParagraph"/>
        <w:numPr>
          <w:ilvl w:val="0"/>
          <w:numId w:val="45"/>
        </w:numPr>
        <w:autoSpaceDE w:val="0"/>
        <w:autoSpaceDN w:val="0"/>
        <w:adjustRightInd w:val="0"/>
        <w:ind w:left="851" w:hanging="425"/>
      </w:pPr>
      <w:r w:rsidRPr="00A3381F">
        <w:t>Does no harm</w:t>
      </w:r>
      <w:r w:rsidR="00F3484A">
        <w:t xml:space="preserve">. </w:t>
      </w:r>
      <w:r w:rsidRPr="00A3381F">
        <w:t>Customers are not being fined for overdue material, their responses to not paying fines are being studied and no personal data is being attached.</w:t>
      </w:r>
    </w:p>
    <w:p w14:paraId="1AE458CB" w14:textId="77777777" w:rsidR="00DE7494" w:rsidRPr="00A3381F" w:rsidRDefault="00DE7494" w:rsidP="00962A4E">
      <w:pPr>
        <w:pStyle w:val="ListParagraph"/>
        <w:numPr>
          <w:ilvl w:val="0"/>
          <w:numId w:val="45"/>
        </w:numPr>
        <w:autoSpaceDE w:val="0"/>
        <w:autoSpaceDN w:val="0"/>
        <w:adjustRightInd w:val="0"/>
        <w:ind w:left="851" w:hanging="425"/>
      </w:pPr>
      <w:r w:rsidRPr="00A3381F">
        <w:t>Staff time to generate and analyze reports.</w:t>
      </w:r>
    </w:p>
    <w:p w14:paraId="452F13A0" w14:textId="375F8087" w:rsidR="00DE7494" w:rsidRPr="00A3381F" w:rsidRDefault="00DE7494" w:rsidP="00962A4E">
      <w:pPr>
        <w:pStyle w:val="ListParagraph"/>
        <w:numPr>
          <w:ilvl w:val="0"/>
          <w:numId w:val="45"/>
        </w:numPr>
        <w:autoSpaceDE w:val="0"/>
        <w:autoSpaceDN w:val="0"/>
        <w:adjustRightInd w:val="0"/>
        <w:ind w:left="993" w:hanging="567"/>
      </w:pPr>
      <w:r w:rsidRPr="00A3381F">
        <w:lastRenderedPageBreak/>
        <w:t>Additional information and hypotheses may be garnered and learned from the study</w:t>
      </w:r>
      <w:r w:rsidR="00F3484A">
        <w:t xml:space="preserve">. </w:t>
      </w:r>
      <w:r w:rsidRPr="00A3381F">
        <w:t>There may be unanticipated results that lead to different hypotheses or additional study.</w:t>
      </w:r>
    </w:p>
    <w:p w14:paraId="3A10BD96" w14:textId="77777777" w:rsidR="00DE7494" w:rsidRPr="00A3381F" w:rsidRDefault="00DE7494" w:rsidP="00DE7494"/>
    <w:p w14:paraId="2F4602E1" w14:textId="77777777" w:rsidR="00DE7494" w:rsidRPr="00A3381F" w:rsidRDefault="00DE7494" w:rsidP="00DE7494">
      <w:r w:rsidRPr="00A3381F">
        <w:t>Surveying customers</w:t>
      </w:r>
    </w:p>
    <w:p w14:paraId="2BE92DFB" w14:textId="5BF9A483" w:rsidR="00DE7494" w:rsidRPr="00A3381F" w:rsidRDefault="00DE7494" w:rsidP="00962A4E">
      <w:pPr>
        <w:pStyle w:val="ListParagraph"/>
        <w:numPr>
          <w:ilvl w:val="0"/>
          <w:numId w:val="40"/>
        </w:numPr>
        <w:autoSpaceDE w:val="0"/>
        <w:autoSpaceDN w:val="0"/>
        <w:adjustRightInd w:val="0"/>
      </w:pPr>
      <w:r w:rsidRPr="00A3381F">
        <w:t>Does no harm</w:t>
      </w:r>
      <w:r w:rsidR="00F3484A">
        <w:t xml:space="preserve">. </w:t>
      </w:r>
      <w:r w:rsidRPr="00A3381F">
        <w:t>Customers do not need to participate if they do not want to.</w:t>
      </w:r>
    </w:p>
    <w:p w14:paraId="2B95D186" w14:textId="2B0DABF1" w:rsidR="00DE7494" w:rsidRPr="00A3381F" w:rsidRDefault="00DE7494" w:rsidP="00962A4E">
      <w:pPr>
        <w:pStyle w:val="ListParagraph"/>
        <w:numPr>
          <w:ilvl w:val="0"/>
          <w:numId w:val="40"/>
        </w:numPr>
        <w:autoSpaceDE w:val="0"/>
        <w:autoSpaceDN w:val="0"/>
        <w:adjustRightInd w:val="0"/>
      </w:pPr>
      <w:r w:rsidRPr="00A3381F">
        <w:t>Staff time to craft survey and collate results</w:t>
      </w:r>
      <w:r w:rsidR="00F3484A">
        <w:t xml:space="preserve">. </w:t>
      </w:r>
      <w:r w:rsidRPr="00A3381F">
        <w:t>Possible cost for software/app used to survey customers.</w:t>
      </w:r>
    </w:p>
    <w:p w14:paraId="2D93C544" w14:textId="39649931" w:rsidR="00DE7494" w:rsidRPr="00A3381F" w:rsidRDefault="00DE7494" w:rsidP="00962A4E">
      <w:pPr>
        <w:pStyle w:val="ListParagraph"/>
        <w:numPr>
          <w:ilvl w:val="0"/>
          <w:numId w:val="40"/>
        </w:numPr>
        <w:autoSpaceDE w:val="0"/>
        <w:autoSpaceDN w:val="0"/>
        <w:adjustRightInd w:val="0"/>
      </w:pPr>
      <w:r w:rsidRPr="00A3381F">
        <w:t>Unintended insights may result as a result of customer comments</w:t>
      </w:r>
      <w:r w:rsidR="00F3484A">
        <w:t xml:space="preserve">. </w:t>
      </w:r>
      <w:r w:rsidRPr="00A3381F">
        <w:t>For example, additional, viable, suggestions may be presented by customers that can be followed up or used as the basis for a different study.</w:t>
      </w:r>
    </w:p>
    <w:p w14:paraId="19039567" w14:textId="77777777" w:rsidR="00DE7494" w:rsidRPr="00A3381F" w:rsidRDefault="00DE7494" w:rsidP="00DE7494"/>
    <w:p w14:paraId="39873FC6" w14:textId="77777777" w:rsidR="00DE7494" w:rsidRPr="00A3381F" w:rsidRDefault="00DE7494" w:rsidP="00DE7494">
      <w:r w:rsidRPr="00A3381F">
        <w:t>Analyzing results</w:t>
      </w:r>
    </w:p>
    <w:p w14:paraId="14A660FB" w14:textId="77777777" w:rsidR="00DE7494" w:rsidRPr="00A3381F" w:rsidRDefault="00DE7494" w:rsidP="00962A4E">
      <w:pPr>
        <w:pStyle w:val="ListParagraph"/>
        <w:numPr>
          <w:ilvl w:val="0"/>
          <w:numId w:val="41"/>
        </w:numPr>
        <w:autoSpaceDE w:val="0"/>
        <w:autoSpaceDN w:val="0"/>
        <w:adjustRightInd w:val="0"/>
      </w:pPr>
      <w:r w:rsidRPr="00A3381F">
        <w:t>Does no harm.</w:t>
      </w:r>
    </w:p>
    <w:p w14:paraId="4DE32CB0" w14:textId="77777777" w:rsidR="00DE7494" w:rsidRPr="00A3381F" w:rsidRDefault="00DE7494" w:rsidP="00962A4E">
      <w:pPr>
        <w:pStyle w:val="ListParagraph"/>
        <w:numPr>
          <w:ilvl w:val="0"/>
          <w:numId w:val="41"/>
        </w:numPr>
        <w:autoSpaceDE w:val="0"/>
        <w:autoSpaceDN w:val="0"/>
        <w:adjustRightInd w:val="0"/>
      </w:pPr>
      <w:r w:rsidRPr="00A3381F">
        <w:t>Staff time.</w:t>
      </w:r>
    </w:p>
    <w:p w14:paraId="1F363BEC" w14:textId="6C61D6DE" w:rsidR="00DE7494" w:rsidRPr="00A3381F" w:rsidRDefault="00DE7494" w:rsidP="00962A4E">
      <w:pPr>
        <w:pStyle w:val="ListParagraph"/>
        <w:numPr>
          <w:ilvl w:val="0"/>
          <w:numId w:val="41"/>
        </w:numPr>
        <w:autoSpaceDE w:val="0"/>
        <w:autoSpaceDN w:val="0"/>
        <w:adjustRightInd w:val="0"/>
      </w:pPr>
      <w:r w:rsidRPr="00A3381F">
        <w:t>Unintended insights may result after data is analyzed</w:t>
      </w:r>
      <w:r w:rsidR="00F3484A">
        <w:t xml:space="preserve">. </w:t>
      </w:r>
      <w:r w:rsidRPr="00A3381F">
        <w:t>Additional information may be learned after when comparing RHPL’s results with other libraries who have gone fine-free.</w:t>
      </w:r>
    </w:p>
    <w:p w14:paraId="7EA59A5B" w14:textId="77777777" w:rsidR="00DE7494" w:rsidRPr="00A3381F" w:rsidRDefault="00DE7494" w:rsidP="00DE7494">
      <w:pPr>
        <w:pStyle w:val="ListParagraph"/>
        <w:ind w:left="960"/>
      </w:pPr>
    </w:p>
    <w:p w14:paraId="321F9C28" w14:textId="77777777" w:rsidR="00DE7494" w:rsidRPr="00A3381F" w:rsidRDefault="00DE7494" w:rsidP="00DE7494">
      <w:r w:rsidRPr="00A3381F">
        <w:t>Preparing report</w:t>
      </w:r>
    </w:p>
    <w:p w14:paraId="01B67131" w14:textId="77777777" w:rsidR="00DE7494" w:rsidRPr="00A3381F" w:rsidRDefault="00DE7494" w:rsidP="00962A4E">
      <w:pPr>
        <w:pStyle w:val="ListParagraph"/>
        <w:numPr>
          <w:ilvl w:val="0"/>
          <w:numId w:val="42"/>
        </w:numPr>
        <w:autoSpaceDE w:val="0"/>
        <w:autoSpaceDN w:val="0"/>
        <w:adjustRightInd w:val="0"/>
      </w:pPr>
      <w:r w:rsidRPr="00A3381F">
        <w:t xml:space="preserve"> Does no harm.</w:t>
      </w:r>
    </w:p>
    <w:p w14:paraId="4F21234A" w14:textId="77777777" w:rsidR="00DE7494" w:rsidRPr="00A3381F" w:rsidRDefault="00DE7494" w:rsidP="00962A4E">
      <w:pPr>
        <w:pStyle w:val="ListParagraph"/>
        <w:numPr>
          <w:ilvl w:val="0"/>
          <w:numId w:val="42"/>
        </w:numPr>
        <w:autoSpaceDE w:val="0"/>
        <w:autoSpaceDN w:val="0"/>
        <w:adjustRightInd w:val="0"/>
      </w:pPr>
      <w:r w:rsidRPr="00A3381F">
        <w:t xml:space="preserve"> Staff time to prepare report.</w:t>
      </w:r>
    </w:p>
    <w:p w14:paraId="4553BA75" w14:textId="77777777" w:rsidR="00DE7494" w:rsidRPr="00A3381F" w:rsidRDefault="00DE7494" w:rsidP="00962A4E">
      <w:pPr>
        <w:pStyle w:val="ListParagraph"/>
        <w:numPr>
          <w:ilvl w:val="0"/>
          <w:numId w:val="42"/>
        </w:numPr>
        <w:autoSpaceDE w:val="0"/>
        <w:autoSpaceDN w:val="0"/>
        <w:adjustRightInd w:val="0"/>
      </w:pPr>
      <w:r w:rsidRPr="00A3381F">
        <w:t>None readily apparent.</w:t>
      </w:r>
    </w:p>
    <w:p w14:paraId="3824EC8D" w14:textId="77777777" w:rsidR="00DE7494" w:rsidRDefault="00DE7494" w:rsidP="00DE7494"/>
    <w:p w14:paraId="7B93B316" w14:textId="77777777" w:rsidR="00DE7494" w:rsidRPr="00A3381F" w:rsidRDefault="00DE7494" w:rsidP="00DE7494"/>
    <w:p w14:paraId="6C4A5956" w14:textId="77777777" w:rsidR="00DE7494" w:rsidRPr="00A3381F" w:rsidRDefault="00DE7494" w:rsidP="00DE7494">
      <w:r w:rsidRPr="00A3381F">
        <w:rPr>
          <w:b/>
        </w:rPr>
        <w:t>~7</w:t>
      </w:r>
      <w:r w:rsidRPr="00A3381F">
        <w:tab/>
      </w:r>
      <w:r w:rsidRPr="00A3381F">
        <w:rPr>
          <w:b/>
        </w:rPr>
        <w:t>Appendices</w:t>
      </w:r>
    </w:p>
    <w:p w14:paraId="7B522C4E" w14:textId="77777777" w:rsidR="00DE7494" w:rsidRDefault="00DE7494" w:rsidP="00DE7494"/>
    <w:p w14:paraId="1A7A941D" w14:textId="77777777" w:rsidR="00DE7494" w:rsidRDefault="00DE7494" w:rsidP="00DE7494">
      <w:r>
        <w:t>Appendix 1 – Proposed survey questions is located at the end of the paper</w:t>
      </w:r>
    </w:p>
    <w:p w14:paraId="6B90E60A" w14:textId="77777777" w:rsidR="00DE7494" w:rsidRDefault="00DE7494" w:rsidP="00DE7494"/>
    <w:p w14:paraId="30D5EEBE" w14:textId="77777777" w:rsidR="00DE7494" w:rsidRPr="00A3381F" w:rsidRDefault="00DE7494" w:rsidP="00DE7494"/>
    <w:p w14:paraId="1A34B216" w14:textId="77777777" w:rsidR="00DE7494" w:rsidRPr="00A3381F" w:rsidRDefault="00DE7494" w:rsidP="00DE7494">
      <w:r w:rsidRPr="00A3381F">
        <w:rPr>
          <w:b/>
        </w:rPr>
        <w:t>~8</w:t>
      </w:r>
      <w:r w:rsidRPr="00A3381F">
        <w:tab/>
      </w:r>
      <w:r w:rsidRPr="00A3381F">
        <w:rPr>
          <w:b/>
        </w:rPr>
        <w:t>References</w:t>
      </w:r>
    </w:p>
    <w:p w14:paraId="72A0BF45" w14:textId="77777777" w:rsidR="00DE7494" w:rsidRPr="00A3381F" w:rsidRDefault="00DE7494" w:rsidP="00DE7494">
      <w:bookmarkStart w:id="32" w:name="_Hlk64402343"/>
    </w:p>
    <w:p w14:paraId="1BD6ACA2" w14:textId="77777777" w:rsidR="00DE7494" w:rsidRDefault="00DE7494" w:rsidP="00DE7494">
      <w:r>
        <w:t>Ajayi, A. (2005). Students’ perception of fine increases for overdue library books in an academic</w:t>
      </w:r>
    </w:p>
    <w:p w14:paraId="15A9925A" w14:textId="56DD7733" w:rsidR="00DE7494" w:rsidRPr="009C11E6" w:rsidRDefault="00DE7494" w:rsidP="00DE7494">
      <w:pPr>
        <w:ind w:firstLine="720"/>
      </w:pPr>
      <w:r>
        <w:t>library</w:t>
      </w:r>
      <w:r w:rsidR="00F3484A">
        <w:t xml:space="preserve">. </w:t>
      </w:r>
      <w:r>
        <w:rPr>
          <w:i/>
        </w:rPr>
        <w:t xml:space="preserve">Journal of Librarianship and Information Science, </w:t>
      </w:r>
      <w:r>
        <w:t>37(4), 187-193.</w:t>
      </w:r>
    </w:p>
    <w:p w14:paraId="256055D2" w14:textId="77777777" w:rsidR="00DE7494" w:rsidRDefault="00DE7494" w:rsidP="00DE7494"/>
    <w:p w14:paraId="7BC92BEF" w14:textId="7C346ECE" w:rsidR="00DE7494" w:rsidRDefault="00DE7494" w:rsidP="00DE7494">
      <w:r>
        <w:t>Bromberg, P. (2018)</w:t>
      </w:r>
      <w:r w:rsidR="00F3484A">
        <w:t xml:space="preserve">. </w:t>
      </w:r>
      <w:r>
        <w:t xml:space="preserve">Impact of going fine free. </w:t>
      </w:r>
      <w:r w:rsidRPr="00F652FF">
        <w:rPr>
          <w:i/>
        </w:rPr>
        <w:t>Salt Lake City Public Library</w:t>
      </w:r>
      <w:r>
        <w:t>.</w:t>
      </w:r>
    </w:p>
    <w:p w14:paraId="42B2C7D1" w14:textId="77777777" w:rsidR="00F3484A" w:rsidRDefault="003047FF" w:rsidP="00DE7494">
      <w:pPr>
        <w:ind w:left="720"/>
      </w:pPr>
      <w:hyperlink r:id="rId105" w:history="1">
        <w:r w:rsidR="00DE7494" w:rsidRPr="00450243">
          <w:rPr>
            <w:rStyle w:val="Hyperlink"/>
          </w:rPr>
          <w:t>https://www.dropbox.com/sh/pk77n53ujmsi2ec/AADvJVNQnt0hWKZmprErd_9sa?dl=-&amp;preview=Impact+of+Going+Fine+Free+-+April+2018+Report.pdf</w:t>
        </w:r>
      </w:hyperlink>
    </w:p>
    <w:p w14:paraId="01C4596F" w14:textId="349E9479" w:rsidR="00DE7494" w:rsidRDefault="00DE7494" w:rsidP="00DE7494"/>
    <w:p w14:paraId="64A7AF98" w14:textId="77777777" w:rsidR="00DE7494" w:rsidRPr="002568E7" w:rsidRDefault="00DE7494" w:rsidP="00DE7494">
      <w:r w:rsidRPr="002568E7">
        <w:t>Bundy, A. (2012). In Australia’s first national year of reading, another reason why library</w:t>
      </w:r>
    </w:p>
    <w:p w14:paraId="100843E0" w14:textId="77777777" w:rsidR="00DE7494" w:rsidRPr="002568E7" w:rsidRDefault="00DE7494" w:rsidP="00DE7494">
      <w:pPr>
        <w:ind w:firstLine="720"/>
      </w:pPr>
      <w:r w:rsidRPr="002568E7">
        <w:t xml:space="preserve">fines are not so fine. </w:t>
      </w:r>
      <w:r w:rsidRPr="002568E7">
        <w:rPr>
          <w:i/>
        </w:rPr>
        <w:t>Australasian Public Libraries and Information Services</w:t>
      </w:r>
      <w:r w:rsidRPr="002568E7">
        <w:t>,</w:t>
      </w:r>
    </w:p>
    <w:p w14:paraId="282090D7" w14:textId="77777777" w:rsidR="00DE7494" w:rsidRPr="002568E7" w:rsidRDefault="00DE7494" w:rsidP="00DE7494">
      <w:pPr>
        <w:ind w:firstLine="720"/>
      </w:pPr>
      <w:r w:rsidRPr="002568E7">
        <w:t>25(2), 55–.</w:t>
      </w:r>
    </w:p>
    <w:p w14:paraId="04613EE2" w14:textId="77777777" w:rsidR="00DE7494" w:rsidRDefault="00DE7494" w:rsidP="00DE7494"/>
    <w:p w14:paraId="21B60F1D" w14:textId="77777777" w:rsidR="00DE7494" w:rsidRPr="002568E7" w:rsidRDefault="00DE7494" w:rsidP="00DE7494">
      <w:r w:rsidRPr="002568E7">
        <w:t>Crist, D. (2018). Removing Barriers to Access: Eliminating Fines and Fees for a Win</w:t>
      </w:r>
    </w:p>
    <w:p w14:paraId="606E890D" w14:textId="77777777" w:rsidR="00DE7494" w:rsidRPr="002568E7" w:rsidRDefault="00DE7494" w:rsidP="00DE7494">
      <w:pPr>
        <w:ind w:firstLine="720"/>
      </w:pPr>
      <w:r w:rsidRPr="002568E7">
        <w:t>Win for your Library and Teens: Discover approaches to eliminating fines and</w:t>
      </w:r>
    </w:p>
    <w:p w14:paraId="0B8C966F" w14:textId="77777777" w:rsidR="00DE7494" w:rsidRDefault="00DE7494" w:rsidP="00DE7494">
      <w:pPr>
        <w:ind w:left="720"/>
      </w:pPr>
      <w:r w:rsidRPr="002568E7">
        <w:t xml:space="preserve">fees for youth in your library. </w:t>
      </w:r>
      <w:r w:rsidRPr="002568E7">
        <w:rPr>
          <w:i/>
        </w:rPr>
        <w:t>Young Adult Library Services</w:t>
      </w:r>
      <w:r w:rsidRPr="002568E7">
        <w:t>, 17(1), 14–.</w:t>
      </w:r>
    </w:p>
    <w:p w14:paraId="2B73EA94" w14:textId="77777777" w:rsidR="00DE7494" w:rsidRDefault="00DE7494" w:rsidP="00DE7494"/>
    <w:p w14:paraId="18FB09D5" w14:textId="77777777" w:rsidR="00DE7494" w:rsidRDefault="00DE7494" w:rsidP="00DE7494">
      <w:r>
        <w:t>Depriest, M. (2015). Removing barriers to access: eliminating library fines and fees on children’s</w:t>
      </w:r>
    </w:p>
    <w:p w14:paraId="71B4F097" w14:textId="77777777" w:rsidR="00DE7494" w:rsidRDefault="00DE7494" w:rsidP="00DE7494">
      <w:pPr>
        <w:ind w:firstLine="720"/>
      </w:pPr>
      <w:r>
        <w:t>materials.</w:t>
      </w:r>
    </w:p>
    <w:p w14:paraId="5FA86754" w14:textId="77777777" w:rsidR="00F3484A" w:rsidRDefault="00F3484A" w:rsidP="00DE7494">
      <w:pPr>
        <w:ind w:left="709" w:hanging="709"/>
      </w:pPr>
    </w:p>
    <w:p w14:paraId="6E8A6B72" w14:textId="77777777" w:rsidR="00F3484A" w:rsidRDefault="00DE7494" w:rsidP="00DE7494">
      <w:pPr>
        <w:ind w:left="709" w:hanging="709"/>
      </w:pPr>
      <w:r>
        <w:t xml:space="preserve">(2020). Fine free map. </w:t>
      </w:r>
      <w:r>
        <w:rPr>
          <w:i/>
        </w:rPr>
        <w:t xml:space="preserve">Urban Libraries Council. </w:t>
      </w:r>
      <w:hyperlink r:id="rId106" w:history="1">
        <w:r w:rsidRPr="00450243">
          <w:rPr>
            <w:rStyle w:val="Hyperlink"/>
          </w:rPr>
          <w:t>https://www.urbanlibraries.org/resources/fine-free-map</w:t>
        </w:r>
      </w:hyperlink>
    </w:p>
    <w:p w14:paraId="22E7095A" w14:textId="1435C9C6" w:rsidR="00DE7494" w:rsidRPr="002568E7" w:rsidRDefault="00DE7494" w:rsidP="00DE7494"/>
    <w:p w14:paraId="145E7639" w14:textId="77777777" w:rsidR="00DE7494" w:rsidRPr="002568E7" w:rsidRDefault="00DE7494" w:rsidP="00DE7494">
      <w:pPr>
        <w:autoSpaceDE w:val="0"/>
        <w:autoSpaceDN w:val="0"/>
        <w:adjustRightInd w:val="0"/>
      </w:pPr>
      <w:r w:rsidRPr="002568E7">
        <w:t>Flood, A. (2008) ‘‘For and against library fines’’, Books Blog – Guardian Online, 18</w:t>
      </w:r>
    </w:p>
    <w:p w14:paraId="06EA28D9" w14:textId="47454BBA" w:rsidR="00DE7494" w:rsidRPr="002568E7" w:rsidRDefault="00DE7494" w:rsidP="00DE7494">
      <w:pPr>
        <w:autoSpaceDE w:val="0"/>
        <w:autoSpaceDN w:val="0"/>
        <w:adjustRightInd w:val="0"/>
        <w:ind w:left="720"/>
      </w:pPr>
      <w:r w:rsidRPr="002568E7">
        <w:t>August</w:t>
      </w:r>
      <w:r w:rsidR="00F3484A">
        <w:t xml:space="preserve">. </w:t>
      </w:r>
      <w:hyperlink r:id="rId107" w:history="1">
        <w:r w:rsidRPr="002568E7">
          <w:rPr>
            <w:rStyle w:val="Hyperlink"/>
          </w:rPr>
          <w:t>www.guardian.co.uk/books/booksblog/2008/aug/18/for-andagainstlibraryfines</w:t>
        </w:r>
      </w:hyperlink>
    </w:p>
    <w:p w14:paraId="602DD2E3" w14:textId="77777777" w:rsidR="00DE7494" w:rsidRDefault="00DE7494" w:rsidP="00DE7494"/>
    <w:p w14:paraId="5900484C" w14:textId="77777777" w:rsidR="00DE7494" w:rsidRPr="00FD6B4D" w:rsidRDefault="00DE7494" w:rsidP="00DE7494">
      <w:pPr>
        <w:rPr>
          <w:i/>
          <w:shd w:val="clear" w:color="auto" w:fill="FFFFFF"/>
        </w:rPr>
      </w:pPr>
      <w:r>
        <w:rPr>
          <w:shd w:val="clear" w:color="auto" w:fill="FFFFFF"/>
        </w:rPr>
        <w:t xml:space="preserve">Hansel, P. (1983). Hard facts about overdues. </w:t>
      </w:r>
      <w:r>
        <w:rPr>
          <w:i/>
          <w:shd w:val="clear" w:color="auto" w:fill="FFFFFF"/>
        </w:rPr>
        <w:t xml:space="preserve">Library Journal, 108, </w:t>
      </w:r>
      <w:r w:rsidRPr="00780E52">
        <w:rPr>
          <w:shd w:val="clear" w:color="auto" w:fill="FFFFFF"/>
        </w:rPr>
        <w:t>349-351.</w:t>
      </w:r>
    </w:p>
    <w:p w14:paraId="7AE272C8" w14:textId="77777777" w:rsidR="00DE7494" w:rsidRDefault="00DE7494" w:rsidP="00DE7494">
      <w:pPr>
        <w:rPr>
          <w:shd w:val="clear" w:color="auto" w:fill="FFFFFF"/>
        </w:rPr>
      </w:pPr>
    </w:p>
    <w:p w14:paraId="5C5A676E" w14:textId="77777777" w:rsidR="00DE7494" w:rsidRDefault="00DE7494" w:rsidP="00DE7494">
      <w:pPr>
        <w:rPr>
          <w:shd w:val="clear" w:color="auto" w:fill="FFFFFF"/>
        </w:rPr>
      </w:pPr>
    </w:p>
    <w:p w14:paraId="133EBBB5" w14:textId="77777777" w:rsidR="00DE7494" w:rsidRPr="002568E7" w:rsidRDefault="00DE7494" w:rsidP="00DE7494">
      <w:pPr>
        <w:rPr>
          <w:shd w:val="clear" w:color="auto" w:fill="FFFFFF"/>
        </w:rPr>
      </w:pPr>
      <w:r w:rsidRPr="002568E7">
        <w:rPr>
          <w:shd w:val="clear" w:color="auto" w:fill="FFFFFF"/>
        </w:rPr>
        <w:t>Helms, C. (2019). Eliminating overdue fines for undergraduates: A six-year</w:t>
      </w:r>
    </w:p>
    <w:p w14:paraId="68B3D2F0" w14:textId="77777777" w:rsidR="00DE7494" w:rsidRPr="002568E7" w:rsidRDefault="00DE7494" w:rsidP="00DE7494">
      <w:pPr>
        <w:ind w:left="720"/>
        <w:rPr>
          <w:shd w:val="clear" w:color="auto" w:fill="FFFFFF"/>
        </w:rPr>
      </w:pPr>
      <w:r w:rsidRPr="002568E7">
        <w:rPr>
          <w:shd w:val="clear" w:color="auto" w:fill="FFFFFF"/>
        </w:rPr>
        <w:t>review. </w:t>
      </w:r>
      <w:r w:rsidRPr="002568E7">
        <w:rPr>
          <w:i/>
          <w:iCs/>
          <w:shd w:val="clear" w:color="auto" w:fill="FFFFFF"/>
        </w:rPr>
        <w:t>Journal of Access Services</w:t>
      </w:r>
      <w:r w:rsidRPr="002568E7">
        <w:rPr>
          <w:shd w:val="clear" w:color="auto" w:fill="FFFFFF"/>
        </w:rPr>
        <w:t>, </w:t>
      </w:r>
      <w:r w:rsidRPr="002568E7">
        <w:rPr>
          <w:i/>
          <w:iCs/>
          <w:shd w:val="clear" w:color="auto" w:fill="FFFFFF"/>
        </w:rPr>
        <w:t>16</w:t>
      </w:r>
      <w:r w:rsidRPr="002568E7">
        <w:rPr>
          <w:shd w:val="clear" w:color="auto" w:fill="FFFFFF"/>
        </w:rPr>
        <w:t xml:space="preserve">(4), 173–189. </w:t>
      </w:r>
      <w:hyperlink r:id="rId108" w:history="1">
        <w:r w:rsidRPr="002568E7">
          <w:rPr>
            <w:rStyle w:val="Hyperlink"/>
            <w:shd w:val="clear" w:color="auto" w:fill="FFFFFF"/>
          </w:rPr>
          <w:t>https://doi.org/10.1080/15367967.2019.1668793</w:t>
        </w:r>
      </w:hyperlink>
    </w:p>
    <w:p w14:paraId="55B02644" w14:textId="77777777" w:rsidR="00DE7494" w:rsidRPr="002568E7" w:rsidRDefault="00DE7494" w:rsidP="00DE7494">
      <w:pPr>
        <w:rPr>
          <w:shd w:val="clear" w:color="auto" w:fill="FFFFFF"/>
        </w:rPr>
      </w:pPr>
    </w:p>
    <w:p w14:paraId="61B8D9D0" w14:textId="77777777" w:rsidR="00DE7494" w:rsidRPr="002568E7" w:rsidRDefault="00DE7494" w:rsidP="00DE7494">
      <w:r w:rsidRPr="002568E7">
        <w:t>McMenemy</w:t>
      </w:r>
      <w:r>
        <w:t>, D</w:t>
      </w:r>
      <w:r w:rsidRPr="002568E7">
        <w:t>. (</w:t>
      </w:r>
      <w:r>
        <w:t>2010</w:t>
      </w:r>
      <w:r w:rsidRPr="002568E7">
        <w:t>). On library fines: Ensuring civic responsibility or an easy income</w:t>
      </w:r>
    </w:p>
    <w:p w14:paraId="45B8D2B3" w14:textId="77777777" w:rsidR="00F3484A" w:rsidRDefault="00DE7494" w:rsidP="00DE7494">
      <w:pPr>
        <w:ind w:firstLine="720"/>
      </w:pPr>
      <w:r w:rsidRPr="002568E7">
        <w:t xml:space="preserve">stream? </w:t>
      </w:r>
      <w:r w:rsidRPr="002568E7">
        <w:rPr>
          <w:i/>
        </w:rPr>
        <w:t>Library Review</w:t>
      </w:r>
      <w:r w:rsidRPr="002568E7">
        <w:t>., 59(2), 78–81.</w:t>
      </w:r>
    </w:p>
    <w:p w14:paraId="21373927" w14:textId="3D6423A9" w:rsidR="00DE7494" w:rsidRPr="002568E7" w:rsidRDefault="00DE7494" w:rsidP="00DE7494"/>
    <w:p w14:paraId="5E9861C3" w14:textId="77777777" w:rsidR="00DE7494" w:rsidRPr="002568E7" w:rsidRDefault="00DE7494" w:rsidP="00DE7494">
      <w:pPr>
        <w:rPr>
          <w:i/>
        </w:rPr>
      </w:pPr>
      <w:r w:rsidRPr="002568E7">
        <w:t>Mitchell</w:t>
      </w:r>
      <w:r>
        <w:t>, W</w:t>
      </w:r>
      <w:r w:rsidRPr="002568E7">
        <w:t>. (</w:t>
      </w:r>
      <w:r>
        <w:t>2008</w:t>
      </w:r>
      <w:r w:rsidRPr="002568E7">
        <w:t xml:space="preserve">). Using Rewards to Minimize Overdue Book Rates. </w:t>
      </w:r>
      <w:r w:rsidRPr="002568E7">
        <w:rPr>
          <w:i/>
        </w:rPr>
        <w:t>Journal of Access</w:t>
      </w:r>
    </w:p>
    <w:p w14:paraId="3CE74192" w14:textId="77777777" w:rsidR="00F3484A" w:rsidRDefault="00DE7494" w:rsidP="00DE7494">
      <w:pPr>
        <w:ind w:firstLine="720"/>
      </w:pPr>
      <w:r w:rsidRPr="002568E7">
        <w:rPr>
          <w:i/>
        </w:rPr>
        <w:t>Services</w:t>
      </w:r>
      <w:r w:rsidRPr="002568E7">
        <w:t>., 3(1), 47–52.</w:t>
      </w:r>
    </w:p>
    <w:p w14:paraId="5CC6F319" w14:textId="5E7801BB" w:rsidR="00DE7494" w:rsidRDefault="00DE7494" w:rsidP="00DE7494"/>
    <w:p w14:paraId="5768E072" w14:textId="77777777" w:rsidR="00DE7494" w:rsidRDefault="00DE7494" w:rsidP="00DE7494">
      <w:r>
        <w:t>Monardo, J. (2019). Long overdue: eliminating fines on overdue materials to improve access to</w:t>
      </w:r>
    </w:p>
    <w:p w14:paraId="2695EB57" w14:textId="77777777" w:rsidR="00F3484A" w:rsidRDefault="00DE7494" w:rsidP="00DE7494">
      <w:pPr>
        <w:ind w:left="720"/>
      </w:pPr>
      <w:r>
        <w:t xml:space="preserve">San Francisco Public Library. </w:t>
      </w:r>
      <w:r>
        <w:rPr>
          <w:i/>
        </w:rPr>
        <w:t>San Francisco Public Library</w:t>
      </w:r>
      <w:r w:rsidRPr="00C469CA">
        <w:rPr>
          <w:i/>
        </w:rPr>
        <w:t xml:space="preserve">. </w:t>
      </w:r>
      <w:hyperlink r:id="rId109" w:history="1">
        <w:r w:rsidRPr="00C469CA">
          <w:rPr>
            <w:rStyle w:val="Hyperlink"/>
          </w:rPr>
          <w:t>https://sfpl.org/uploads/-files/pdfs/commission/Fine-Free-Report011719.pdf</w:t>
        </w:r>
      </w:hyperlink>
    </w:p>
    <w:p w14:paraId="157E7E69" w14:textId="0ECB4154" w:rsidR="00DE7494" w:rsidRPr="002568E7" w:rsidRDefault="00DE7494" w:rsidP="00DE7494"/>
    <w:p w14:paraId="30C42CA1" w14:textId="77777777" w:rsidR="00DE7494" w:rsidRPr="002568E7" w:rsidRDefault="00DE7494" w:rsidP="00DE7494">
      <w:pPr>
        <w:autoSpaceDE w:val="0"/>
        <w:autoSpaceDN w:val="0"/>
        <w:adjustRightInd w:val="0"/>
        <w:rPr>
          <w:i/>
        </w:rPr>
      </w:pPr>
      <w:r w:rsidRPr="002568E7">
        <w:t xml:space="preserve">Munro, N. (2020, August 6). Halifax Public Libraries eliminates overdue fines. </w:t>
      </w:r>
      <w:r w:rsidRPr="002568E7">
        <w:rPr>
          <w:i/>
        </w:rPr>
        <w:t>Chronicle</w:t>
      </w:r>
    </w:p>
    <w:p w14:paraId="70F0F5F3" w14:textId="77777777" w:rsidR="00DE7494" w:rsidRPr="002568E7" w:rsidRDefault="00DE7494" w:rsidP="00DE7494">
      <w:pPr>
        <w:autoSpaceDE w:val="0"/>
        <w:autoSpaceDN w:val="0"/>
        <w:adjustRightInd w:val="0"/>
        <w:ind w:left="720"/>
      </w:pPr>
      <w:r w:rsidRPr="002568E7">
        <w:rPr>
          <w:i/>
        </w:rPr>
        <w:t>Herald, The</w:t>
      </w:r>
      <w:r w:rsidRPr="002568E7">
        <w:t xml:space="preserve"> (Halifax, Nova Scotia, Canada), p. Provincial_A1,Provincial_A2. Available from NewsBank: Access World News: </w:t>
      </w:r>
      <w:hyperlink r:id="rId110" w:history="1">
        <w:r w:rsidRPr="00450243">
          <w:rPr>
            <w:rStyle w:val="Hyperlink"/>
          </w:rPr>
          <w:t>https://infowebnewsbankcom.gate.lib.-buffalo.edu/apps/news/documentview?p=AWNB&amp;docref=news/17CB6C45EFC83168</w:t>
        </w:r>
      </w:hyperlink>
    </w:p>
    <w:p w14:paraId="671866D5" w14:textId="77777777" w:rsidR="00DE7494" w:rsidRPr="002568E7" w:rsidRDefault="00DE7494" w:rsidP="00DE7494">
      <w:pPr>
        <w:ind w:firstLine="720"/>
      </w:pPr>
    </w:p>
    <w:p w14:paraId="2E2DE773" w14:textId="77777777" w:rsidR="00DE7494" w:rsidRPr="002568E7" w:rsidRDefault="00DE7494" w:rsidP="00DE7494">
      <w:pPr>
        <w:rPr>
          <w:shd w:val="clear" w:color="auto" w:fill="FFFFFF"/>
        </w:rPr>
      </w:pPr>
      <w:r w:rsidRPr="002568E7">
        <w:rPr>
          <w:shd w:val="clear" w:color="auto" w:fill="FFFFFF"/>
        </w:rPr>
        <w:t>Reed, B. (2014). Putting a Sacred Cow Out to Pasture: Assessing the Removal of Fines</w:t>
      </w:r>
    </w:p>
    <w:p w14:paraId="3214FA19" w14:textId="77777777" w:rsidR="00DE7494" w:rsidRPr="002568E7" w:rsidRDefault="00DE7494" w:rsidP="00DE7494">
      <w:pPr>
        <w:ind w:firstLine="720"/>
        <w:rPr>
          <w:i/>
          <w:iCs/>
          <w:shd w:val="clear" w:color="auto" w:fill="FFFFFF"/>
        </w:rPr>
      </w:pPr>
      <w:r w:rsidRPr="002568E7">
        <w:rPr>
          <w:shd w:val="clear" w:color="auto" w:fill="FFFFFF"/>
        </w:rPr>
        <w:t>and Reduction of Barriers at a Small Academic Library. </w:t>
      </w:r>
      <w:r w:rsidRPr="002568E7">
        <w:rPr>
          <w:i/>
          <w:iCs/>
          <w:shd w:val="clear" w:color="auto" w:fill="FFFFFF"/>
        </w:rPr>
        <w:t>The Journal of Academic</w:t>
      </w:r>
    </w:p>
    <w:p w14:paraId="69CB6A52" w14:textId="77777777" w:rsidR="00DE7494" w:rsidRPr="002568E7" w:rsidRDefault="00DE7494" w:rsidP="00DE7494">
      <w:pPr>
        <w:ind w:firstLine="720"/>
        <w:rPr>
          <w:shd w:val="clear" w:color="auto" w:fill="FFFFFF"/>
        </w:rPr>
      </w:pPr>
      <w:r w:rsidRPr="002568E7">
        <w:rPr>
          <w:i/>
          <w:iCs/>
          <w:shd w:val="clear" w:color="auto" w:fill="FFFFFF"/>
        </w:rPr>
        <w:t>Librarianship</w:t>
      </w:r>
      <w:r w:rsidRPr="002568E7">
        <w:rPr>
          <w:shd w:val="clear" w:color="auto" w:fill="FFFFFF"/>
        </w:rPr>
        <w:t>, </w:t>
      </w:r>
      <w:r w:rsidRPr="002568E7">
        <w:rPr>
          <w:i/>
          <w:iCs/>
          <w:shd w:val="clear" w:color="auto" w:fill="FFFFFF"/>
        </w:rPr>
        <w:t>40</w:t>
      </w:r>
      <w:r w:rsidRPr="002568E7">
        <w:rPr>
          <w:shd w:val="clear" w:color="auto" w:fill="FFFFFF"/>
        </w:rPr>
        <w:t xml:space="preserve">(3-4), 275–280. </w:t>
      </w:r>
      <w:hyperlink r:id="rId111" w:history="1">
        <w:r w:rsidRPr="002568E7">
          <w:rPr>
            <w:rStyle w:val="Hyperlink"/>
            <w:shd w:val="clear" w:color="auto" w:fill="FFFFFF"/>
          </w:rPr>
          <w:t>https://doi.org/10.1016/j.acalib.2014.04.003</w:t>
        </w:r>
      </w:hyperlink>
    </w:p>
    <w:p w14:paraId="3BBAB271" w14:textId="77777777" w:rsidR="00DE7494" w:rsidRPr="002568E7" w:rsidRDefault="00DE7494" w:rsidP="00DE7494"/>
    <w:p w14:paraId="045C6D0D" w14:textId="77777777" w:rsidR="00DE7494" w:rsidRPr="002568E7" w:rsidRDefault="00DE7494" w:rsidP="00DE7494">
      <w:pPr>
        <w:rPr>
          <w:i/>
        </w:rPr>
      </w:pPr>
      <w:r w:rsidRPr="002568E7">
        <w:t>Rupp</w:t>
      </w:r>
      <w:r>
        <w:t>, E</w:t>
      </w:r>
      <w:r w:rsidRPr="002568E7">
        <w:t>. (</w:t>
      </w:r>
      <w:r>
        <w:t>2010</w:t>
      </w:r>
      <w:r w:rsidRPr="002568E7">
        <w:t xml:space="preserve">). Updating Circulation Policy for the 21st Century. </w:t>
      </w:r>
      <w:r w:rsidRPr="002568E7">
        <w:rPr>
          <w:i/>
        </w:rPr>
        <w:t>Journal of Access</w:t>
      </w:r>
    </w:p>
    <w:p w14:paraId="16866DF7" w14:textId="77777777" w:rsidR="00F3484A" w:rsidRDefault="00DE7494" w:rsidP="00DE7494">
      <w:pPr>
        <w:ind w:firstLine="720"/>
      </w:pPr>
      <w:r w:rsidRPr="002568E7">
        <w:rPr>
          <w:i/>
        </w:rPr>
        <w:t>Services</w:t>
      </w:r>
      <w:r w:rsidRPr="002568E7">
        <w:t>., 7(3), 159–175.</w:t>
      </w:r>
    </w:p>
    <w:p w14:paraId="15E4D26C" w14:textId="60722871" w:rsidR="00DE7494" w:rsidRPr="002568E7" w:rsidRDefault="00DE7494" w:rsidP="00DE7494">
      <w:pPr>
        <w:ind w:firstLine="720"/>
      </w:pPr>
    </w:p>
    <w:p w14:paraId="06692A3E" w14:textId="77777777" w:rsidR="00DE7494" w:rsidRDefault="00DE7494" w:rsidP="00DE7494">
      <w:pPr>
        <w:rPr>
          <w:shd w:val="clear" w:color="auto" w:fill="FFFFFF"/>
        </w:rPr>
      </w:pPr>
      <w:r w:rsidRPr="002568E7">
        <w:rPr>
          <w:shd w:val="clear" w:color="auto" w:fill="FFFFFF"/>
        </w:rPr>
        <w:t>Sifton. (</w:t>
      </w:r>
      <w:r>
        <w:rPr>
          <w:shd w:val="clear" w:color="auto" w:fill="FFFFFF"/>
        </w:rPr>
        <w:t>2009</w:t>
      </w:r>
      <w:r w:rsidRPr="002568E7">
        <w:rPr>
          <w:shd w:val="clear" w:color="auto" w:fill="FFFFFF"/>
        </w:rPr>
        <w:t>). The Last Taboo: Abolishing Library Fines. </w:t>
      </w:r>
      <w:r w:rsidRPr="002568E7">
        <w:rPr>
          <w:i/>
          <w:iCs/>
          <w:shd w:val="clear" w:color="auto" w:fill="FFFFFF"/>
        </w:rPr>
        <w:t>Partnership.</w:t>
      </w:r>
      <w:r w:rsidRPr="002568E7">
        <w:rPr>
          <w:shd w:val="clear" w:color="auto" w:fill="FFFFFF"/>
        </w:rPr>
        <w:t>, </w:t>
      </w:r>
      <w:r w:rsidRPr="002568E7">
        <w:rPr>
          <w:i/>
          <w:iCs/>
          <w:shd w:val="clear" w:color="auto" w:fill="FFFFFF"/>
        </w:rPr>
        <w:t>4</w:t>
      </w:r>
      <w:r w:rsidRPr="002568E7">
        <w:rPr>
          <w:shd w:val="clear" w:color="auto" w:fill="FFFFFF"/>
        </w:rPr>
        <w:t>(1), 1–5.</w:t>
      </w:r>
    </w:p>
    <w:p w14:paraId="1D5D45F2" w14:textId="77777777" w:rsidR="00F3484A" w:rsidRDefault="00F3484A" w:rsidP="00DE7494">
      <w:pPr>
        <w:rPr>
          <w:color w:val="444444"/>
          <w:shd w:val="clear" w:color="auto" w:fill="FFFFFF"/>
        </w:rPr>
      </w:pPr>
    </w:p>
    <w:p w14:paraId="37215F62" w14:textId="4F48EF4C" w:rsidR="00DE7494" w:rsidRDefault="00DE7494" w:rsidP="00DE7494">
      <w:pPr>
        <w:rPr>
          <w:shd w:val="clear" w:color="auto" w:fill="FFFFFF"/>
        </w:rPr>
      </w:pPr>
      <w:r w:rsidRPr="002568E7">
        <w:rPr>
          <w:shd w:val="clear" w:color="auto" w:fill="FFFFFF"/>
        </w:rPr>
        <w:t>Sung, T. (2013). Do Library Fines Work?: Analysis of the Effectiveness of Fines on Patron’s</w:t>
      </w:r>
    </w:p>
    <w:p w14:paraId="1654F477" w14:textId="77777777" w:rsidR="00DE7494" w:rsidRDefault="00DE7494" w:rsidP="00DE7494">
      <w:pPr>
        <w:ind w:firstLine="720"/>
        <w:rPr>
          <w:i/>
          <w:iCs/>
          <w:shd w:val="clear" w:color="auto" w:fill="FFFFFF"/>
        </w:rPr>
      </w:pPr>
      <w:r w:rsidRPr="002568E7">
        <w:rPr>
          <w:shd w:val="clear" w:color="auto" w:fill="FFFFFF"/>
        </w:rPr>
        <w:t>Return Behavior at Two Mid-sized Academic Libraries. </w:t>
      </w:r>
      <w:r w:rsidRPr="002568E7">
        <w:rPr>
          <w:i/>
          <w:iCs/>
          <w:shd w:val="clear" w:color="auto" w:fill="FFFFFF"/>
        </w:rPr>
        <w:t>The Journal of Academic</w:t>
      </w:r>
    </w:p>
    <w:p w14:paraId="5433461B" w14:textId="77777777" w:rsidR="00DE7494" w:rsidRDefault="00DE7494" w:rsidP="00DE7494">
      <w:pPr>
        <w:ind w:left="720"/>
        <w:rPr>
          <w:shd w:val="clear" w:color="auto" w:fill="FFFFFF"/>
        </w:rPr>
      </w:pPr>
      <w:r w:rsidRPr="002568E7">
        <w:rPr>
          <w:i/>
          <w:iCs/>
          <w:shd w:val="clear" w:color="auto" w:fill="FFFFFF"/>
        </w:rPr>
        <w:t>Librarianship</w:t>
      </w:r>
      <w:r w:rsidRPr="002568E7">
        <w:rPr>
          <w:shd w:val="clear" w:color="auto" w:fill="FFFFFF"/>
        </w:rPr>
        <w:t>, </w:t>
      </w:r>
      <w:r w:rsidRPr="002568E7">
        <w:rPr>
          <w:i/>
          <w:iCs/>
          <w:shd w:val="clear" w:color="auto" w:fill="FFFFFF"/>
        </w:rPr>
        <w:t>39</w:t>
      </w:r>
      <w:r w:rsidRPr="002568E7">
        <w:rPr>
          <w:shd w:val="clear" w:color="auto" w:fill="FFFFFF"/>
        </w:rPr>
        <w:t xml:space="preserve">(6), 506–511. </w:t>
      </w:r>
      <w:hyperlink r:id="rId112" w:history="1">
        <w:r w:rsidRPr="00450243">
          <w:rPr>
            <w:rStyle w:val="Hyperlink"/>
            <w:shd w:val="clear" w:color="auto" w:fill="FFFFFF"/>
          </w:rPr>
          <w:t>https://doi.org/10.1016/j.acalib.2013.08.011</w:t>
        </w:r>
      </w:hyperlink>
    </w:p>
    <w:p w14:paraId="4E156195" w14:textId="77777777" w:rsidR="00DE7494" w:rsidRDefault="00DE7494" w:rsidP="00DE7494">
      <w:pPr>
        <w:rPr>
          <w:shd w:val="clear" w:color="auto" w:fill="FFFFFF"/>
        </w:rPr>
      </w:pPr>
    </w:p>
    <w:p w14:paraId="254D80ED" w14:textId="186F4DF3" w:rsidR="00DE7494" w:rsidRDefault="00DE7494" w:rsidP="00DE7494">
      <w:pPr>
        <w:rPr>
          <w:i/>
          <w:shd w:val="clear" w:color="auto" w:fill="FFFFFF"/>
        </w:rPr>
      </w:pPr>
      <w:bookmarkStart w:id="33" w:name="_Hlk56372770"/>
      <w:r>
        <w:rPr>
          <w:shd w:val="clear" w:color="auto" w:fill="FFFFFF"/>
        </w:rPr>
        <w:t>Yeung, M. (2010). Library fines, trust games and reciprocity</w:t>
      </w:r>
      <w:bookmarkEnd w:id="33"/>
      <w:r w:rsidR="00F3484A">
        <w:rPr>
          <w:shd w:val="clear" w:color="auto" w:fill="FFFFFF"/>
        </w:rPr>
        <w:t xml:space="preserve">. </w:t>
      </w:r>
      <w:r>
        <w:rPr>
          <w:i/>
          <w:shd w:val="clear" w:color="auto" w:fill="FFFFFF"/>
        </w:rPr>
        <w:t>Reinvention: a journal of</w:t>
      </w:r>
    </w:p>
    <w:p w14:paraId="2957B7E0" w14:textId="16D62168" w:rsidR="00DE7494" w:rsidRPr="00AC60F5" w:rsidRDefault="00DE7494" w:rsidP="00DE7494">
      <w:pPr>
        <w:ind w:left="720"/>
        <w:rPr>
          <w:i/>
          <w:shd w:val="clear" w:color="auto" w:fill="FFFFFF"/>
        </w:rPr>
      </w:pPr>
      <w:r>
        <w:rPr>
          <w:i/>
          <w:shd w:val="clear" w:color="auto" w:fill="FFFFFF"/>
        </w:rPr>
        <w:lastRenderedPageBreak/>
        <w:t>Undergraduate Research, 3(1)</w:t>
      </w:r>
      <w:r w:rsidR="00F3484A">
        <w:rPr>
          <w:i/>
          <w:shd w:val="clear" w:color="auto" w:fill="FFFFFF"/>
        </w:rPr>
        <w:t xml:space="preserve">. </w:t>
      </w:r>
      <w:hyperlink r:id="rId113" w:history="1">
        <w:r w:rsidRPr="00AC60F5">
          <w:rPr>
            <w:rStyle w:val="Hyperlink"/>
            <w:shd w:val="clear" w:color="auto" w:fill="FFFFFF"/>
          </w:rPr>
          <w:t>http://www.warwick.ac.uk/go/reinvention-journal/archive/volume3issue1/yeung</w:t>
        </w:r>
      </w:hyperlink>
    </w:p>
    <w:p w14:paraId="2535D38F" w14:textId="77777777" w:rsidR="00DE7494" w:rsidRDefault="00DE7494" w:rsidP="00DE7494">
      <w:pPr>
        <w:rPr>
          <w:shd w:val="clear" w:color="auto" w:fill="FFFFFF"/>
        </w:rPr>
      </w:pPr>
    </w:p>
    <w:p w14:paraId="1D01DDDB" w14:textId="77777777" w:rsidR="00DE7494" w:rsidRDefault="00DE7494" w:rsidP="00DE7494">
      <w:pPr>
        <w:keepNext/>
        <w:rPr>
          <w:i/>
          <w:shd w:val="clear" w:color="auto" w:fill="FFFFFF"/>
        </w:rPr>
      </w:pPr>
      <w:r>
        <w:rPr>
          <w:shd w:val="clear" w:color="auto" w:fill="FFFFFF"/>
        </w:rPr>
        <w:t xml:space="preserve">Zhang, D. (2013). SPELL research methodology and findings. </w:t>
      </w:r>
      <w:r w:rsidRPr="0088369F">
        <w:rPr>
          <w:i/>
          <w:shd w:val="clear" w:color="auto" w:fill="FFFFFF"/>
        </w:rPr>
        <w:t>Colorado State Library</w:t>
      </w:r>
      <w:r>
        <w:rPr>
          <w:i/>
          <w:shd w:val="clear" w:color="auto" w:fill="FFFFFF"/>
        </w:rPr>
        <w:t>.</w:t>
      </w:r>
    </w:p>
    <w:p w14:paraId="08CE8003" w14:textId="77777777" w:rsidR="00F3484A" w:rsidRDefault="003047FF" w:rsidP="00DE7494">
      <w:pPr>
        <w:keepNext/>
        <w:ind w:left="720"/>
        <w:rPr>
          <w:shd w:val="clear" w:color="auto" w:fill="FFFFFF"/>
        </w:rPr>
      </w:pPr>
      <w:hyperlink r:id="rId114" w:history="1">
        <w:r w:rsidR="00DE7494" w:rsidRPr="00450243">
          <w:rPr>
            <w:rStyle w:val="Hyperlink"/>
            <w:shd w:val="clear" w:color="auto" w:fill="FFFFFF"/>
          </w:rPr>
          <w:t>http://spellproject.weebly.com/uploads/1/5/3/3/15331602/spell_research_methodology-_and_findings.pdf</w:t>
        </w:r>
      </w:hyperlink>
    </w:p>
    <w:bookmarkEnd w:id="32"/>
    <w:p w14:paraId="4A30B02F" w14:textId="11947EBB" w:rsidR="00DE7494" w:rsidRDefault="00DE7494" w:rsidP="00DE7494"/>
    <w:p w14:paraId="48E3E7CC" w14:textId="77777777" w:rsidR="00DE7494" w:rsidRDefault="00DE7494" w:rsidP="00DE7494"/>
    <w:p w14:paraId="6A404616" w14:textId="77777777" w:rsidR="00DE7494" w:rsidRDefault="00DE7494" w:rsidP="00DE7494">
      <w:pPr>
        <w:keepNext/>
        <w:widowControl w:val="0"/>
      </w:pPr>
      <w:r w:rsidRPr="00A3381F">
        <w:rPr>
          <w:b/>
        </w:rPr>
        <w:t>~9</w:t>
      </w:r>
      <w:r w:rsidRPr="00A3381F">
        <w:rPr>
          <w:b/>
        </w:rPr>
        <w:tab/>
        <w:t>Administrative sections</w:t>
      </w:r>
    </w:p>
    <w:p w14:paraId="3ECDB70C" w14:textId="77777777" w:rsidR="00DE7494" w:rsidRPr="00A3381F" w:rsidRDefault="00DE7494" w:rsidP="00DE7494"/>
    <w:p w14:paraId="74F42744" w14:textId="77777777" w:rsidR="00DE7494" w:rsidRPr="00A3381F" w:rsidRDefault="00DE7494" w:rsidP="00DE7494">
      <w:pPr>
        <w:rPr>
          <w:b/>
        </w:rPr>
      </w:pPr>
      <w:r w:rsidRPr="00A3381F">
        <w:rPr>
          <w:b/>
        </w:rPr>
        <w:t>~9.1</w:t>
      </w:r>
      <w:r w:rsidRPr="00A3381F">
        <w:rPr>
          <w:b/>
        </w:rPr>
        <w:tab/>
        <w:t>Personnel for the study</w:t>
      </w:r>
    </w:p>
    <w:p w14:paraId="559348B9" w14:textId="77777777" w:rsidR="00DE7494" w:rsidRDefault="00DE7494" w:rsidP="00DE7494"/>
    <w:p w14:paraId="0E59C624" w14:textId="77777777" w:rsidR="00DE7494" w:rsidRPr="00A3381F" w:rsidRDefault="00DE7494" w:rsidP="00DE7494">
      <w:r w:rsidRPr="00A3381F">
        <w:t>The study will use existing RHPL staff – Manager, Customer Services, technologies staff to generate reports from the ILS, and Manager, Communications.</w:t>
      </w:r>
    </w:p>
    <w:p w14:paraId="2512F9E5" w14:textId="77777777" w:rsidR="00DE7494" w:rsidRPr="00A3381F" w:rsidRDefault="00DE7494" w:rsidP="00DE7494">
      <w:pPr>
        <w:rPr>
          <w:rFonts w:eastAsia="Times New Roman"/>
        </w:rPr>
      </w:pPr>
    </w:p>
    <w:p w14:paraId="64097D1D" w14:textId="77777777" w:rsidR="00DE7494" w:rsidRPr="00A3381F" w:rsidRDefault="00DE7494" w:rsidP="00DE7494">
      <w:pPr>
        <w:rPr>
          <w:rFonts w:eastAsia="Times New Roman"/>
        </w:rPr>
      </w:pPr>
      <w:r w:rsidRPr="00A3381F">
        <w:rPr>
          <w:rFonts w:eastAsia="Times New Roman"/>
          <w:b/>
        </w:rPr>
        <w:t>~9.2</w:t>
      </w:r>
      <w:r w:rsidRPr="00A3381F">
        <w:rPr>
          <w:rFonts w:eastAsia="Times New Roman"/>
          <w:b/>
        </w:rPr>
        <w:tab/>
        <w:t>Resources required</w:t>
      </w:r>
      <w:r w:rsidRPr="00A3381F">
        <w:rPr>
          <w:rFonts w:eastAsia="Times New Roman"/>
        </w:rPr>
        <w:t xml:space="preserve">. If applicable, </w:t>
      </w:r>
      <w:r w:rsidRPr="00A3381F">
        <w:rPr>
          <w:rFonts w:eastAsia="Times New Roman"/>
          <w:b/>
        </w:rPr>
        <w:t xml:space="preserve">Budget. </w:t>
      </w:r>
      <w:r w:rsidRPr="00A3381F">
        <w:rPr>
          <w:rFonts w:eastAsia="Times New Roman"/>
        </w:rPr>
        <w:t>Very important in an actual proposal,</w:t>
      </w:r>
    </w:p>
    <w:p w14:paraId="5B11A0D8" w14:textId="77777777" w:rsidR="00DE7494" w:rsidRDefault="00DE7494" w:rsidP="00DE7494">
      <w:pPr>
        <w:rPr>
          <w:rFonts w:eastAsia="Times New Roman"/>
        </w:rPr>
      </w:pPr>
    </w:p>
    <w:p w14:paraId="4E545A1B" w14:textId="653C072E" w:rsidR="00DE7494" w:rsidRPr="00A3381F" w:rsidRDefault="00DE7494" w:rsidP="00DE7494">
      <w:pPr>
        <w:rPr>
          <w:rFonts w:eastAsia="Times New Roman"/>
        </w:rPr>
      </w:pPr>
      <w:r w:rsidRPr="00A3381F">
        <w:rPr>
          <w:rFonts w:eastAsia="Times New Roman"/>
        </w:rPr>
        <w:t>The only budget potentially required is for the survey if the survey platform used is not free</w:t>
      </w:r>
      <w:r w:rsidR="00F3484A">
        <w:rPr>
          <w:rFonts w:eastAsia="Times New Roman"/>
        </w:rPr>
        <w:t xml:space="preserve">. </w:t>
      </w:r>
      <w:r w:rsidRPr="00A3381F">
        <w:rPr>
          <w:rFonts w:eastAsia="Times New Roman"/>
        </w:rPr>
        <w:t>Otherwise wages for the personnel involved are already covered.</w:t>
      </w:r>
    </w:p>
    <w:p w14:paraId="15119D45" w14:textId="77777777" w:rsidR="00DE7494" w:rsidRPr="00A3381F" w:rsidRDefault="00DE7494" w:rsidP="00DE7494">
      <w:pPr>
        <w:rPr>
          <w:rFonts w:eastAsia="Times New Roman"/>
        </w:rPr>
      </w:pPr>
    </w:p>
    <w:p w14:paraId="30D046C6" w14:textId="77777777" w:rsidR="00F3484A" w:rsidRDefault="00DE7494" w:rsidP="00DE7494">
      <w:pPr>
        <w:rPr>
          <w:rFonts w:eastAsia="Times New Roman"/>
          <w:b/>
        </w:rPr>
      </w:pPr>
      <w:r w:rsidRPr="00A3381F">
        <w:rPr>
          <w:rFonts w:eastAsia="Times New Roman"/>
          <w:b/>
        </w:rPr>
        <w:t>~9.3</w:t>
      </w:r>
      <w:r w:rsidRPr="00A3381F">
        <w:rPr>
          <w:rFonts w:eastAsia="Times New Roman"/>
          <w:b/>
        </w:rPr>
        <w:tab/>
        <w:t>Timetable.</w:t>
      </w:r>
    </w:p>
    <w:p w14:paraId="0F153203" w14:textId="09021AF1" w:rsidR="00DE7494" w:rsidRDefault="00DE7494" w:rsidP="00DE7494">
      <w:pPr>
        <w:rPr>
          <w:rFonts w:eastAsia="Times New Roman"/>
        </w:rPr>
      </w:pPr>
    </w:p>
    <w:p w14:paraId="3B2C610D" w14:textId="69692E61" w:rsidR="00DE7494" w:rsidRPr="00A3381F" w:rsidRDefault="00DE7494" w:rsidP="00DE7494">
      <w:pPr>
        <w:rPr>
          <w:rFonts w:eastAsia="Times New Roman"/>
        </w:rPr>
      </w:pPr>
      <w:r w:rsidRPr="00A3381F">
        <w:rPr>
          <w:rFonts w:eastAsia="Times New Roman"/>
        </w:rPr>
        <w:t>The study will be conducted from September 2020 to September 2021</w:t>
      </w:r>
      <w:r w:rsidR="00F3484A">
        <w:rPr>
          <w:rFonts w:eastAsia="Times New Roman"/>
        </w:rPr>
        <w:t xml:space="preserve">. </w:t>
      </w:r>
      <w:r w:rsidRPr="00A3381F">
        <w:rPr>
          <w:rFonts w:eastAsia="Times New Roman"/>
        </w:rPr>
        <w:t xml:space="preserve">The metrics taken from the ILS will be from 2019 </w:t>
      </w:r>
      <w:r>
        <w:rPr>
          <w:rFonts w:eastAsia="Times New Roman"/>
        </w:rPr>
        <w:t xml:space="preserve">or, potentially 2018 and 2019 </w:t>
      </w:r>
      <w:r w:rsidRPr="00A3381F">
        <w:rPr>
          <w:rFonts w:eastAsia="Times New Roman"/>
        </w:rPr>
        <w:t>(to show average metrics prior to going fine</w:t>
      </w:r>
      <w:r>
        <w:rPr>
          <w:rFonts w:eastAsia="Times New Roman"/>
        </w:rPr>
        <w:t>-</w:t>
      </w:r>
      <w:r w:rsidRPr="00A3381F">
        <w:rPr>
          <w:rFonts w:eastAsia="Times New Roman"/>
        </w:rPr>
        <w:t>free) and then from September 2020 to September 2021 to show the metrics after going fine free.</w:t>
      </w:r>
    </w:p>
    <w:p w14:paraId="3093FFE6" w14:textId="77777777" w:rsidR="00DE7494" w:rsidRPr="00A3381F" w:rsidRDefault="00DE7494" w:rsidP="00DE7494">
      <w:pPr>
        <w:rPr>
          <w:rFonts w:eastAsia="Times New Roman"/>
        </w:rPr>
      </w:pPr>
    </w:p>
    <w:p w14:paraId="38CCDBAB" w14:textId="77777777" w:rsidR="00DE7494" w:rsidRPr="00A3381F" w:rsidRDefault="00DE7494" w:rsidP="00DE7494">
      <w:pPr>
        <w:rPr>
          <w:b/>
        </w:rPr>
      </w:pPr>
      <w:r w:rsidRPr="00A3381F">
        <w:rPr>
          <w:b/>
        </w:rPr>
        <w:t>~9.4</w:t>
      </w:r>
      <w:r w:rsidRPr="00A3381F">
        <w:rPr>
          <w:b/>
        </w:rPr>
        <w:tab/>
        <w:t>Data management plan</w:t>
      </w:r>
    </w:p>
    <w:p w14:paraId="2614030B" w14:textId="77777777" w:rsidR="00DE7494" w:rsidRPr="00A3381F" w:rsidRDefault="00DE7494" w:rsidP="00DE7494"/>
    <w:p w14:paraId="68C58141" w14:textId="77777777" w:rsidR="00DE7494" w:rsidRPr="00A3381F" w:rsidRDefault="00DE7494" w:rsidP="00DE7494">
      <w:pPr>
        <w:rPr>
          <w:rFonts w:eastAsia="Times New Roman"/>
        </w:rPr>
      </w:pPr>
      <w:r w:rsidRPr="00A3381F">
        <w:rPr>
          <w:rFonts w:eastAsia="Times New Roman"/>
        </w:rPr>
        <w:t>~</w:t>
      </w:r>
      <w:r w:rsidRPr="00A3381F">
        <w:rPr>
          <w:rFonts w:eastAsia="Times New Roman"/>
          <w:b/>
        </w:rPr>
        <w:t>9.5</w:t>
      </w:r>
      <w:r w:rsidRPr="00A3381F">
        <w:rPr>
          <w:rFonts w:eastAsia="Times New Roman"/>
          <w:b/>
        </w:rPr>
        <w:tab/>
        <w:t>Communicating the results</w:t>
      </w:r>
    </w:p>
    <w:p w14:paraId="7BFC86A8" w14:textId="77777777" w:rsidR="00DE7494" w:rsidRPr="00A3381F" w:rsidRDefault="00DE7494" w:rsidP="00DE7494">
      <w:pPr>
        <w:rPr>
          <w:rFonts w:eastAsia="Times New Roman"/>
        </w:rPr>
      </w:pPr>
    </w:p>
    <w:p w14:paraId="19CF06E8" w14:textId="532F9482" w:rsidR="00F3484A" w:rsidRDefault="00DE7494" w:rsidP="00DE7494">
      <w:r w:rsidRPr="00A3381F">
        <w:t>The results will be communicated to the Richmond Hill Public Library Board at the last Board meeting of the year in 2021</w:t>
      </w:r>
      <w:r w:rsidR="00F3484A">
        <w:t xml:space="preserve">. </w:t>
      </w:r>
      <w:r w:rsidRPr="00A3381F">
        <w:t>The Board will then vote on whether to follow the report’s recommendation(s)</w:t>
      </w:r>
      <w:r w:rsidR="00F3484A">
        <w:t xml:space="preserve">. </w:t>
      </w:r>
      <w:r w:rsidRPr="00A3381F">
        <w:t>The report, and resulting vote, will be available for all to see and read on the library’s website (</w:t>
      </w:r>
      <w:hyperlink r:id="rId115" w:history="1">
        <w:r w:rsidRPr="00A3381F">
          <w:rPr>
            <w:rStyle w:val="Hyperlink"/>
          </w:rPr>
          <w:t>www.rhpl.ca</w:t>
        </w:r>
      </w:hyperlink>
      <w:r w:rsidRPr="00A3381F">
        <w:t xml:space="preserve"> ).</w:t>
      </w:r>
    </w:p>
    <w:p w14:paraId="64682375" w14:textId="4137EEC0" w:rsidR="00DE7494" w:rsidRDefault="00DE7494" w:rsidP="00DE7494">
      <w:r>
        <w:br w:type="page"/>
      </w:r>
    </w:p>
    <w:p w14:paraId="0A252303" w14:textId="77777777" w:rsidR="00DE7494" w:rsidRDefault="00DE7494" w:rsidP="00DE7494"/>
    <w:p w14:paraId="4DBCE5F5" w14:textId="3DF2D46A" w:rsidR="00DE7494" w:rsidRPr="00811E45" w:rsidRDefault="004C4401" w:rsidP="00DE7494">
      <w:r>
        <w:rPr>
          <w:b/>
        </w:rPr>
        <w:t xml:space="preserve">Example research proposal. </w:t>
      </w:r>
      <w:r w:rsidR="00DE7494">
        <w:rPr>
          <w:b/>
        </w:rPr>
        <w:t>Appendix 1 – Proposed customer survey</w:t>
      </w:r>
    </w:p>
    <w:p w14:paraId="62CEC6DC" w14:textId="77777777" w:rsidR="00DE7494" w:rsidRDefault="00DE7494" w:rsidP="00DE7494"/>
    <w:p w14:paraId="31AFE47A" w14:textId="763DC1FD" w:rsidR="00DE7494" w:rsidRPr="00D00A87" w:rsidRDefault="00DE7494" w:rsidP="00DE7494">
      <w:r>
        <w:t>This survey needs more thought and revision</w:t>
      </w:r>
      <w:r w:rsidR="00F3484A">
        <w:t xml:space="preserve">. </w:t>
      </w:r>
      <w:r>
        <w:t>Once completed the order will be also be tweaked to obtain the best results</w:t>
      </w:r>
      <w:r w:rsidR="00F3484A">
        <w:t xml:space="preserve">. </w:t>
      </w:r>
      <w:r>
        <w:t>Upon consideration I decided that it would be good to have students fill in the survey as well if they wish, particularly as one of our branches is connected to a secondary school and is a school library as well as a public library</w:t>
      </w:r>
      <w:r w:rsidR="00F3484A">
        <w:t xml:space="preserve">. </w:t>
      </w:r>
      <w:r>
        <w:t>I think it would be good to offer a few library swag bags or Indigo gift cards as prizes for anyone who fills in the survey and wishes to leave us their contact information.</w:t>
      </w:r>
    </w:p>
    <w:p w14:paraId="43DCEE24" w14:textId="3798678B" w:rsidR="00DE7494" w:rsidRDefault="00DE7494" w:rsidP="00DE7494">
      <w:pPr>
        <w:rPr>
          <w:b/>
        </w:rPr>
      </w:pPr>
    </w:p>
    <w:p w14:paraId="6CC91F41" w14:textId="62A59F45" w:rsidR="002E0265" w:rsidRPr="002E0265" w:rsidRDefault="002E0265" w:rsidP="002E0265">
      <w:pPr>
        <w:pStyle w:val="CommentText"/>
        <w:rPr>
          <w:sz w:val="24"/>
          <w:szCs w:val="24"/>
        </w:rPr>
      </w:pPr>
      <w:r w:rsidRPr="002E0265">
        <w:t>DS:</w:t>
      </w:r>
      <w:r>
        <w:t xml:space="preserve"> </w:t>
      </w:r>
      <w:r w:rsidRPr="002E0265">
        <w:rPr>
          <w:sz w:val="24"/>
          <w:szCs w:val="24"/>
        </w:rPr>
        <w:t xml:space="preserve">In the actual survey form, put </w:t>
      </w:r>
      <w:r>
        <w:rPr>
          <w:sz w:val="24"/>
          <w:szCs w:val="24"/>
        </w:rPr>
        <w:t>questions and answers</w:t>
      </w:r>
      <w:r w:rsidRPr="002E0265">
        <w:rPr>
          <w:sz w:val="24"/>
          <w:szCs w:val="24"/>
        </w:rPr>
        <w:t xml:space="preserve"> in one line</w:t>
      </w:r>
      <w:r>
        <w:rPr>
          <w:sz w:val="24"/>
          <w:szCs w:val="24"/>
        </w:rPr>
        <w:t xml:space="preserve">. </w:t>
      </w:r>
      <w:r w:rsidRPr="002E0265">
        <w:rPr>
          <w:sz w:val="24"/>
          <w:szCs w:val="24"/>
        </w:rPr>
        <w:t>As many questions as possible in one screen.</w:t>
      </w:r>
    </w:p>
    <w:p w14:paraId="06F2CF36" w14:textId="77777777" w:rsidR="002E0265" w:rsidRDefault="002E0265" w:rsidP="00DE7494">
      <w:pPr>
        <w:rPr>
          <w:b/>
        </w:rPr>
      </w:pPr>
    </w:p>
    <w:p w14:paraId="0DA8C268" w14:textId="77777777" w:rsidR="00DE7494" w:rsidRDefault="00DE7494" w:rsidP="00962A4E">
      <w:pPr>
        <w:pStyle w:val="ListParagraph"/>
        <w:numPr>
          <w:ilvl w:val="0"/>
          <w:numId w:val="49"/>
        </w:numPr>
      </w:pPr>
      <w:r>
        <w:t>What is your age?</w:t>
      </w:r>
    </w:p>
    <w:p w14:paraId="1E36D5C4" w14:textId="77777777" w:rsidR="00DE7494" w:rsidRDefault="00DE7494" w:rsidP="00962A4E">
      <w:pPr>
        <w:pStyle w:val="ListParagraph"/>
        <w:numPr>
          <w:ilvl w:val="1"/>
          <w:numId w:val="49"/>
        </w:numPr>
      </w:pPr>
      <w:r>
        <w:t>13 – 18 years if age</w:t>
      </w:r>
    </w:p>
    <w:p w14:paraId="38B38CB5" w14:textId="77777777" w:rsidR="00DE7494" w:rsidRDefault="00DE7494" w:rsidP="00962A4E">
      <w:pPr>
        <w:pStyle w:val="ListParagraph"/>
        <w:numPr>
          <w:ilvl w:val="1"/>
          <w:numId w:val="49"/>
        </w:numPr>
      </w:pPr>
      <w:r>
        <w:t>18 – 65</w:t>
      </w:r>
    </w:p>
    <w:p w14:paraId="5B29C0B0" w14:textId="77777777" w:rsidR="00DE7494" w:rsidRPr="00CA4EAD" w:rsidRDefault="00DE7494" w:rsidP="00962A4E">
      <w:pPr>
        <w:pStyle w:val="ListParagraph"/>
        <w:numPr>
          <w:ilvl w:val="1"/>
          <w:numId w:val="49"/>
        </w:numPr>
      </w:pPr>
      <w:r>
        <w:t>65+</w:t>
      </w:r>
    </w:p>
    <w:p w14:paraId="3A59DA38" w14:textId="77777777" w:rsidR="00F3484A" w:rsidRDefault="00DE7494" w:rsidP="00962A4E">
      <w:pPr>
        <w:pStyle w:val="ListParagraph"/>
        <w:numPr>
          <w:ilvl w:val="0"/>
          <w:numId w:val="49"/>
        </w:numPr>
        <w:rPr>
          <w:b/>
        </w:rPr>
      </w:pPr>
      <w:r w:rsidRPr="00DE1664">
        <w:t>Have you ever had any library fines?</w:t>
      </w:r>
    </w:p>
    <w:p w14:paraId="720911B8" w14:textId="4E6957CB" w:rsidR="00DE7494" w:rsidRPr="007F4792" w:rsidRDefault="00DE7494" w:rsidP="00962A4E">
      <w:pPr>
        <w:pStyle w:val="ListParagraph"/>
        <w:numPr>
          <w:ilvl w:val="1"/>
          <w:numId w:val="49"/>
        </w:numPr>
      </w:pPr>
      <w:r w:rsidRPr="00CA4EAD">
        <w:rPr>
          <w:i/>
        </w:rPr>
        <w:t>Yes</w:t>
      </w:r>
    </w:p>
    <w:p w14:paraId="60F9BF25" w14:textId="77777777" w:rsidR="00DE7494" w:rsidRPr="00CA4EAD" w:rsidRDefault="00DE7494" w:rsidP="00962A4E">
      <w:pPr>
        <w:pStyle w:val="ListParagraph"/>
        <w:numPr>
          <w:ilvl w:val="1"/>
          <w:numId w:val="49"/>
        </w:numPr>
      </w:pPr>
      <w:r w:rsidRPr="00CA4EAD">
        <w:rPr>
          <w:i/>
        </w:rPr>
        <w:t>No</w:t>
      </w:r>
    </w:p>
    <w:p w14:paraId="6826DFA8" w14:textId="77777777" w:rsidR="00DE7494" w:rsidRPr="007F4792" w:rsidRDefault="00DE7494" w:rsidP="00962A4E">
      <w:pPr>
        <w:pStyle w:val="ListParagraph"/>
        <w:numPr>
          <w:ilvl w:val="0"/>
          <w:numId w:val="49"/>
        </w:numPr>
      </w:pPr>
      <w:r>
        <w:t>H</w:t>
      </w:r>
      <w:r w:rsidRPr="00DE1664">
        <w:t>as your library account ever been blocked as a result of library fines</w:t>
      </w:r>
      <w:r w:rsidRPr="00CA4EAD">
        <w:rPr>
          <w:b/>
        </w:rPr>
        <w:t>?</w:t>
      </w:r>
    </w:p>
    <w:p w14:paraId="365F1B7B" w14:textId="77777777" w:rsidR="00DE7494" w:rsidRPr="007F4792" w:rsidRDefault="00DE7494" w:rsidP="00962A4E">
      <w:pPr>
        <w:pStyle w:val="ListParagraph"/>
        <w:numPr>
          <w:ilvl w:val="1"/>
          <w:numId w:val="49"/>
        </w:numPr>
      </w:pPr>
      <w:r>
        <w:rPr>
          <w:i/>
        </w:rPr>
        <w:t>Y</w:t>
      </w:r>
      <w:r w:rsidRPr="00CA4EAD">
        <w:rPr>
          <w:i/>
        </w:rPr>
        <w:t>es</w:t>
      </w:r>
    </w:p>
    <w:p w14:paraId="79AE034A" w14:textId="77777777" w:rsidR="00DE7494" w:rsidRPr="00CA4EAD" w:rsidRDefault="00DE7494" w:rsidP="00962A4E">
      <w:pPr>
        <w:pStyle w:val="ListParagraph"/>
        <w:numPr>
          <w:ilvl w:val="1"/>
          <w:numId w:val="49"/>
        </w:numPr>
      </w:pPr>
      <w:r>
        <w:rPr>
          <w:i/>
        </w:rPr>
        <w:t>N</w:t>
      </w:r>
      <w:r w:rsidRPr="00CA4EAD">
        <w:rPr>
          <w:i/>
        </w:rPr>
        <w:t>o</w:t>
      </w:r>
    </w:p>
    <w:p w14:paraId="23C12446" w14:textId="77777777" w:rsidR="00DE7494" w:rsidRDefault="00DE7494" w:rsidP="00962A4E">
      <w:pPr>
        <w:pStyle w:val="ListParagraph"/>
        <w:numPr>
          <w:ilvl w:val="0"/>
          <w:numId w:val="49"/>
        </w:numPr>
      </w:pPr>
      <w:r w:rsidRPr="00DE1664">
        <w:t>If yes, did this ever result in your being unable to</w:t>
      </w:r>
      <w:r>
        <w:t xml:space="preserve"> borrow desired material because you were unable to pay them right away?</w:t>
      </w:r>
    </w:p>
    <w:p w14:paraId="4399449B" w14:textId="77777777" w:rsidR="00DE7494" w:rsidRPr="007F4792" w:rsidRDefault="00DE7494" w:rsidP="00962A4E">
      <w:pPr>
        <w:pStyle w:val="ListParagraph"/>
        <w:numPr>
          <w:ilvl w:val="1"/>
          <w:numId w:val="49"/>
        </w:numPr>
      </w:pPr>
      <w:r w:rsidRPr="00CA4EAD">
        <w:rPr>
          <w:i/>
        </w:rPr>
        <w:t>Yes</w:t>
      </w:r>
    </w:p>
    <w:p w14:paraId="69E9CA78" w14:textId="77777777" w:rsidR="00DE7494" w:rsidRPr="00CA4EAD" w:rsidRDefault="00DE7494" w:rsidP="00962A4E">
      <w:pPr>
        <w:pStyle w:val="ListParagraph"/>
        <w:numPr>
          <w:ilvl w:val="1"/>
          <w:numId w:val="49"/>
        </w:numPr>
      </w:pPr>
      <w:r>
        <w:rPr>
          <w:i/>
        </w:rPr>
        <w:t>N</w:t>
      </w:r>
      <w:r w:rsidRPr="00CA4EAD">
        <w:rPr>
          <w:i/>
        </w:rPr>
        <w:t>o</w:t>
      </w:r>
    </w:p>
    <w:p w14:paraId="49094778" w14:textId="77777777" w:rsidR="00DE7494" w:rsidRDefault="00DE7494" w:rsidP="00962A4E">
      <w:pPr>
        <w:pStyle w:val="ListParagraph"/>
        <w:numPr>
          <w:ilvl w:val="0"/>
          <w:numId w:val="49"/>
        </w:numPr>
      </w:pPr>
      <w:r>
        <w:t>Has owing fines ever prevented you from coming to the library or caused you to stop using the library?</w:t>
      </w:r>
    </w:p>
    <w:p w14:paraId="04079353" w14:textId="77777777" w:rsidR="00DE7494" w:rsidRPr="007F4792" w:rsidRDefault="00DE7494" w:rsidP="00962A4E">
      <w:pPr>
        <w:pStyle w:val="ListParagraph"/>
        <w:numPr>
          <w:ilvl w:val="1"/>
          <w:numId w:val="49"/>
        </w:numPr>
      </w:pPr>
      <w:r>
        <w:rPr>
          <w:i/>
        </w:rPr>
        <w:t>Y</w:t>
      </w:r>
      <w:r w:rsidRPr="00CA4EAD">
        <w:rPr>
          <w:i/>
        </w:rPr>
        <w:t>es</w:t>
      </w:r>
    </w:p>
    <w:p w14:paraId="31AB8AA1" w14:textId="77777777" w:rsidR="00DE7494" w:rsidRPr="00CA4EAD" w:rsidRDefault="00DE7494" w:rsidP="00962A4E">
      <w:pPr>
        <w:pStyle w:val="ListParagraph"/>
        <w:numPr>
          <w:ilvl w:val="1"/>
          <w:numId w:val="49"/>
        </w:numPr>
      </w:pPr>
      <w:r w:rsidRPr="00CA4EAD">
        <w:rPr>
          <w:i/>
        </w:rPr>
        <w:t>No</w:t>
      </w:r>
    </w:p>
    <w:p w14:paraId="1CF2142A" w14:textId="77777777" w:rsidR="00DE7494" w:rsidRDefault="00DE7494" w:rsidP="00962A4E">
      <w:pPr>
        <w:pStyle w:val="ListParagraph"/>
        <w:numPr>
          <w:ilvl w:val="0"/>
          <w:numId w:val="49"/>
        </w:numPr>
      </w:pPr>
      <w:r>
        <w:t>Do you have children?</w:t>
      </w:r>
    </w:p>
    <w:p w14:paraId="0DFC424A" w14:textId="77777777" w:rsidR="00DE7494" w:rsidRPr="007F4792" w:rsidRDefault="00DE7494" w:rsidP="00962A4E">
      <w:pPr>
        <w:pStyle w:val="ListParagraph"/>
        <w:numPr>
          <w:ilvl w:val="1"/>
          <w:numId w:val="49"/>
        </w:numPr>
      </w:pPr>
      <w:r w:rsidRPr="00CA4EAD">
        <w:rPr>
          <w:i/>
        </w:rPr>
        <w:t>Yes</w:t>
      </w:r>
    </w:p>
    <w:p w14:paraId="2187B8BF" w14:textId="77777777" w:rsidR="00DE7494" w:rsidRPr="00CA4EAD" w:rsidRDefault="00DE7494" w:rsidP="00962A4E">
      <w:pPr>
        <w:pStyle w:val="ListParagraph"/>
        <w:numPr>
          <w:ilvl w:val="1"/>
          <w:numId w:val="49"/>
        </w:numPr>
      </w:pPr>
      <w:r w:rsidRPr="00CA4EAD">
        <w:rPr>
          <w:i/>
        </w:rPr>
        <w:t>No</w:t>
      </w:r>
    </w:p>
    <w:p w14:paraId="6EC74323" w14:textId="77777777" w:rsidR="00DE7494" w:rsidRDefault="00DE7494" w:rsidP="00962A4E">
      <w:pPr>
        <w:pStyle w:val="ListParagraph"/>
        <w:numPr>
          <w:ilvl w:val="0"/>
          <w:numId w:val="49"/>
        </w:numPr>
      </w:pPr>
      <w:r>
        <w:t>Did you ever limit the number of books or other library material you or your family borrowed due to the possibility of fines?</w:t>
      </w:r>
    </w:p>
    <w:p w14:paraId="6D67880E" w14:textId="77777777" w:rsidR="00DE7494" w:rsidRPr="007F4792" w:rsidRDefault="00DE7494" w:rsidP="00962A4E">
      <w:pPr>
        <w:pStyle w:val="ListParagraph"/>
        <w:numPr>
          <w:ilvl w:val="1"/>
          <w:numId w:val="49"/>
        </w:numPr>
      </w:pPr>
      <w:r w:rsidRPr="00CA4EAD">
        <w:rPr>
          <w:i/>
        </w:rPr>
        <w:t>Yes</w:t>
      </w:r>
    </w:p>
    <w:p w14:paraId="37DB621E" w14:textId="77777777" w:rsidR="00DE7494" w:rsidRPr="00CA4EAD" w:rsidRDefault="00DE7494" w:rsidP="00962A4E">
      <w:pPr>
        <w:pStyle w:val="ListParagraph"/>
        <w:numPr>
          <w:ilvl w:val="1"/>
          <w:numId w:val="49"/>
        </w:numPr>
      </w:pPr>
      <w:r>
        <w:rPr>
          <w:i/>
        </w:rPr>
        <w:t>N</w:t>
      </w:r>
      <w:r w:rsidRPr="00CA4EAD">
        <w:rPr>
          <w:i/>
        </w:rPr>
        <w:t>o</w:t>
      </w:r>
    </w:p>
    <w:p w14:paraId="764FFB6D" w14:textId="77777777" w:rsidR="00DE7494" w:rsidRDefault="00DE7494" w:rsidP="00962A4E">
      <w:pPr>
        <w:pStyle w:val="ListParagraph"/>
        <w:numPr>
          <w:ilvl w:val="0"/>
          <w:numId w:val="49"/>
        </w:numPr>
      </w:pPr>
      <w:r>
        <w:t>Now that the library is fine-free do you borrow?</w:t>
      </w:r>
    </w:p>
    <w:p w14:paraId="756D7F54" w14:textId="77777777" w:rsidR="00DE7494" w:rsidRPr="007F4792" w:rsidRDefault="00DE7494" w:rsidP="00962A4E">
      <w:pPr>
        <w:pStyle w:val="ListParagraph"/>
        <w:numPr>
          <w:ilvl w:val="1"/>
          <w:numId w:val="49"/>
        </w:numPr>
        <w:rPr>
          <w:i/>
        </w:rPr>
      </w:pPr>
      <w:r w:rsidRPr="007F4792">
        <w:rPr>
          <w:i/>
        </w:rPr>
        <w:t>More</w:t>
      </w:r>
    </w:p>
    <w:p w14:paraId="04BAA7BD" w14:textId="77777777" w:rsidR="00DE7494" w:rsidRPr="007F4792" w:rsidRDefault="00DE7494" w:rsidP="00962A4E">
      <w:pPr>
        <w:pStyle w:val="ListParagraph"/>
        <w:numPr>
          <w:ilvl w:val="1"/>
          <w:numId w:val="49"/>
        </w:numPr>
        <w:rPr>
          <w:i/>
        </w:rPr>
      </w:pPr>
      <w:r w:rsidRPr="007F4792">
        <w:rPr>
          <w:i/>
        </w:rPr>
        <w:t>Less</w:t>
      </w:r>
    </w:p>
    <w:p w14:paraId="07C1B8A2" w14:textId="77777777" w:rsidR="00DE7494" w:rsidRPr="007F4792" w:rsidRDefault="00DE7494" w:rsidP="00962A4E">
      <w:pPr>
        <w:pStyle w:val="ListParagraph"/>
        <w:numPr>
          <w:ilvl w:val="1"/>
          <w:numId w:val="49"/>
        </w:numPr>
        <w:rPr>
          <w:i/>
        </w:rPr>
      </w:pPr>
      <w:r w:rsidRPr="007F4792">
        <w:rPr>
          <w:i/>
        </w:rPr>
        <w:t>No change</w:t>
      </w:r>
    </w:p>
    <w:p w14:paraId="2DD4D075" w14:textId="77777777" w:rsidR="00DE7494" w:rsidRPr="00CA4EAD" w:rsidRDefault="00DE7494" w:rsidP="00962A4E">
      <w:pPr>
        <w:pStyle w:val="ListParagraph"/>
        <w:numPr>
          <w:ilvl w:val="0"/>
          <w:numId w:val="49"/>
        </w:numPr>
      </w:pPr>
      <w:r>
        <w:t xml:space="preserve">Has your view of the library changed now that it is fine-free? </w:t>
      </w:r>
      <w:r w:rsidRPr="00CA4EAD">
        <w:rPr>
          <w:i/>
        </w:rPr>
        <w:t>Yes or No</w:t>
      </w:r>
    </w:p>
    <w:p w14:paraId="584DD56B" w14:textId="77777777" w:rsidR="00DE7494" w:rsidRDefault="00DE7494" w:rsidP="00962A4E">
      <w:pPr>
        <w:pStyle w:val="ListParagraph"/>
        <w:numPr>
          <w:ilvl w:val="0"/>
          <w:numId w:val="49"/>
        </w:numPr>
      </w:pPr>
      <w:r>
        <w:t>Is this change?</w:t>
      </w:r>
    </w:p>
    <w:p w14:paraId="3D015D90" w14:textId="77777777" w:rsidR="00DE7494" w:rsidRPr="007F4792" w:rsidRDefault="00DE7494" w:rsidP="00962A4E">
      <w:pPr>
        <w:pStyle w:val="ListParagraph"/>
        <w:numPr>
          <w:ilvl w:val="1"/>
          <w:numId w:val="49"/>
        </w:numPr>
        <w:rPr>
          <w:i/>
        </w:rPr>
      </w:pPr>
      <w:r w:rsidRPr="007F4792">
        <w:rPr>
          <w:i/>
        </w:rPr>
        <w:t>Positive</w:t>
      </w:r>
    </w:p>
    <w:p w14:paraId="786F222B" w14:textId="77777777" w:rsidR="00DE7494" w:rsidRPr="007F4792" w:rsidRDefault="00DE7494" w:rsidP="00962A4E">
      <w:pPr>
        <w:pStyle w:val="ListParagraph"/>
        <w:numPr>
          <w:ilvl w:val="1"/>
          <w:numId w:val="49"/>
        </w:numPr>
        <w:rPr>
          <w:i/>
        </w:rPr>
      </w:pPr>
      <w:r w:rsidRPr="007F4792">
        <w:rPr>
          <w:i/>
        </w:rPr>
        <w:t>Negative</w:t>
      </w:r>
    </w:p>
    <w:p w14:paraId="5A7EC90D" w14:textId="77777777" w:rsidR="00DE7494" w:rsidRDefault="00DE7494" w:rsidP="00962A4E">
      <w:pPr>
        <w:pStyle w:val="ListParagraph"/>
        <w:numPr>
          <w:ilvl w:val="0"/>
          <w:numId w:val="49"/>
        </w:numPr>
      </w:pPr>
      <w:r>
        <w:lastRenderedPageBreak/>
        <w:t>Do you place holds on material?</w:t>
      </w:r>
    </w:p>
    <w:p w14:paraId="4CF3D442" w14:textId="77777777" w:rsidR="00DE7494" w:rsidRPr="007F4792" w:rsidRDefault="00DE7494" w:rsidP="00962A4E">
      <w:pPr>
        <w:pStyle w:val="ListParagraph"/>
        <w:numPr>
          <w:ilvl w:val="1"/>
          <w:numId w:val="49"/>
        </w:numPr>
      </w:pPr>
      <w:r w:rsidRPr="00CA4EAD">
        <w:rPr>
          <w:i/>
        </w:rPr>
        <w:t>Yes</w:t>
      </w:r>
    </w:p>
    <w:p w14:paraId="4122CE54" w14:textId="77777777" w:rsidR="00DE7494" w:rsidRPr="00CA4EAD" w:rsidRDefault="00DE7494" w:rsidP="00962A4E">
      <w:pPr>
        <w:pStyle w:val="ListParagraph"/>
        <w:numPr>
          <w:ilvl w:val="1"/>
          <w:numId w:val="49"/>
        </w:numPr>
      </w:pPr>
      <w:r w:rsidRPr="00CA4EAD">
        <w:rPr>
          <w:i/>
        </w:rPr>
        <w:t>No</w:t>
      </w:r>
    </w:p>
    <w:p w14:paraId="6F524AFF" w14:textId="77777777" w:rsidR="00DE7494" w:rsidRDefault="00DE7494" w:rsidP="00962A4E">
      <w:pPr>
        <w:pStyle w:val="ListParagraph"/>
        <w:numPr>
          <w:ilvl w:val="0"/>
          <w:numId w:val="49"/>
        </w:numPr>
      </w:pPr>
      <w:r>
        <w:t>If yes, has there been a change in wait time for your holds since going fine-free?</w:t>
      </w:r>
    </w:p>
    <w:p w14:paraId="43141AB6" w14:textId="77777777" w:rsidR="00DE7494" w:rsidRPr="007F4792" w:rsidRDefault="00DE7494" w:rsidP="00962A4E">
      <w:pPr>
        <w:pStyle w:val="ListParagraph"/>
        <w:numPr>
          <w:ilvl w:val="1"/>
          <w:numId w:val="49"/>
        </w:numPr>
      </w:pPr>
      <w:r w:rsidRPr="00CA4EAD">
        <w:rPr>
          <w:i/>
        </w:rPr>
        <w:t>Yes</w:t>
      </w:r>
    </w:p>
    <w:p w14:paraId="75519E8B" w14:textId="77777777" w:rsidR="00DE7494" w:rsidRPr="00CA4EAD" w:rsidRDefault="00DE7494" w:rsidP="00962A4E">
      <w:pPr>
        <w:pStyle w:val="ListParagraph"/>
        <w:numPr>
          <w:ilvl w:val="1"/>
          <w:numId w:val="49"/>
        </w:numPr>
      </w:pPr>
      <w:r w:rsidRPr="00CA4EAD">
        <w:rPr>
          <w:i/>
        </w:rPr>
        <w:t>No</w:t>
      </w:r>
    </w:p>
    <w:p w14:paraId="573C1FF3" w14:textId="77777777" w:rsidR="00DE7494" w:rsidRDefault="00DE7494" w:rsidP="00962A4E">
      <w:pPr>
        <w:pStyle w:val="ListParagraph"/>
        <w:numPr>
          <w:ilvl w:val="0"/>
          <w:numId w:val="49"/>
        </w:numPr>
      </w:pPr>
      <w:r>
        <w:t>Is this change?</w:t>
      </w:r>
    </w:p>
    <w:p w14:paraId="38A28505" w14:textId="77777777" w:rsidR="00DE7494" w:rsidRPr="007F4792" w:rsidRDefault="00DE7494" w:rsidP="00962A4E">
      <w:pPr>
        <w:pStyle w:val="ListParagraph"/>
        <w:numPr>
          <w:ilvl w:val="1"/>
          <w:numId w:val="49"/>
        </w:numPr>
        <w:rPr>
          <w:i/>
        </w:rPr>
      </w:pPr>
      <w:r w:rsidRPr="007F4792">
        <w:rPr>
          <w:i/>
        </w:rPr>
        <w:t>Positive</w:t>
      </w:r>
    </w:p>
    <w:p w14:paraId="4DD5DF31" w14:textId="77777777" w:rsidR="00DE7494" w:rsidRPr="007F4792" w:rsidRDefault="00DE7494" w:rsidP="00962A4E">
      <w:pPr>
        <w:pStyle w:val="ListParagraph"/>
        <w:numPr>
          <w:ilvl w:val="1"/>
          <w:numId w:val="49"/>
        </w:numPr>
        <w:rPr>
          <w:i/>
        </w:rPr>
      </w:pPr>
      <w:r w:rsidRPr="007F4792">
        <w:rPr>
          <w:i/>
        </w:rPr>
        <w:t>Negative</w:t>
      </w:r>
    </w:p>
    <w:p w14:paraId="20E0347E" w14:textId="77777777" w:rsidR="00DE7494" w:rsidRDefault="00DE7494" w:rsidP="00962A4E">
      <w:pPr>
        <w:pStyle w:val="ListParagraph"/>
        <w:numPr>
          <w:ilvl w:val="0"/>
          <w:numId w:val="49"/>
        </w:numPr>
      </w:pPr>
      <w:r>
        <w:t>In your own words please tell us what you think of the library’s fine-free policy? ____________</w:t>
      </w:r>
    </w:p>
    <w:p w14:paraId="544A8982" w14:textId="77777777" w:rsidR="00DE7494" w:rsidRDefault="00DE7494" w:rsidP="00DE7494"/>
    <w:p w14:paraId="4A8A21DC" w14:textId="6CD79CA4" w:rsidR="00DE7494" w:rsidRDefault="00DE7494" w:rsidP="00DE7494">
      <w:r>
        <w:t>Optional:</w:t>
      </w:r>
      <w:r w:rsidR="00F3484A">
        <w:t xml:space="preserve"> </w:t>
      </w:r>
      <w:r>
        <w:t>If you would like to enter our lucky draw for a library swag bag or Indigo gift card please provide a valid email address below</w:t>
      </w:r>
      <w:r w:rsidR="00F3484A">
        <w:t xml:space="preserve">. </w:t>
      </w:r>
      <w:r>
        <w:t>Otherwise the survey is completely anonymous.</w:t>
      </w:r>
    </w:p>
    <w:p w14:paraId="3041C266" w14:textId="77777777" w:rsidR="00DE7494" w:rsidRDefault="00DE7494" w:rsidP="00DE7494"/>
    <w:p w14:paraId="65CB95D9" w14:textId="77777777" w:rsidR="00DE7494" w:rsidRPr="00DE1664" w:rsidRDefault="00DE7494" w:rsidP="00DE7494">
      <w:r>
        <w:t>Thank you!</w:t>
      </w:r>
    </w:p>
    <w:p w14:paraId="65DFC7EA" w14:textId="11CE1BC9" w:rsidR="00DE7494" w:rsidRPr="003804BD" w:rsidRDefault="00DE7494" w:rsidP="000F24DA"/>
    <w:sectPr w:rsidR="00DE7494" w:rsidRPr="003804BD" w:rsidSect="00DF5CCC">
      <w:headerReference w:type="default" r:id="rId116"/>
      <w:footerReference w:type="first" r:id="rId117"/>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99D4CE" w14:textId="77777777" w:rsidR="00D578E5" w:rsidRDefault="00D578E5" w:rsidP="0060657C">
      <w:r>
        <w:separator/>
      </w:r>
    </w:p>
  </w:endnote>
  <w:endnote w:type="continuationSeparator" w:id="0">
    <w:p w14:paraId="11C6DFFE" w14:textId="77777777" w:rsidR="00D578E5" w:rsidRDefault="00D578E5" w:rsidP="006065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Bold">
    <w:altName w:val="Times New Roman"/>
    <w:panose1 w:val="020208030705050203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Microsoft Sans Serif">
    <w:panose1 w:val="020B0604020202020204"/>
    <w:charset w:val="00"/>
    <w:family w:val="swiss"/>
    <w:pitch w:val="variable"/>
    <w:sig w:usb0="E5002EFF" w:usb1="C000605B" w:usb2="00000029" w:usb3="00000000" w:csb0="000101FF" w:csb1="00000000"/>
  </w:font>
  <w:font w:name="URWPalladioL-Roma">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9297367"/>
      <w:docPartObj>
        <w:docPartGallery w:val="Page Numbers (Bottom of Page)"/>
        <w:docPartUnique/>
      </w:docPartObj>
    </w:sdtPr>
    <w:sdtContent>
      <w:sdt>
        <w:sdtPr>
          <w:id w:val="-1769616900"/>
          <w:docPartObj>
            <w:docPartGallery w:val="Page Numbers (Top of Page)"/>
            <w:docPartUnique/>
          </w:docPartObj>
        </w:sdtPr>
        <w:sdtContent>
          <w:p w14:paraId="6982C13F" w14:textId="77777777" w:rsidR="000D77FC" w:rsidRDefault="000D77FC">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583C6D45" w14:textId="77777777" w:rsidR="000D77FC" w:rsidRDefault="000D77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D0BAC2" w14:textId="77777777" w:rsidR="00D578E5" w:rsidRDefault="00D578E5" w:rsidP="0060657C">
      <w:r>
        <w:separator/>
      </w:r>
    </w:p>
  </w:footnote>
  <w:footnote w:type="continuationSeparator" w:id="0">
    <w:p w14:paraId="5F735369" w14:textId="77777777" w:rsidR="00D578E5" w:rsidRDefault="00D578E5" w:rsidP="006065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95C22" w14:textId="77777777" w:rsidR="000D77FC" w:rsidRDefault="000D77FC" w:rsidP="0060657C">
    <w:pPr>
      <w:pStyle w:val="Header"/>
      <w:jc w:val="right"/>
    </w:pPr>
    <w:r w:rsidRPr="0060657C">
      <w:rPr>
        <w:sz w:val="18"/>
        <w:szCs w:val="18"/>
      </w:rPr>
      <w:t xml:space="preserve">UBLIS </w:t>
    </w:r>
    <w:r>
      <w:rPr>
        <w:sz w:val="18"/>
        <w:szCs w:val="18"/>
      </w:rPr>
      <w:t>575DS</w:t>
    </w:r>
    <w:r w:rsidRPr="0060657C">
      <w:rPr>
        <w:sz w:val="18"/>
        <w:szCs w:val="18"/>
      </w:rPr>
      <w:t xml:space="preserve"> </w:t>
    </w:r>
    <w:r>
      <w:rPr>
        <w:sz w:val="18"/>
        <w:szCs w:val="18"/>
      </w:rPr>
      <w:t>Research Proposal Guide</w:t>
    </w:r>
    <w:r>
      <w:t xml:space="preserve">                                                                                </w:t>
    </w:r>
    <w:r>
      <w:fldChar w:fldCharType="begin"/>
    </w:r>
    <w:r>
      <w:instrText xml:space="preserve"> PAGE   \* MERGEFORMAT </w:instrText>
    </w:r>
    <w:r>
      <w:fldChar w:fldCharType="separate"/>
    </w:r>
    <w:r>
      <w:rPr>
        <w:noProof/>
      </w:rPr>
      <w:t>5</w:t>
    </w:r>
    <w:r>
      <w:rPr>
        <w:noProof/>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6BE64" w14:textId="6C54511D" w:rsidR="000D77FC" w:rsidRPr="00051E0B" w:rsidRDefault="000D77FC" w:rsidP="00051E0B">
    <w:pPr>
      <w:pStyle w:val="Header"/>
      <w:jc w:val="right"/>
      <w:rPr>
        <w:sz w:val="18"/>
        <w:szCs w:val="18"/>
      </w:rPr>
    </w:pPr>
    <w:r w:rsidRPr="0060657C">
      <w:rPr>
        <w:sz w:val="18"/>
        <w:szCs w:val="18"/>
      </w:rPr>
      <w:t xml:space="preserve">UBLIS </w:t>
    </w:r>
    <w:r>
      <w:rPr>
        <w:sz w:val="18"/>
        <w:szCs w:val="18"/>
      </w:rPr>
      <w:t xml:space="preserve">575DS Deliverable 3. Research Proposal Guide. </w:t>
    </w:r>
    <w:r>
      <w:rPr>
        <w:b/>
        <w:sz w:val="18"/>
        <w:szCs w:val="18"/>
      </w:rPr>
      <w:t>2. Literature Review and synthesis</w:t>
    </w:r>
    <w:r w:rsidRPr="00051E0B">
      <w:rPr>
        <w:sz w:val="18"/>
        <w:szCs w:val="18"/>
      </w:rPr>
      <w:t xml:space="preserve"> </w:t>
    </w:r>
    <w:r w:rsidRPr="00051E0B">
      <w:t xml:space="preserve">  </w:t>
    </w:r>
    <w:r>
      <w:t xml:space="preserve">         </w:t>
    </w:r>
    <w:r>
      <w:fldChar w:fldCharType="begin"/>
    </w:r>
    <w:r>
      <w:instrText xml:space="preserve"> PAGE   \* MERGEFORMAT </w:instrText>
    </w:r>
    <w:r>
      <w:fldChar w:fldCharType="separate"/>
    </w:r>
    <w:r>
      <w:t>3</w:t>
    </w:r>
    <w:r>
      <w:rPr>
        <w:noProof/>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D68613" w14:textId="3BE4FACB" w:rsidR="000D77FC" w:rsidRPr="00051E0B" w:rsidRDefault="000D77FC" w:rsidP="00051E0B">
    <w:pPr>
      <w:pStyle w:val="Header"/>
      <w:jc w:val="right"/>
      <w:rPr>
        <w:sz w:val="18"/>
        <w:szCs w:val="18"/>
      </w:rPr>
    </w:pPr>
    <w:r w:rsidRPr="0060657C">
      <w:rPr>
        <w:sz w:val="18"/>
        <w:szCs w:val="18"/>
      </w:rPr>
      <w:t xml:space="preserve">UBLIS </w:t>
    </w:r>
    <w:r>
      <w:rPr>
        <w:sz w:val="18"/>
        <w:szCs w:val="18"/>
      </w:rPr>
      <w:t xml:space="preserve">575DS Deliverable 3. Research Proposal Guide. </w:t>
    </w:r>
    <w:r>
      <w:rPr>
        <w:b/>
        <w:sz w:val="18"/>
        <w:szCs w:val="18"/>
      </w:rPr>
      <w:t xml:space="preserve">3. </w:t>
    </w:r>
    <w:r w:rsidRPr="008467E7">
      <w:rPr>
        <w:b/>
        <w:sz w:val="18"/>
        <w:szCs w:val="18"/>
      </w:rPr>
      <w:t>Theoretical / conceptual framework, variables, and research questions</w:t>
    </w:r>
    <w:r w:rsidRPr="00051E0B">
      <w:rPr>
        <w:sz w:val="18"/>
        <w:szCs w:val="18"/>
      </w:rPr>
      <w:t xml:space="preserve"> </w:t>
    </w:r>
    <w:r w:rsidRPr="00051E0B">
      <w:t xml:space="preserve">  </w:t>
    </w:r>
    <w:r>
      <w:t xml:space="preserve">         </w:t>
    </w:r>
    <w:r>
      <w:fldChar w:fldCharType="begin"/>
    </w:r>
    <w:r>
      <w:instrText xml:space="preserve"> PAGE   \* MERGEFORMAT </w:instrText>
    </w:r>
    <w:r>
      <w:fldChar w:fldCharType="separate"/>
    </w:r>
    <w:r>
      <w:t>3</w:t>
    </w:r>
    <w:r>
      <w:rPr>
        <w:noProof/>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43DB5" w14:textId="592858B9" w:rsidR="000D77FC" w:rsidRPr="00051E0B" w:rsidRDefault="000D77FC" w:rsidP="00051E0B">
    <w:pPr>
      <w:pStyle w:val="Header"/>
      <w:jc w:val="right"/>
      <w:rPr>
        <w:sz w:val="18"/>
        <w:szCs w:val="18"/>
      </w:rPr>
    </w:pPr>
    <w:r w:rsidRPr="0060657C">
      <w:rPr>
        <w:sz w:val="18"/>
        <w:szCs w:val="18"/>
      </w:rPr>
      <w:t xml:space="preserve">UBLIS </w:t>
    </w:r>
    <w:r>
      <w:rPr>
        <w:sz w:val="18"/>
        <w:szCs w:val="18"/>
      </w:rPr>
      <w:t xml:space="preserve">575DS Deliv. 3. Res. Proposal Guide. </w:t>
    </w:r>
    <w:r>
      <w:rPr>
        <w:b/>
        <w:sz w:val="18"/>
        <w:szCs w:val="18"/>
      </w:rPr>
      <w:t>3</w:t>
    </w:r>
    <w:r w:rsidRPr="00051E0B">
      <w:rPr>
        <w:b/>
        <w:sz w:val="18"/>
        <w:szCs w:val="18"/>
      </w:rPr>
      <w:t xml:space="preserve">. </w:t>
    </w:r>
    <w:r w:rsidRPr="00A4423C">
      <w:rPr>
        <w:b/>
        <w:sz w:val="18"/>
        <w:szCs w:val="18"/>
      </w:rPr>
      <w:t>Theoretical / conceptual framework, variables, and res</w:t>
    </w:r>
    <w:r>
      <w:rPr>
        <w:b/>
        <w:sz w:val="18"/>
        <w:szCs w:val="18"/>
      </w:rPr>
      <w:t>.</w:t>
    </w:r>
    <w:r w:rsidRPr="00A4423C">
      <w:rPr>
        <w:b/>
        <w:sz w:val="18"/>
        <w:szCs w:val="18"/>
      </w:rPr>
      <w:t xml:space="preserve"> questions</w:t>
    </w:r>
    <w:r w:rsidRPr="00051E0B">
      <w:rPr>
        <w:sz w:val="18"/>
        <w:szCs w:val="18"/>
      </w:rPr>
      <w:t xml:space="preserve"> </w:t>
    </w:r>
    <w:r w:rsidRPr="00051E0B">
      <w:t xml:space="preserve">  </w:t>
    </w:r>
    <w:r>
      <w:t xml:space="preserve">   </w:t>
    </w:r>
    <w:r>
      <w:fldChar w:fldCharType="begin"/>
    </w:r>
    <w:r>
      <w:instrText xml:space="preserve"> PAGE   \* MERGEFORMAT </w:instrText>
    </w:r>
    <w:r>
      <w:fldChar w:fldCharType="separate"/>
    </w:r>
    <w:r>
      <w:t>6</w:t>
    </w:r>
    <w:r>
      <w:rPr>
        <w:noProof/>
      </w:rPr>
      <w:fldChar w:fldCharType="end"/>
    </w:r>
  </w:p>
  <w:p w14:paraId="12F051A7" w14:textId="77777777" w:rsidR="000D77FC" w:rsidRPr="00051E0B" w:rsidRDefault="000D77FC" w:rsidP="00051E0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B11D1" w14:textId="7D01035B" w:rsidR="000D77FC" w:rsidRPr="00051E0B" w:rsidRDefault="000D77FC" w:rsidP="00051E0B">
    <w:pPr>
      <w:pStyle w:val="Header"/>
      <w:jc w:val="right"/>
      <w:rPr>
        <w:sz w:val="18"/>
        <w:szCs w:val="18"/>
      </w:rPr>
    </w:pPr>
    <w:r w:rsidRPr="0060657C">
      <w:rPr>
        <w:sz w:val="18"/>
        <w:szCs w:val="18"/>
      </w:rPr>
      <w:t xml:space="preserve">UBLIS </w:t>
    </w:r>
    <w:r>
      <w:rPr>
        <w:sz w:val="18"/>
        <w:szCs w:val="18"/>
      </w:rPr>
      <w:t xml:space="preserve">575DS Deliv. 3. Res. Proposal Guide. </w:t>
    </w:r>
    <w:r>
      <w:rPr>
        <w:b/>
        <w:sz w:val="18"/>
        <w:szCs w:val="18"/>
      </w:rPr>
      <w:t>4</w:t>
    </w:r>
    <w:r w:rsidRPr="00051E0B">
      <w:rPr>
        <w:b/>
        <w:sz w:val="18"/>
        <w:szCs w:val="18"/>
      </w:rPr>
      <w:t xml:space="preserve">. </w:t>
    </w:r>
    <w:r w:rsidRPr="00DF5CCC">
      <w:rPr>
        <w:b/>
        <w:sz w:val="18"/>
        <w:szCs w:val="18"/>
      </w:rPr>
      <w:t>Research design. Research methods</w:t>
    </w:r>
    <w:r w:rsidRPr="00051E0B">
      <w:rPr>
        <w:sz w:val="18"/>
        <w:szCs w:val="18"/>
      </w:rPr>
      <w:t xml:space="preserve"> </w:t>
    </w:r>
    <w:r w:rsidRPr="00051E0B">
      <w:t xml:space="preserve">  </w:t>
    </w:r>
    <w:r>
      <w:t xml:space="preserve">   </w:t>
    </w:r>
    <w:r>
      <w:fldChar w:fldCharType="begin"/>
    </w:r>
    <w:r>
      <w:instrText xml:space="preserve"> PAGE   \* MERGEFORMAT </w:instrText>
    </w:r>
    <w:r>
      <w:fldChar w:fldCharType="separate"/>
    </w:r>
    <w:r>
      <w:t>6</w:t>
    </w:r>
    <w:r>
      <w:rPr>
        <w:noProof/>
      </w:rPr>
      <w:fldChar w:fldCharType="end"/>
    </w:r>
  </w:p>
  <w:p w14:paraId="76573B2B" w14:textId="77777777" w:rsidR="000D77FC" w:rsidRPr="00051E0B" w:rsidRDefault="000D77FC" w:rsidP="00051E0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0DECA" w14:textId="77777777" w:rsidR="000D77FC" w:rsidRPr="00051E0B" w:rsidRDefault="000D77FC" w:rsidP="00051E0B">
    <w:pPr>
      <w:pStyle w:val="Header"/>
      <w:jc w:val="right"/>
      <w:rPr>
        <w:sz w:val="18"/>
        <w:szCs w:val="18"/>
      </w:rPr>
    </w:pPr>
    <w:r w:rsidRPr="0060657C">
      <w:rPr>
        <w:sz w:val="18"/>
        <w:szCs w:val="18"/>
      </w:rPr>
      <w:t xml:space="preserve">UBLIS </w:t>
    </w:r>
    <w:r>
      <w:rPr>
        <w:sz w:val="18"/>
        <w:szCs w:val="18"/>
      </w:rPr>
      <w:t xml:space="preserve">575DS Deliv. 3. Res. Proposal Guide. </w:t>
    </w:r>
    <w:r>
      <w:rPr>
        <w:b/>
        <w:sz w:val="18"/>
        <w:szCs w:val="18"/>
      </w:rPr>
      <w:t>4</w:t>
    </w:r>
    <w:r w:rsidRPr="00051E0B">
      <w:rPr>
        <w:b/>
        <w:sz w:val="18"/>
        <w:szCs w:val="18"/>
      </w:rPr>
      <w:t xml:space="preserve">. </w:t>
    </w:r>
    <w:r w:rsidRPr="00DF5CCC">
      <w:rPr>
        <w:b/>
        <w:sz w:val="18"/>
        <w:szCs w:val="18"/>
      </w:rPr>
      <w:t>Research design. Research methods</w:t>
    </w:r>
    <w:r w:rsidRPr="00051E0B">
      <w:rPr>
        <w:sz w:val="18"/>
        <w:szCs w:val="18"/>
      </w:rPr>
      <w:t xml:space="preserve"> </w:t>
    </w:r>
    <w:r w:rsidRPr="00051E0B">
      <w:t xml:space="preserve">  </w:t>
    </w:r>
    <w:r>
      <w:t xml:space="preserve">   </w:t>
    </w:r>
    <w:r>
      <w:fldChar w:fldCharType="begin"/>
    </w:r>
    <w:r>
      <w:instrText xml:space="preserve"> PAGE   \* MERGEFORMAT </w:instrText>
    </w:r>
    <w:r>
      <w:fldChar w:fldCharType="separate"/>
    </w:r>
    <w:r>
      <w:t>6</w:t>
    </w:r>
    <w:r>
      <w:rPr>
        <w:noProof/>
      </w:rPr>
      <w:fldChar w:fldCharType="end"/>
    </w:r>
  </w:p>
  <w:p w14:paraId="6EAFD2DB" w14:textId="77777777" w:rsidR="000D77FC" w:rsidRPr="00051E0B" w:rsidRDefault="000D77FC" w:rsidP="00051E0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E9FF39" w14:textId="4C8CEC40" w:rsidR="000D77FC" w:rsidRPr="00051E0B" w:rsidRDefault="000D77FC" w:rsidP="00051E0B">
    <w:pPr>
      <w:pStyle w:val="Header"/>
      <w:jc w:val="right"/>
      <w:rPr>
        <w:sz w:val="18"/>
        <w:szCs w:val="18"/>
      </w:rPr>
    </w:pPr>
    <w:r w:rsidRPr="0060657C">
      <w:rPr>
        <w:sz w:val="18"/>
        <w:szCs w:val="18"/>
      </w:rPr>
      <w:t xml:space="preserve">UBLIS </w:t>
    </w:r>
    <w:r>
      <w:rPr>
        <w:sz w:val="18"/>
        <w:szCs w:val="18"/>
      </w:rPr>
      <w:t xml:space="preserve">575DS Deliv. 3. Res. Proposal Guide. </w:t>
    </w:r>
    <w:r>
      <w:rPr>
        <w:b/>
        <w:sz w:val="18"/>
        <w:szCs w:val="18"/>
      </w:rPr>
      <w:t xml:space="preserve">Sections 5 - </w:t>
    </w:r>
    <w:r w:rsidR="00AF1CF6">
      <w:rPr>
        <w:b/>
        <w:sz w:val="18"/>
        <w:szCs w:val="18"/>
      </w:rPr>
      <w:t>8</w:t>
    </w:r>
    <w:r w:rsidRPr="00051E0B">
      <w:rPr>
        <w:sz w:val="18"/>
        <w:szCs w:val="18"/>
      </w:rPr>
      <w:t xml:space="preserve"> </w:t>
    </w:r>
    <w:r w:rsidRPr="00051E0B">
      <w:t xml:space="preserve">  </w:t>
    </w:r>
    <w:r>
      <w:t xml:space="preserve"> </w:t>
    </w:r>
    <w:r w:rsidR="00AF1CF6">
      <w:t xml:space="preserve">    </w:t>
    </w:r>
    <w:r>
      <w:t xml:space="preserve">  </w:t>
    </w:r>
    <w:r>
      <w:fldChar w:fldCharType="begin"/>
    </w:r>
    <w:r>
      <w:instrText xml:space="preserve"> PAGE   \* MERGEFORMAT </w:instrText>
    </w:r>
    <w:r>
      <w:fldChar w:fldCharType="separate"/>
    </w:r>
    <w:r>
      <w:t>6</w:t>
    </w:r>
    <w:r>
      <w:rPr>
        <w:noProof/>
      </w:rPr>
      <w:fldChar w:fldCharType="end"/>
    </w:r>
  </w:p>
  <w:p w14:paraId="11F0DDBD" w14:textId="77777777" w:rsidR="000D77FC" w:rsidRPr="00051E0B" w:rsidRDefault="000D77FC" w:rsidP="00051E0B">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16826" w14:textId="77777777" w:rsidR="000D77FC" w:rsidRPr="00051E0B" w:rsidRDefault="000D77FC" w:rsidP="00051E0B">
    <w:pPr>
      <w:pStyle w:val="Header"/>
      <w:jc w:val="right"/>
      <w:rPr>
        <w:sz w:val="18"/>
        <w:szCs w:val="18"/>
      </w:rPr>
    </w:pPr>
    <w:r w:rsidRPr="0060657C">
      <w:rPr>
        <w:sz w:val="18"/>
        <w:szCs w:val="18"/>
      </w:rPr>
      <w:t xml:space="preserve">UBLIS </w:t>
    </w:r>
    <w:r>
      <w:rPr>
        <w:sz w:val="18"/>
        <w:szCs w:val="18"/>
      </w:rPr>
      <w:t xml:space="preserve">575DS Deliv. 3. Res. Proposal Guide. </w:t>
    </w:r>
    <w:r>
      <w:rPr>
        <w:b/>
        <w:sz w:val="18"/>
        <w:szCs w:val="18"/>
      </w:rPr>
      <w:t>Sections 5 - 9</w:t>
    </w:r>
    <w:r w:rsidRPr="00051E0B">
      <w:rPr>
        <w:sz w:val="18"/>
        <w:szCs w:val="18"/>
      </w:rPr>
      <w:t xml:space="preserve"> </w:t>
    </w:r>
    <w:r w:rsidRPr="00051E0B">
      <w:t xml:space="preserve">  </w:t>
    </w:r>
    <w:r>
      <w:t xml:space="preserve">   </w:t>
    </w:r>
    <w:r>
      <w:fldChar w:fldCharType="begin"/>
    </w:r>
    <w:r>
      <w:instrText xml:space="preserve"> PAGE   \* MERGEFORMAT </w:instrText>
    </w:r>
    <w:r>
      <w:fldChar w:fldCharType="separate"/>
    </w:r>
    <w:r>
      <w:t>6</w:t>
    </w:r>
    <w:r>
      <w:rPr>
        <w:noProof/>
      </w:rPr>
      <w:fldChar w:fldCharType="end"/>
    </w:r>
  </w:p>
  <w:p w14:paraId="58F556A4" w14:textId="77777777" w:rsidR="000D77FC" w:rsidRPr="00051E0B" w:rsidRDefault="000D77FC" w:rsidP="00051E0B">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3B0CB9" w14:textId="500A512B" w:rsidR="000D77FC" w:rsidRDefault="00AF1CF6" w:rsidP="00AF1CF6">
    <w:pPr>
      <w:pStyle w:val="Header"/>
      <w:jc w:val="right"/>
    </w:pPr>
    <w:r w:rsidRPr="00774AD4">
      <w:rPr>
        <w:sz w:val="18"/>
        <w:szCs w:val="18"/>
      </w:rPr>
      <w:t xml:space="preserve">UBLIS 575DS Deliv. 3. Res. Proposal Guide. </w:t>
    </w:r>
    <w:r w:rsidRPr="00774AD4">
      <w:rPr>
        <w:b/>
        <w:sz w:val="18"/>
        <w:szCs w:val="18"/>
      </w:rPr>
      <w:t>Section</w:t>
    </w:r>
    <w:r>
      <w:rPr>
        <w:b/>
        <w:sz w:val="18"/>
        <w:szCs w:val="18"/>
      </w:rPr>
      <w:t xml:space="preserve"> </w:t>
    </w:r>
    <w:r w:rsidRPr="00774AD4">
      <w:rPr>
        <w:b/>
        <w:sz w:val="18"/>
        <w:szCs w:val="18"/>
      </w:rPr>
      <w:t>9</w:t>
    </w:r>
    <w:r>
      <w:rPr>
        <w:b/>
        <w:sz w:val="18"/>
        <w:szCs w:val="18"/>
      </w:rPr>
      <w:t xml:space="preserve"> Administrative sections</w:t>
    </w:r>
    <w:r w:rsidRPr="00774AD4">
      <w:rPr>
        <w:sz w:val="18"/>
        <w:szCs w:val="18"/>
      </w:rPr>
      <w:t xml:space="preserve"> </w:t>
    </w:r>
    <w:r w:rsidRPr="00774AD4">
      <w:t xml:space="preserve">   </w:t>
    </w:r>
    <w:r>
      <w:t xml:space="preserve">     </w:t>
    </w:r>
    <w:r w:rsidRPr="00774AD4">
      <w:t xml:space="preserve">  </w:t>
    </w:r>
    <w:r w:rsidRPr="00774AD4">
      <w:fldChar w:fldCharType="begin"/>
    </w:r>
    <w:r w:rsidRPr="00774AD4">
      <w:instrText xml:space="preserve"> PAGE   \* MERGEFORMAT </w:instrText>
    </w:r>
    <w:r w:rsidRPr="00774AD4">
      <w:fldChar w:fldCharType="separate"/>
    </w:r>
    <w:r w:rsidRPr="00774AD4">
      <w:t>59</w:t>
    </w:r>
    <w:r w:rsidRPr="00774AD4">
      <w:rPr>
        <w:noProof/>
      </w:rPr>
      <w:fldChar w:fldCharType="end"/>
    </w:r>
  </w:p>
  <w:p w14:paraId="222F6392" w14:textId="77777777" w:rsidR="000D77FC" w:rsidRDefault="000D77FC">
    <w:pPr>
      <w:spacing w:line="14" w:lineRule="auto"/>
      <w:rPr>
        <w:sz w:val="20"/>
        <w:szCs w:val="2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82FB9D" w14:textId="2F9CE637" w:rsidR="000D77FC" w:rsidRDefault="000D77FC" w:rsidP="000A44BF">
    <w:pPr>
      <w:pStyle w:val="Header"/>
      <w:jc w:val="right"/>
    </w:pPr>
    <w:r w:rsidRPr="00086060">
      <w:rPr>
        <w:sz w:val="18"/>
        <w:szCs w:val="18"/>
      </w:rPr>
      <w:t xml:space="preserve">UBLIS 575DS Deliverable </w:t>
    </w:r>
    <w:r>
      <w:rPr>
        <w:sz w:val="18"/>
        <w:szCs w:val="18"/>
      </w:rPr>
      <w:t>2 Research Proposal Guide</w:t>
    </w:r>
    <w:r w:rsidRPr="00086060">
      <w:rPr>
        <w:sz w:val="18"/>
        <w:szCs w:val="18"/>
      </w:rPr>
      <w:t xml:space="preserve">. </w:t>
    </w:r>
    <w:r>
      <w:rPr>
        <w:b/>
        <w:sz w:val="18"/>
        <w:szCs w:val="18"/>
      </w:rPr>
      <w:t xml:space="preserve">Appendix 1, </w:t>
    </w:r>
    <w:r w:rsidRPr="00051E0B">
      <w:rPr>
        <w:b/>
        <w:sz w:val="18"/>
        <w:szCs w:val="18"/>
      </w:rPr>
      <w:t>Causal models</w:t>
    </w:r>
    <w:r>
      <w:t xml:space="preserve">          </w:t>
    </w:r>
    <w:r>
      <w:fldChar w:fldCharType="begin"/>
    </w:r>
    <w:r>
      <w:instrText xml:space="preserve"> PAGE   \* MERGEFORMAT </w:instrText>
    </w:r>
    <w:r>
      <w:fldChar w:fldCharType="separate"/>
    </w:r>
    <w:r>
      <w:rPr>
        <w:noProof/>
      </w:rPr>
      <w:t>1</w:t>
    </w:r>
    <w:r>
      <w:rPr>
        <w:noProof/>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D004FC" w14:textId="2AB13AF0" w:rsidR="000D77FC" w:rsidRDefault="000D77FC" w:rsidP="000A44BF">
    <w:pPr>
      <w:pStyle w:val="Header"/>
    </w:pPr>
    <w:r w:rsidRPr="0060657C">
      <w:rPr>
        <w:sz w:val="18"/>
        <w:szCs w:val="18"/>
      </w:rPr>
      <w:t>UBLIS 575</w:t>
    </w:r>
    <w:r>
      <w:rPr>
        <w:sz w:val="18"/>
        <w:szCs w:val="18"/>
      </w:rPr>
      <w:t>DS</w:t>
    </w:r>
    <w:r w:rsidRPr="0060657C">
      <w:rPr>
        <w:sz w:val="18"/>
        <w:szCs w:val="18"/>
      </w:rPr>
      <w:t xml:space="preserve"> </w:t>
    </w:r>
    <w:r>
      <w:rPr>
        <w:sz w:val="18"/>
        <w:szCs w:val="18"/>
      </w:rPr>
      <w:t>Karen Wales – Effect of fines on RHPL customers and their access to services and material</w:t>
    </w:r>
    <w:r>
      <w:t xml:space="preserve">          </w:t>
    </w:r>
    <w:r>
      <w:fldChar w:fldCharType="begin"/>
    </w:r>
    <w:r>
      <w:instrText xml:space="preserve"> PAGE   \* MERGEFORMAT </w:instrText>
    </w:r>
    <w:r>
      <w:fldChar w:fldCharType="separate"/>
    </w:r>
    <w:r>
      <w:rPr>
        <w:noProof/>
      </w:rPr>
      <w:t>1</w:t>
    </w:r>
    <w:r>
      <w:rPr>
        <w:noProof/>
      </w:rPr>
      <w:fldChar w:fldCharType="end"/>
    </w:r>
  </w:p>
  <w:p w14:paraId="6151DFAA" w14:textId="230A0E36" w:rsidR="000D77FC" w:rsidRDefault="000D77FC" w:rsidP="000A44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25262" w14:textId="1C25D6F9" w:rsidR="000D77FC" w:rsidRPr="00051E0B" w:rsidRDefault="000D77FC" w:rsidP="00051E0B">
    <w:pPr>
      <w:pStyle w:val="Header"/>
      <w:jc w:val="right"/>
      <w:rPr>
        <w:sz w:val="18"/>
        <w:szCs w:val="18"/>
      </w:rPr>
    </w:pPr>
    <w:r w:rsidRPr="0060657C">
      <w:rPr>
        <w:sz w:val="18"/>
        <w:szCs w:val="18"/>
      </w:rPr>
      <w:t xml:space="preserve">UBLIS </w:t>
    </w:r>
    <w:r>
      <w:rPr>
        <w:sz w:val="18"/>
        <w:szCs w:val="18"/>
      </w:rPr>
      <w:t xml:space="preserve">575DS Deliverable 3. Research Proposal Guide. </w:t>
    </w:r>
    <w:r w:rsidRPr="00051E0B">
      <w:rPr>
        <w:b/>
        <w:sz w:val="18"/>
        <w:szCs w:val="18"/>
      </w:rPr>
      <w:t>1. Introduction and background. Purpose statement</w:t>
    </w:r>
    <w:r w:rsidRPr="00051E0B">
      <w:rPr>
        <w:sz w:val="18"/>
        <w:szCs w:val="18"/>
      </w:rPr>
      <w:t xml:space="preserve"> </w:t>
    </w:r>
    <w:r w:rsidRPr="00051E0B">
      <w:t xml:space="preserve">  </w:t>
    </w:r>
    <w:r>
      <w:t xml:space="preserve">         </w:t>
    </w:r>
    <w:r>
      <w:fldChar w:fldCharType="begin"/>
    </w:r>
    <w:r>
      <w:instrText xml:space="preserve"> PAGE   \* MERGEFORMAT </w:instrText>
    </w:r>
    <w:r>
      <w:fldChar w:fldCharType="separate"/>
    </w:r>
    <w:r>
      <w:t>6</w:t>
    </w:r>
    <w:r>
      <w:rPr>
        <w:noProof/>
      </w:rPr>
      <w:fldChar w:fldCharType="end"/>
    </w:r>
  </w:p>
  <w:p w14:paraId="153B93B4" w14:textId="3B9D6B18" w:rsidR="000D77FC" w:rsidRPr="00051E0B" w:rsidRDefault="000D77FC" w:rsidP="00051E0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4F7CB" w14:textId="12C8EDA9" w:rsidR="000D77FC" w:rsidRPr="00051E0B" w:rsidRDefault="000D77FC" w:rsidP="00051E0B">
    <w:pPr>
      <w:pStyle w:val="Header"/>
      <w:jc w:val="right"/>
      <w:rPr>
        <w:sz w:val="18"/>
        <w:szCs w:val="18"/>
      </w:rPr>
    </w:pPr>
    <w:r w:rsidRPr="00051E0B">
      <w:t xml:space="preserve">          </w:t>
    </w:r>
    <w:r w:rsidRPr="00051E0B">
      <w:fldChar w:fldCharType="begin"/>
    </w:r>
    <w:r w:rsidRPr="00051E0B">
      <w:instrText xml:space="preserve"> PAGE   \* MERGEFORMAT </w:instrText>
    </w:r>
    <w:r w:rsidRPr="00051E0B">
      <w:fldChar w:fldCharType="separate"/>
    </w:r>
    <w:r w:rsidRPr="00051E0B">
      <w:rPr>
        <w:noProof/>
      </w:rPr>
      <w:t>1</w:t>
    </w:r>
    <w:r w:rsidRPr="00051E0B">
      <w:rPr>
        <w:noProof/>
      </w:rPr>
      <w:fldChar w:fldCharType="end"/>
    </w:r>
  </w:p>
  <w:p w14:paraId="3D031AE3" w14:textId="77777777" w:rsidR="000D77FC" w:rsidRDefault="000D77F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46A48" w14:textId="1C91D336" w:rsidR="000D77FC" w:rsidRPr="00051E0B" w:rsidRDefault="000D77FC" w:rsidP="00051E0B">
    <w:pPr>
      <w:pStyle w:val="Header"/>
      <w:jc w:val="right"/>
      <w:rPr>
        <w:sz w:val="18"/>
        <w:szCs w:val="18"/>
      </w:rPr>
    </w:pPr>
    <w:r w:rsidRPr="0060657C">
      <w:rPr>
        <w:sz w:val="18"/>
        <w:szCs w:val="18"/>
      </w:rPr>
      <w:t xml:space="preserve">UBLIS </w:t>
    </w:r>
    <w:r>
      <w:rPr>
        <w:sz w:val="18"/>
        <w:szCs w:val="18"/>
      </w:rPr>
      <w:t xml:space="preserve">575DS Deliverable 3. Research Proposal Guide. </w:t>
    </w:r>
    <w:r w:rsidRPr="00051E0B">
      <w:rPr>
        <w:b/>
        <w:sz w:val="18"/>
        <w:szCs w:val="18"/>
      </w:rPr>
      <w:t>0. Introduction</w:t>
    </w:r>
    <w:r>
      <w:rPr>
        <w:b/>
        <w:sz w:val="18"/>
        <w:szCs w:val="18"/>
      </w:rPr>
      <w:t xml:space="preserve"> to the guide</w:t>
    </w:r>
    <w:r w:rsidRPr="00051E0B">
      <w:rPr>
        <w:sz w:val="18"/>
        <w:szCs w:val="18"/>
      </w:rPr>
      <w:t xml:space="preserve"> </w:t>
    </w:r>
    <w:r w:rsidRPr="00051E0B">
      <w:t xml:space="preserve">  </w:t>
    </w:r>
    <w:r>
      <w:t xml:space="preserve">         </w:t>
    </w:r>
    <w:r>
      <w:fldChar w:fldCharType="begin"/>
    </w:r>
    <w:r>
      <w:instrText xml:space="preserve"> PAGE   \* MERGEFORMAT </w:instrText>
    </w:r>
    <w:r>
      <w:fldChar w:fldCharType="separate"/>
    </w:r>
    <w:r>
      <w:t>3</w:t>
    </w:r>
    <w:r>
      <w:rPr>
        <w:noProof/>
      </w:rPr>
      <w:fldChar w:fldCharType="end"/>
    </w:r>
  </w:p>
  <w:p w14:paraId="6F5E39D9" w14:textId="77777777" w:rsidR="000D77FC" w:rsidRDefault="000D77F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4A963" w14:textId="10896068" w:rsidR="000D77FC" w:rsidRPr="00051E0B" w:rsidRDefault="000D77FC" w:rsidP="00051E0B">
    <w:pPr>
      <w:pStyle w:val="Header"/>
      <w:jc w:val="right"/>
      <w:rPr>
        <w:sz w:val="18"/>
        <w:szCs w:val="18"/>
      </w:rPr>
    </w:pPr>
    <w:r w:rsidRPr="0060657C">
      <w:rPr>
        <w:sz w:val="18"/>
        <w:szCs w:val="18"/>
      </w:rPr>
      <w:t xml:space="preserve">UBLIS </w:t>
    </w:r>
    <w:r>
      <w:rPr>
        <w:sz w:val="18"/>
        <w:szCs w:val="18"/>
      </w:rPr>
      <w:t xml:space="preserve">575DS Deliverable 3. Research Proposal Guide. </w:t>
    </w:r>
    <w:r w:rsidRPr="00051E0B">
      <w:rPr>
        <w:b/>
        <w:sz w:val="18"/>
        <w:szCs w:val="18"/>
      </w:rPr>
      <w:t>1. Introduction and background. Purpose statement</w:t>
    </w:r>
    <w:r w:rsidRPr="00051E0B">
      <w:rPr>
        <w:sz w:val="18"/>
        <w:szCs w:val="18"/>
      </w:rPr>
      <w:t xml:space="preserve"> </w:t>
    </w:r>
    <w:r w:rsidRPr="00051E0B">
      <w:t xml:space="preserve">  </w:t>
    </w:r>
    <w:r>
      <w:t xml:space="preserve">         </w:t>
    </w:r>
    <w:r>
      <w:fldChar w:fldCharType="begin"/>
    </w:r>
    <w:r>
      <w:instrText xml:space="preserve"> PAGE   \* MERGEFORMAT </w:instrText>
    </w:r>
    <w:r>
      <w:fldChar w:fldCharType="separate"/>
    </w:r>
    <w:r>
      <w:t>3</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E9D150" w14:textId="50C1711C" w:rsidR="000D77FC" w:rsidRPr="00051E0B" w:rsidRDefault="000D77FC" w:rsidP="00051E0B">
    <w:pPr>
      <w:pStyle w:val="Header"/>
      <w:jc w:val="right"/>
      <w:rPr>
        <w:sz w:val="18"/>
        <w:szCs w:val="18"/>
      </w:rPr>
    </w:pPr>
    <w:r>
      <w:rPr>
        <w:sz w:val="18"/>
        <w:szCs w:val="18"/>
      </w:rPr>
      <w:t xml:space="preserve">    </w:t>
    </w:r>
    <w:r w:rsidRPr="0060657C">
      <w:rPr>
        <w:sz w:val="18"/>
        <w:szCs w:val="18"/>
      </w:rPr>
      <w:t xml:space="preserve">UBLIS </w:t>
    </w:r>
    <w:r>
      <w:rPr>
        <w:sz w:val="18"/>
        <w:szCs w:val="18"/>
      </w:rPr>
      <w:t xml:space="preserve">575DS Deliverable 3. Research Proposal Guide. </w:t>
    </w:r>
    <w:r w:rsidRPr="00051E0B">
      <w:rPr>
        <w:b/>
        <w:sz w:val="18"/>
        <w:szCs w:val="18"/>
      </w:rPr>
      <w:t>1. Introduction and background. Purpose statement</w:t>
    </w:r>
    <w:r w:rsidRPr="00051E0B">
      <w:rPr>
        <w:sz w:val="18"/>
        <w:szCs w:val="18"/>
      </w:rPr>
      <w:t xml:space="preserve"> </w:t>
    </w:r>
    <w:r w:rsidRPr="00051E0B">
      <w:t xml:space="preserve">  </w:t>
    </w:r>
    <w:r>
      <w:t xml:space="preserve">         </w:t>
    </w:r>
    <w:r>
      <w:fldChar w:fldCharType="begin"/>
    </w:r>
    <w:r>
      <w:instrText xml:space="preserve"> PAGE   \* MERGEFORMAT </w:instrText>
    </w:r>
    <w:r>
      <w:fldChar w:fldCharType="separate"/>
    </w:r>
    <w:r>
      <w:t>6</w:t>
    </w:r>
    <w:r>
      <w:rPr>
        <w:noProof/>
      </w:rPr>
      <w:fldChar w:fldCharType="end"/>
    </w:r>
  </w:p>
  <w:p w14:paraId="480FD67C" w14:textId="77777777" w:rsidR="000D77FC" w:rsidRPr="00051E0B" w:rsidRDefault="000D77FC" w:rsidP="00051E0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EF398" w14:textId="1F4694B1" w:rsidR="000D77FC" w:rsidRPr="00051E0B" w:rsidRDefault="000D77FC" w:rsidP="00051E0B">
    <w:pPr>
      <w:pStyle w:val="Header"/>
      <w:jc w:val="right"/>
      <w:rPr>
        <w:sz w:val="18"/>
        <w:szCs w:val="18"/>
      </w:rPr>
    </w:pPr>
    <w:r w:rsidRPr="0060657C">
      <w:rPr>
        <w:sz w:val="18"/>
        <w:szCs w:val="18"/>
      </w:rPr>
      <w:t xml:space="preserve">UBLIS </w:t>
    </w:r>
    <w:r>
      <w:rPr>
        <w:sz w:val="18"/>
        <w:szCs w:val="18"/>
      </w:rPr>
      <w:t xml:space="preserve">575DS Deliverable 3. Research Proposal Guide. </w:t>
    </w:r>
    <w:r w:rsidRPr="00051E0B">
      <w:rPr>
        <w:b/>
        <w:sz w:val="18"/>
        <w:szCs w:val="18"/>
      </w:rPr>
      <w:t>1. Introduction and background. Purpose statement</w:t>
    </w:r>
    <w:r w:rsidRPr="00051E0B">
      <w:rPr>
        <w:sz w:val="18"/>
        <w:szCs w:val="18"/>
      </w:rPr>
      <w:t xml:space="preserve"> </w:t>
    </w:r>
    <w:r w:rsidRPr="00051E0B">
      <w:t xml:space="preserve">  </w:t>
    </w:r>
    <w:r>
      <w:t xml:space="preserve">         </w:t>
    </w:r>
    <w:r>
      <w:fldChar w:fldCharType="begin"/>
    </w:r>
    <w:r>
      <w:instrText xml:space="preserve"> PAGE   \* MERGEFORMAT </w:instrText>
    </w:r>
    <w:r>
      <w:fldChar w:fldCharType="separate"/>
    </w:r>
    <w:r>
      <w:t>22</w:t>
    </w:r>
    <w:r>
      <w:rPr>
        <w:noProof/>
      </w:rPr>
      <w:fldChar w:fldCharType="end"/>
    </w:r>
  </w:p>
  <w:p w14:paraId="05C3DCAC" w14:textId="77777777" w:rsidR="000D77FC" w:rsidRPr="00051E0B" w:rsidRDefault="000D77FC" w:rsidP="00051E0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13931" w14:textId="77777777" w:rsidR="000D77FC" w:rsidRPr="00051E0B" w:rsidRDefault="000D77FC" w:rsidP="00051E0B">
    <w:pPr>
      <w:pStyle w:val="Header"/>
      <w:jc w:val="right"/>
      <w:rPr>
        <w:sz w:val="18"/>
        <w:szCs w:val="18"/>
      </w:rPr>
    </w:pPr>
    <w:r w:rsidRPr="0060657C">
      <w:rPr>
        <w:sz w:val="18"/>
        <w:szCs w:val="18"/>
      </w:rPr>
      <w:t xml:space="preserve">UBLIS </w:t>
    </w:r>
    <w:r>
      <w:rPr>
        <w:sz w:val="18"/>
        <w:szCs w:val="18"/>
      </w:rPr>
      <w:t xml:space="preserve">575DS Deliv. 3. Res. Proposal Guide. </w:t>
    </w:r>
    <w:r>
      <w:rPr>
        <w:b/>
        <w:sz w:val="18"/>
        <w:szCs w:val="18"/>
      </w:rPr>
      <w:t>2</w:t>
    </w:r>
    <w:r w:rsidRPr="00051E0B">
      <w:rPr>
        <w:b/>
        <w:sz w:val="18"/>
        <w:szCs w:val="18"/>
      </w:rPr>
      <w:t xml:space="preserve">. </w:t>
    </w:r>
    <w:r w:rsidRPr="008A5FCD">
      <w:rPr>
        <w:b/>
        <w:sz w:val="18"/>
        <w:szCs w:val="18"/>
      </w:rPr>
      <w:t>Literature review and synthesis</w:t>
    </w:r>
    <w:r w:rsidRPr="00051E0B">
      <w:rPr>
        <w:sz w:val="18"/>
        <w:szCs w:val="18"/>
      </w:rPr>
      <w:t xml:space="preserve"> </w:t>
    </w:r>
    <w:r w:rsidRPr="00051E0B">
      <w:t xml:space="preserve">  </w:t>
    </w:r>
    <w:r>
      <w:t xml:space="preserve">   </w:t>
    </w:r>
    <w:r>
      <w:fldChar w:fldCharType="begin"/>
    </w:r>
    <w:r>
      <w:instrText xml:space="preserve"> PAGE   \* MERGEFORMAT </w:instrText>
    </w:r>
    <w:r>
      <w:fldChar w:fldCharType="separate"/>
    </w:r>
    <w:r>
      <w:t>6</w:t>
    </w:r>
    <w:r>
      <w:rPr>
        <w:noProof/>
      </w:rPr>
      <w:fldChar w:fldCharType="end"/>
    </w:r>
  </w:p>
  <w:p w14:paraId="184BAEBF" w14:textId="77777777" w:rsidR="000D77FC" w:rsidRPr="00051E0B" w:rsidRDefault="000D77FC" w:rsidP="00051E0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42B80B" w14:textId="2DD02795" w:rsidR="000D77FC" w:rsidRPr="00051E0B" w:rsidRDefault="000D77FC" w:rsidP="00051E0B">
    <w:pPr>
      <w:pStyle w:val="Header"/>
      <w:jc w:val="right"/>
      <w:rPr>
        <w:sz w:val="18"/>
        <w:szCs w:val="18"/>
      </w:rPr>
    </w:pPr>
    <w:r w:rsidRPr="0060657C">
      <w:rPr>
        <w:sz w:val="18"/>
        <w:szCs w:val="18"/>
      </w:rPr>
      <w:t xml:space="preserve">UBLIS </w:t>
    </w:r>
    <w:r>
      <w:rPr>
        <w:sz w:val="18"/>
        <w:szCs w:val="18"/>
      </w:rPr>
      <w:t xml:space="preserve">575DS Deliverable 3. Research Proposal Guide. </w:t>
    </w:r>
    <w:r>
      <w:rPr>
        <w:b/>
        <w:sz w:val="18"/>
        <w:szCs w:val="18"/>
      </w:rPr>
      <w:t>2. Literature Review and synthesis</w:t>
    </w:r>
    <w:r w:rsidRPr="00051E0B">
      <w:rPr>
        <w:sz w:val="18"/>
        <w:szCs w:val="18"/>
      </w:rPr>
      <w:t xml:space="preserve"> </w:t>
    </w:r>
    <w:r w:rsidRPr="00051E0B">
      <w:t xml:space="preserve">  </w:t>
    </w:r>
    <w:r>
      <w:t xml:space="preserve">         </w:t>
    </w:r>
    <w:r>
      <w:fldChar w:fldCharType="begin"/>
    </w:r>
    <w:r>
      <w:instrText xml:space="preserve"> PAGE   \* MERGEFORMAT </w:instrText>
    </w:r>
    <w:r>
      <w:fldChar w:fldCharType="separate"/>
    </w:r>
    <w:r>
      <w:t>3</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7115A"/>
    <w:multiLevelType w:val="hybridMultilevel"/>
    <w:tmpl w:val="DA849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AA715C"/>
    <w:multiLevelType w:val="hybridMultilevel"/>
    <w:tmpl w:val="29668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722ED6"/>
    <w:multiLevelType w:val="hybridMultilevel"/>
    <w:tmpl w:val="39A6EF40"/>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88D2A74"/>
    <w:multiLevelType w:val="hybridMultilevel"/>
    <w:tmpl w:val="D1C648C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8D46073"/>
    <w:multiLevelType w:val="multilevel"/>
    <w:tmpl w:val="E96A1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E8B0F1E"/>
    <w:multiLevelType w:val="hybridMultilevel"/>
    <w:tmpl w:val="6F3E3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934733"/>
    <w:multiLevelType w:val="hybridMultilevel"/>
    <w:tmpl w:val="616CD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AC1B8D"/>
    <w:multiLevelType w:val="hybridMultilevel"/>
    <w:tmpl w:val="47701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D775C5"/>
    <w:multiLevelType w:val="hybridMultilevel"/>
    <w:tmpl w:val="93E09000"/>
    <w:lvl w:ilvl="0" w:tplc="BC34A6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445ACA"/>
    <w:multiLevelType w:val="hybridMultilevel"/>
    <w:tmpl w:val="6F08E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F26A1E"/>
    <w:multiLevelType w:val="hybridMultilevel"/>
    <w:tmpl w:val="7A324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EE2AFE"/>
    <w:multiLevelType w:val="multilevel"/>
    <w:tmpl w:val="36164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96B6189"/>
    <w:multiLevelType w:val="multilevel"/>
    <w:tmpl w:val="FBFED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CFD4C97"/>
    <w:multiLevelType w:val="multilevel"/>
    <w:tmpl w:val="E7484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20A22A4"/>
    <w:multiLevelType w:val="hybridMultilevel"/>
    <w:tmpl w:val="4EC67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6F4E88"/>
    <w:multiLevelType w:val="hybridMultilevel"/>
    <w:tmpl w:val="0AC80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FC5778"/>
    <w:multiLevelType w:val="hybridMultilevel"/>
    <w:tmpl w:val="C72EE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9564AE"/>
    <w:multiLevelType w:val="hybridMultilevel"/>
    <w:tmpl w:val="7F80E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703CC3"/>
    <w:multiLevelType w:val="hybridMultilevel"/>
    <w:tmpl w:val="F628F970"/>
    <w:lvl w:ilvl="0" w:tplc="2798718E">
      <w:start w:val="1"/>
      <w:numFmt w:val="decimal"/>
      <w:lvlText w:val="%1"/>
      <w:lvlJc w:val="left"/>
      <w:pPr>
        <w:ind w:left="1200" w:hanging="360"/>
      </w:pPr>
      <w:rPr>
        <w:rFonts w:hint="default"/>
      </w:rPr>
    </w:lvl>
    <w:lvl w:ilvl="1" w:tplc="10090019" w:tentative="1">
      <w:start w:val="1"/>
      <w:numFmt w:val="lowerLetter"/>
      <w:lvlText w:val="%2."/>
      <w:lvlJc w:val="left"/>
      <w:pPr>
        <w:ind w:left="1920" w:hanging="360"/>
      </w:pPr>
    </w:lvl>
    <w:lvl w:ilvl="2" w:tplc="1009001B" w:tentative="1">
      <w:start w:val="1"/>
      <w:numFmt w:val="lowerRoman"/>
      <w:lvlText w:val="%3."/>
      <w:lvlJc w:val="right"/>
      <w:pPr>
        <w:ind w:left="2640" w:hanging="180"/>
      </w:pPr>
    </w:lvl>
    <w:lvl w:ilvl="3" w:tplc="1009000F" w:tentative="1">
      <w:start w:val="1"/>
      <w:numFmt w:val="decimal"/>
      <w:lvlText w:val="%4."/>
      <w:lvlJc w:val="left"/>
      <w:pPr>
        <w:ind w:left="3360" w:hanging="360"/>
      </w:pPr>
    </w:lvl>
    <w:lvl w:ilvl="4" w:tplc="10090019" w:tentative="1">
      <w:start w:val="1"/>
      <w:numFmt w:val="lowerLetter"/>
      <w:lvlText w:val="%5."/>
      <w:lvlJc w:val="left"/>
      <w:pPr>
        <w:ind w:left="4080" w:hanging="360"/>
      </w:pPr>
    </w:lvl>
    <w:lvl w:ilvl="5" w:tplc="1009001B" w:tentative="1">
      <w:start w:val="1"/>
      <w:numFmt w:val="lowerRoman"/>
      <w:lvlText w:val="%6."/>
      <w:lvlJc w:val="right"/>
      <w:pPr>
        <w:ind w:left="4800" w:hanging="180"/>
      </w:pPr>
    </w:lvl>
    <w:lvl w:ilvl="6" w:tplc="1009000F" w:tentative="1">
      <w:start w:val="1"/>
      <w:numFmt w:val="decimal"/>
      <w:lvlText w:val="%7."/>
      <w:lvlJc w:val="left"/>
      <w:pPr>
        <w:ind w:left="5520" w:hanging="360"/>
      </w:pPr>
    </w:lvl>
    <w:lvl w:ilvl="7" w:tplc="10090019" w:tentative="1">
      <w:start w:val="1"/>
      <w:numFmt w:val="lowerLetter"/>
      <w:lvlText w:val="%8."/>
      <w:lvlJc w:val="left"/>
      <w:pPr>
        <w:ind w:left="6240" w:hanging="360"/>
      </w:pPr>
    </w:lvl>
    <w:lvl w:ilvl="8" w:tplc="1009001B" w:tentative="1">
      <w:start w:val="1"/>
      <w:numFmt w:val="lowerRoman"/>
      <w:lvlText w:val="%9."/>
      <w:lvlJc w:val="right"/>
      <w:pPr>
        <w:ind w:left="6960" w:hanging="180"/>
      </w:pPr>
    </w:lvl>
  </w:abstractNum>
  <w:abstractNum w:abstractNumId="19" w15:restartNumberingAfterBreak="0">
    <w:nsid w:val="3332504B"/>
    <w:multiLevelType w:val="hybridMultilevel"/>
    <w:tmpl w:val="1ACC7568"/>
    <w:lvl w:ilvl="0" w:tplc="4830C214">
      <w:start w:val="1"/>
      <w:numFmt w:val="decimal"/>
      <w:lvlText w:val="%1."/>
      <w:lvlJc w:val="left"/>
      <w:pPr>
        <w:ind w:left="810" w:hanging="350"/>
      </w:pPr>
      <w:rPr>
        <w:rFonts w:ascii="Times New Roman" w:eastAsia="Times New Roman" w:hAnsi="Times New Roman" w:hint="default"/>
        <w:w w:val="101"/>
        <w:sz w:val="23"/>
        <w:szCs w:val="23"/>
      </w:rPr>
    </w:lvl>
    <w:lvl w:ilvl="1" w:tplc="EE9211A6">
      <w:start w:val="1"/>
      <w:numFmt w:val="bullet"/>
      <w:lvlText w:val="-"/>
      <w:lvlJc w:val="left"/>
      <w:pPr>
        <w:ind w:left="947" w:hanging="138"/>
      </w:pPr>
      <w:rPr>
        <w:rFonts w:ascii="Times New Roman" w:eastAsia="Times New Roman" w:hAnsi="Times New Roman" w:hint="default"/>
        <w:w w:val="101"/>
        <w:sz w:val="23"/>
        <w:szCs w:val="23"/>
      </w:rPr>
    </w:lvl>
    <w:lvl w:ilvl="2" w:tplc="8CA89430">
      <w:start w:val="1"/>
      <w:numFmt w:val="bullet"/>
      <w:lvlText w:val="•"/>
      <w:lvlJc w:val="left"/>
      <w:pPr>
        <w:ind w:left="1862" w:hanging="138"/>
      </w:pPr>
      <w:rPr>
        <w:rFonts w:hint="default"/>
      </w:rPr>
    </w:lvl>
    <w:lvl w:ilvl="3" w:tplc="7996E494">
      <w:start w:val="1"/>
      <w:numFmt w:val="bullet"/>
      <w:lvlText w:val="•"/>
      <w:lvlJc w:val="left"/>
      <w:pPr>
        <w:ind w:left="2778" w:hanging="138"/>
      </w:pPr>
      <w:rPr>
        <w:rFonts w:hint="default"/>
      </w:rPr>
    </w:lvl>
    <w:lvl w:ilvl="4" w:tplc="AB263A54">
      <w:start w:val="1"/>
      <w:numFmt w:val="bullet"/>
      <w:lvlText w:val="•"/>
      <w:lvlJc w:val="left"/>
      <w:pPr>
        <w:ind w:left="3693" w:hanging="138"/>
      </w:pPr>
      <w:rPr>
        <w:rFonts w:hint="default"/>
      </w:rPr>
    </w:lvl>
    <w:lvl w:ilvl="5" w:tplc="FECA3F22">
      <w:start w:val="1"/>
      <w:numFmt w:val="bullet"/>
      <w:lvlText w:val="•"/>
      <w:lvlJc w:val="left"/>
      <w:pPr>
        <w:ind w:left="4608" w:hanging="138"/>
      </w:pPr>
      <w:rPr>
        <w:rFonts w:hint="default"/>
      </w:rPr>
    </w:lvl>
    <w:lvl w:ilvl="6" w:tplc="7F22A5D8">
      <w:start w:val="1"/>
      <w:numFmt w:val="bullet"/>
      <w:lvlText w:val="•"/>
      <w:lvlJc w:val="left"/>
      <w:pPr>
        <w:ind w:left="5523" w:hanging="138"/>
      </w:pPr>
      <w:rPr>
        <w:rFonts w:hint="default"/>
      </w:rPr>
    </w:lvl>
    <w:lvl w:ilvl="7" w:tplc="EE1C6D14">
      <w:start w:val="1"/>
      <w:numFmt w:val="bullet"/>
      <w:lvlText w:val="•"/>
      <w:lvlJc w:val="left"/>
      <w:pPr>
        <w:ind w:left="6438" w:hanging="138"/>
      </w:pPr>
      <w:rPr>
        <w:rFonts w:hint="default"/>
      </w:rPr>
    </w:lvl>
    <w:lvl w:ilvl="8" w:tplc="234A5910">
      <w:start w:val="1"/>
      <w:numFmt w:val="bullet"/>
      <w:lvlText w:val="•"/>
      <w:lvlJc w:val="left"/>
      <w:pPr>
        <w:ind w:left="7354" w:hanging="138"/>
      </w:pPr>
      <w:rPr>
        <w:rFonts w:hint="default"/>
      </w:rPr>
    </w:lvl>
  </w:abstractNum>
  <w:abstractNum w:abstractNumId="20" w15:restartNumberingAfterBreak="0">
    <w:nsid w:val="337C4DAB"/>
    <w:multiLevelType w:val="hybridMultilevel"/>
    <w:tmpl w:val="C478A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8E363F"/>
    <w:multiLevelType w:val="hybridMultilevel"/>
    <w:tmpl w:val="A858A3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36AF1DB7"/>
    <w:multiLevelType w:val="multilevel"/>
    <w:tmpl w:val="4976A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8EA3A19"/>
    <w:multiLevelType w:val="hybridMultilevel"/>
    <w:tmpl w:val="077A3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45272D"/>
    <w:multiLevelType w:val="hybridMultilevel"/>
    <w:tmpl w:val="20606358"/>
    <w:lvl w:ilvl="0" w:tplc="8B8C05DC">
      <w:start w:val="1"/>
      <w:numFmt w:val="decimal"/>
      <w:lvlText w:val="%1."/>
      <w:lvlJc w:val="left"/>
      <w:pPr>
        <w:ind w:left="838" w:hanging="245"/>
      </w:pPr>
      <w:rPr>
        <w:rFonts w:ascii="Arial" w:eastAsia="Arial" w:hAnsi="Arial" w:hint="default"/>
        <w:color w:val="434F43"/>
        <w:sz w:val="22"/>
        <w:szCs w:val="22"/>
      </w:rPr>
    </w:lvl>
    <w:lvl w:ilvl="1" w:tplc="242E6EC0">
      <w:start w:val="1"/>
      <w:numFmt w:val="decimal"/>
      <w:lvlText w:val="(%2)"/>
      <w:lvlJc w:val="left"/>
      <w:pPr>
        <w:ind w:left="953" w:hanging="251"/>
      </w:pPr>
      <w:rPr>
        <w:rFonts w:ascii="Arial" w:eastAsia="Arial" w:hAnsi="Arial" w:hint="default"/>
        <w:color w:val="231F20"/>
        <w:w w:val="90"/>
        <w:sz w:val="18"/>
        <w:szCs w:val="18"/>
      </w:rPr>
    </w:lvl>
    <w:lvl w:ilvl="2" w:tplc="325A1C8E">
      <w:start w:val="1"/>
      <w:numFmt w:val="bullet"/>
      <w:lvlText w:val="•"/>
      <w:lvlJc w:val="left"/>
      <w:pPr>
        <w:ind w:left="2114" w:hanging="251"/>
      </w:pPr>
      <w:rPr>
        <w:rFonts w:hint="default"/>
      </w:rPr>
    </w:lvl>
    <w:lvl w:ilvl="3" w:tplc="BBCE6C12">
      <w:start w:val="1"/>
      <w:numFmt w:val="bullet"/>
      <w:lvlText w:val="•"/>
      <w:lvlJc w:val="left"/>
      <w:pPr>
        <w:ind w:left="3275" w:hanging="251"/>
      </w:pPr>
      <w:rPr>
        <w:rFonts w:hint="default"/>
      </w:rPr>
    </w:lvl>
    <w:lvl w:ilvl="4" w:tplc="894CC2F8">
      <w:start w:val="1"/>
      <w:numFmt w:val="bullet"/>
      <w:lvlText w:val="•"/>
      <w:lvlJc w:val="left"/>
      <w:pPr>
        <w:ind w:left="4435" w:hanging="251"/>
      </w:pPr>
      <w:rPr>
        <w:rFonts w:hint="default"/>
      </w:rPr>
    </w:lvl>
    <w:lvl w:ilvl="5" w:tplc="27960F4C">
      <w:start w:val="1"/>
      <w:numFmt w:val="bullet"/>
      <w:lvlText w:val="•"/>
      <w:lvlJc w:val="left"/>
      <w:pPr>
        <w:ind w:left="5596" w:hanging="251"/>
      </w:pPr>
      <w:rPr>
        <w:rFonts w:hint="default"/>
      </w:rPr>
    </w:lvl>
    <w:lvl w:ilvl="6" w:tplc="4F142096">
      <w:start w:val="1"/>
      <w:numFmt w:val="bullet"/>
      <w:lvlText w:val="•"/>
      <w:lvlJc w:val="left"/>
      <w:pPr>
        <w:ind w:left="6757" w:hanging="251"/>
      </w:pPr>
      <w:rPr>
        <w:rFonts w:hint="default"/>
      </w:rPr>
    </w:lvl>
    <w:lvl w:ilvl="7" w:tplc="95182DEE">
      <w:start w:val="1"/>
      <w:numFmt w:val="bullet"/>
      <w:lvlText w:val="•"/>
      <w:lvlJc w:val="left"/>
      <w:pPr>
        <w:ind w:left="7917" w:hanging="251"/>
      </w:pPr>
      <w:rPr>
        <w:rFonts w:hint="default"/>
      </w:rPr>
    </w:lvl>
    <w:lvl w:ilvl="8" w:tplc="51A0F61C">
      <w:start w:val="1"/>
      <w:numFmt w:val="bullet"/>
      <w:lvlText w:val="•"/>
      <w:lvlJc w:val="left"/>
      <w:pPr>
        <w:ind w:left="9078" w:hanging="251"/>
      </w:pPr>
      <w:rPr>
        <w:rFonts w:hint="default"/>
      </w:rPr>
    </w:lvl>
  </w:abstractNum>
  <w:abstractNum w:abstractNumId="25" w15:restartNumberingAfterBreak="0">
    <w:nsid w:val="454B1562"/>
    <w:multiLevelType w:val="hybridMultilevel"/>
    <w:tmpl w:val="E5885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2B59D9"/>
    <w:multiLevelType w:val="multilevel"/>
    <w:tmpl w:val="5D02B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9AA304B"/>
    <w:multiLevelType w:val="hybridMultilevel"/>
    <w:tmpl w:val="C944D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526E68"/>
    <w:multiLevelType w:val="hybridMultilevel"/>
    <w:tmpl w:val="952C63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4A740EEE"/>
    <w:multiLevelType w:val="hybridMultilevel"/>
    <w:tmpl w:val="CBF05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C3F5E43"/>
    <w:multiLevelType w:val="hybridMultilevel"/>
    <w:tmpl w:val="0D024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C534B2F"/>
    <w:multiLevelType w:val="multilevel"/>
    <w:tmpl w:val="FE3E5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1B145B4"/>
    <w:multiLevelType w:val="hybridMultilevel"/>
    <w:tmpl w:val="21EE326E"/>
    <w:lvl w:ilvl="0" w:tplc="06EA96A8">
      <w:start w:val="1"/>
      <w:numFmt w:val="decimal"/>
      <w:lvlText w:val="%1"/>
      <w:lvlJc w:val="left"/>
      <w:pPr>
        <w:ind w:left="960" w:hanging="60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53122E33"/>
    <w:multiLevelType w:val="hybridMultilevel"/>
    <w:tmpl w:val="26F297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39B2287"/>
    <w:multiLevelType w:val="multilevel"/>
    <w:tmpl w:val="A3686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41206C4"/>
    <w:multiLevelType w:val="multilevel"/>
    <w:tmpl w:val="54C0B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EF10621"/>
    <w:multiLevelType w:val="hybridMultilevel"/>
    <w:tmpl w:val="3C841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FFD3752"/>
    <w:multiLevelType w:val="hybridMultilevel"/>
    <w:tmpl w:val="2A64A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0CE15BB"/>
    <w:multiLevelType w:val="hybridMultilevel"/>
    <w:tmpl w:val="95766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1664285"/>
    <w:multiLevelType w:val="hybridMultilevel"/>
    <w:tmpl w:val="769EEC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66F63E94"/>
    <w:multiLevelType w:val="hybridMultilevel"/>
    <w:tmpl w:val="E30CE622"/>
    <w:lvl w:ilvl="0" w:tplc="04090001">
      <w:start w:val="1"/>
      <w:numFmt w:val="bullet"/>
      <w:lvlText w:val=""/>
      <w:lvlJc w:val="left"/>
      <w:pPr>
        <w:ind w:left="1066" w:hanging="360"/>
      </w:pPr>
      <w:rPr>
        <w:rFonts w:ascii="Symbol" w:hAnsi="Symbol"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41" w15:restartNumberingAfterBreak="0">
    <w:nsid w:val="6A0166F4"/>
    <w:multiLevelType w:val="hybridMultilevel"/>
    <w:tmpl w:val="21EE326E"/>
    <w:lvl w:ilvl="0" w:tplc="06EA96A8">
      <w:start w:val="1"/>
      <w:numFmt w:val="decimal"/>
      <w:lvlText w:val="%1"/>
      <w:lvlJc w:val="left"/>
      <w:pPr>
        <w:ind w:left="960" w:hanging="60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15:restartNumberingAfterBreak="0">
    <w:nsid w:val="6A550F53"/>
    <w:multiLevelType w:val="multilevel"/>
    <w:tmpl w:val="151E76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C985C9C"/>
    <w:multiLevelType w:val="hybridMultilevel"/>
    <w:tmpl w:val="0A9C5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CFA79D2"/>
    <w:multiLevelType w:val="hybridMultilevel"/>
    <w:tmpl w:val="96001904"/>
    <w:lvl w:ilvl="0" w:tplc="18EA2850">
      <w:start w:val="1"/>
      <w:numFmt w:val="bullet"/>
      <w:pStyle w:val="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D7F7655"/>
    <w:multiLevelType w:val="hybridMultilevel"/>
    <w:tmpl w:val="DE866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DEE0A19"/>
    <w:multiLevelType w:val="multilevel"/>
    <w:tmpl w:val="2AFEAA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22F36A7"/>
    <w:multiLevelType w:val="multilevel"/>
    <w:tmpl w:val="A5D6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2F26F88"/>
    <w:multiLevelType w:val="hybridMultilevel"/>
    <w:tmpl w:val="F58215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731B2638"/>
    <w:multiLevelType w:val="hybridMultilevel"/>
    <w:tmpl w:val="FB80E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4FF1AC0"/>
    <w:multiLevelType w:val="hybridMultilevel"/>
    <w:tmpl w:val="FE6C0A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768D4AE2"/>
    <w:multiLevelType w:val="multilevel"/>
    <w:tmpl w:val="29FAA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773571CD"/>
    <w:multiLevelType w:val="hybridMultilevel"/>
    <w:tmpl w:val="81E6EF48"/>
    <w:lvl w:ilvl="0" w:tplc="374237A0">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3" w15:restartNumberingAfterBreak="0">
    <w:nsid w:val="7AC10D20"/>
    <w:multiLevelType w:val="hybridMultilevel"/>
    <w:tmpl w:val="AF62D1A0"/>
    <w:lvl w:ilvl="0" w:tplc="333499FA">
      <w:start w:val="1"/>
      <w:numFmt w:val="decimal"/>
      <w:lvlText w:val="%1"/>
      <w:lvlJc w:val="left"/>
      <w:pPr>
        <w:ind w:left="840" w:hanging="48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4" w15:restartNumberingAfterBreak="0">
    <w:nsid w:val="7EE203E0"/>
    <w:multiLevelType w:val="hybridMultilevel"/>
    <w:tmpl w:val="C2864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FD84A59"/>
    <w:multiLevelType w:val="hybridMultilevel"/>
    <w:tmpl w:val="1B7A8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4"/>
  </w:num>
  <w:num w:numId="2">
    <w:abstractNumId w:val="45"/>
  </w:num>
  <w:num w:numId="3">
    <w:abstractNumId w:val="38"/>
  </w:num>
  <w:num w:numId="4">
    <w:abstractNumId w:val="36"/>
  </w:num>
  <w:num w:numId="5">
    <w:abstractNumId w:val="1"/>
  </w:num>
  <w:num w:numId="6">
    <w:abstractNumId w:val="14"/>
  </w:num>
  <w:num w:numId="7">
    <w:abstractNumId w:val="5"/>
  </w:num>
  <w:num w:numId="8">
    <w:abstractNumId w:val="0"/>
  </w:num>
  <w:num w:numId="9">
    <w:abstractNumId w:val="7"/>
  </w:num>
  <w:num w:numId="10">
    <w:abstractNumId w:val="33"/>
  </w:num>
  <w:num w:numId="11">
    <w:abstractNumId w:val="30"/>
  </w:num>
  <w:num w:numId="12">
    <w:abstractNumId w:val="17"/>
  </w:num>
  <w:num w:numId="13">
    <w:abstractNumId w:val="10"/>
  </w:num>
  <w:num w:numId="14">
    <w:abstractNumId w:val="49"/>
  </w:num>
  <w:num w:numId="15">
    <w:abstractNumId w:val="54"/>
  </w:num>
  <w:num w:numId="16">
    <w:abstractNumId w:val="43"/>
  </w:num>
  <w:num w:numId="17">
    <w:abstractNumId w:val="27"/>
  </w:num>
  <w:num w:numId="18">
    <w:abstractNumId w:val="15"/>
  </w:num>
  <w:num w:numId="19">
    <w:abstractNumId w:val="23"/>
  </w:num>
  <w:num w:numId="20">
    <w:abstractNumId w:val="20"/>
  </w:num>
  <w:num w:numId="21">
    <w:abstractNumId w:val="24"/>
  </w:num>
  <w:num w:numId="22">
    <w:abstractNumId w:val="6"/>
  </w:num>
  <w:num w:numId="23">
    <w:abstractNumId w:val="13"/>
  </w:num>
  <w:num w:numId="24">
    <w:abstractNumId w:val="26"/>
  </w:num>
  <w:num w:numId="25">
    <w:abstractNumId w:val="47"/>
  </w:num>
  <w:num w:numId="26">
    <w:abstractNumId w:val="46"/>
  </w:num>
  <w:num w:numId="27">
    <w:abstractNumId w:val="22"/>
  </w:num>
  <w:num w:numId="28">
    <w:abstractNumId w:val="31"/>
  </w:num>
  <w:num w:numId="29">
    <w:abstractNumId w:val="35"/>
  </w:num>
  <w:num w:numId="30">
    <w:abstractNumId w:val="42"/>
  </w:num>
  <w:num w:numId="31">
    <w:abstractNumId w:val="4"/>
  </w:num>
  <w:num w:numId="32">
    <w:abstractNumId w:val="11"/>
  </w:num>
  <w:num w:numId="33">
    <w:abstractNumId w:val="34"/>
  </w:num>
  <w:num w:numId="34">
    <w:abstractNumId w:val="12"/>
  </w:num>
  <w:num w:numId="35">
    <w:abstractNumId w:val="51"/>
  </w:num>
  <w:num w:numId="36">
    <w:abstractNumId w:val="19"/>
  </w:num>
  <w:num w:numId="37">
    <w:abstractNumId w:val="40"/>
  </w:num>
  <w:num w:numId="38">
    <w:abstractNumId w:val="9"/>
  </w:num>
  <w:num w:numId="39">
    <w:abstractNumId w:val="53"/>
  </w:num>
  <w:num w:numId="40">
    <w:abstractNumId w:val="32"/>
  </w:num>
  <w:num w:numId="41">
    <w:abstractNumId w:val="41"/>
  </w:num>
  <w:num w:numId="42">
    <w:abstractNumId w:val="52"/>
  </w:num>
  <w:num w:numId="43">
    <w:abstractNumId w:val="21"/>
  </w:num>
  <w:num w:numId="44">
    <w:abstractNumId w:val="39"/>
  </w:num>
  <w:num w:numId="45">
    <w:abstractNumId w:val="18"/>
  </w:num>
  <w:num w:numId="46">
    <w:abstractNumId w:val="50"/>
  </w:num>
  <w:num w:numId="47">
    <w:abstractNumId w:val="3"/>
  </w:num>
  <w:num w:numId="48">
    <w:abstractNumId w:val="28"/>
  </w:num>
  <w:num w:numId="49">
    <w:abstractNumId w:val="2"/>
  </w:num>
  <w:num w:numId="50">
    <w:abstractNumId w:val="48"/>
  </w:num>
  <w:num w:numId="51">
    <w:abstractNumId w:val="25"/>
  </w:num>
  <w:num w:numId="52">
    <w:abstractNumId w:val="16"/>
  </w:num>
  <w:num w:numId="53">
    <w:abstractNumId w:val="29"/>
  </w:num>
  <w:num w:numId="54">
    <w:abstractNumId w:val="8"/>
  </w:num>
  <w:num w:numId="55">
    <w:abstractNumId w:val="8"/>
    <w:lvlOverride w:ilvl="0">
      <w:startOverride w:val="1"/>
    </w:lvlOverride>
  </w:num>
  <w:num w:numId="56">
    <w:abstractNumId w:val="55"/>
  </w:num>
  <w:num w:numId="57">
    <w:abstractNumId w:val="3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G0MDY1sDQwtzA2tzRU0lEKTi0uzszPAykwrAUADak8liwAAAA="/>
  </w:docVars>
  <w:rsids>
    <w:rsidRoot w:val="00257840"/>
    <w:rsid w:val="00025242"/>
    <w:rsid w:val="000265DA"/>
    <w:rsid w:val="00042667"/>
    <w:rsid w:val="00051E0B"/>
    <w:rsid w:val="0009636D"/>
    <w:rsid w:val="000A44BF"/>
    <w:rsid w:val="000C51D1"/>
    <w:rsid w:val="000C751B"/>
    <w:rsid w:val="000D1556"/>
    <w:rsid w:val="000D37BB"/>
    <w:rsid w:val="000D5897"/>
    <w:rsid w:val="000D70A0"/>
    <w:rsid w:val="000D77FC"/>
    <w:rsid w:val="000F24DA"/>
    <w:rsid w:val="000F26D1"/>
    <w:rsid w:val="00101602"/>
    <w:rsid w:val="0011617A"/>
    <w:rsid w:val="0014424A"/>
    <w:rsid w:val="00145888"/>
    <w:rsid w:val="001505E4"/>
    <w:rsid w:val="00153FD5"/>
    <w:rsid w:val="001558BA"/>
    <w:rsid w:val="00174248"/>
    <w:rsid w:val="00180CDE"/>
    <w:rsid w:val="001A2845"/>
    <w:rsid w:val="001A79C6"/>
    <w:rsid w:val="001B7CC0"/>
    <w:rsid w:val="001C4D62"/>
    <w:rsid w:val="001D1BD9"/>
    <w:rsid w:val="001E30CB"/>
    <w:rsid w:val="00213474"/>
    <w:rsid w:val="0021442D"/>
    <w:rsid w:val="00222D4D"/>
    <w:rsid w:val="00225592"/>
    <w:rsid w:val="00225675"/>
    <w:rsid w:val="00235694"/>
    <w:rsid w:val="002356C9"/>
    <w:rsid w:val="00244C99"/>
    <w:rsid w:val="00246B1A"/>
    <w:rsid w:val="00252B8C"/>
    <w:rsid w:val="00257840"/>
    <w:rsid w:val="00257AE5"/>
    <w:rsid w:val="0026362D"/>
    <w:rsid w:val="00274089"/>
    <w:rsid w:val="002800F4"/>
    <w:rsid w:val="0028474C"/>
    <w:rsid w:val="002848CC"/>
    <w:rsid w:val="00292C55"/>
    <w:rsid w:val="00294679"/>
    <w:rsid w:val="00294EB2"/>
    <w:rsid w:val="002A1179"/>
    <w:rsid w:val="002A7673"/>
    <w:rsid w:val="002D0ABD"/>
    <w:rsid w:val="002D1976"/>
    <w:rsid w:val="002D6FCE"/>
    <w:rsid w:val="002E0265"/>
    <w:rsid w:val="002F6484"/>
    <w:rsid w:val="00302577"/>
    <w:rsid w:val="003044C1"/>
    <w:rsid w:val="003047FF"/>
    <w:rsid w:val="0030594A"/>
    <w:rsid w:val="00317E7D"/>
    <w:rsid w:val="00326783"/>
    <w:rsid w:val="00334C31"/>
    <w:rsid w:val="00336267"/>
    <w:rsid w:val="00356D13"/>
    <w:rsid w:val="0036271C"/>
    <w:rsid w:val="003651AB"/>
    <w:rsid w:val="003655BA"/>
    <w:rsid w:val="00375DCE"/>
    <w:rsid w:val="00377CED"/>
    <w:rsid w:val="003804BD"/>
    <w:rsid w:val="00397D3F"/>
    <w:rsid w:val="003B241C"/>
    <w:rsid w:val="003C1090"/>
    <w:rsid w:val="003C54BF"/>
    <w:rsid w:val="003D1B04"/>
    <w:rsid w:val="003E34F2"/>
    <w:rsid w:val="003F0023"/>
    <w:rsid w:val="00406A4C"/>
    <w:rsid w:val="004403EC"/>
    <w:rsid w:val="0044735C"/>
    <w:rsid w:val="00452681"/>
    <w:rsid w:val="00461233"/>
    <w:rsid w:val="00461389"/>
    <w:rsid w:val="004648F0"/>
    <w:rsid w:val="00472FD0"/>
    <w:rsid w:val="004C4401"/>
    <w:rsid w:val="004F612F"/>
    <w:rsid w:val="00517A60"/>
    <w:rsid w:val="00526DC1"/>
    <w:rsid w:val="005330EE"/>
    <w:rsid w:val="00534318"/>
    <w:rsid w:val="00534C0C"/>
    <w:rsid w:val="00564209"/>
    <w:rsid w:val="00566D7E"/>
    <w:rsid w:val="0057418F"/>
    <w:rsid w:val="00580DF2"/>
    <w:rsid w:val="005865BA"/>
    <w:rsid w:val="00595B0B"/>
    <w:rsid w:val="005A281A"/>
    <w:rsid w:val="005D57EE"/>
    <w:rsid w:val="005D67F0"/>
    <w:rsid w:val="006000E6"/>
    <w:rsid w:val="006010D2"/>
    <w:rsid w:val="006038A7"/>
    <w:rsid w:val="006046DA"/>
    <w:rsid w:val="0060657C"/>
    <w:rsid w:val="0061749A"/>
    <w:rsid w:val="00622F65"/>
    <w:rsid w:val="00633965"/>
    <w:rsid w:val="00642332"/>
    <w:rsid w:val="00662E70"/>
    <w:rsid w:val="00674DC8"/>
    <w:rsid w:val="00675E6E"/>
    <w:rsid w:val="00692562"/>
    <w:rsid w:val="006A4731"/>
    <w:rsid w:val="006B0D03"/>
    <w:rsid w:val="006C07D9"/>
    <w:rsid w:val="006C5827"/>
    <w:rsid w:val="006D2C37"/>
    <w:rsid w:val="006D6CDE"/>
    <w:rsid w:val="006F271C"/>
    <w:rsid w:val="006F510D"/>
    <w:rsid w:val="006F7E68"/>
    <w:rsid w:val="00706C8F"/>
    <w:rsid w:val="00713143"/>
    <w:rsid w:val="00731B1F"/>
    <w:rsid w:val="0074095B"/>
    <w:rsid w:val="00780732"/>
    <w:rsid w:val="00786C0C"/>
    <w:rsid w:val="007B76C6"/>
    <w:rsid w:val="007C35C1"/>
    <w:rsid w:val="007C5CDF"/>
    <w:rsid w:val="007D1752"/>
    <w:rsid w:val="007D346D"/>
    <w:rsid w:val="007E21A2"/>
    <w:rsid w:val="007E368A"/>
    <w:rsid w:val="00803DA6"/>
    <w:rsid w:val="00817D98"/>
    <w:rsid w:val="008467E7"/>
    <w:rsid w:val="00850D86"/>
    <w:rsid w:val="00856D41"/>
    <w:rsid w:val="00860EF7"/>
    <w:rsid w:val="00866F57"/>
    <w:rsid w:val="00882CD6"/>
    <w:rsid w:val="00890706"/>
    <w:rsid w:val="008A5FCD"/>
    <w:rsid w:val="008C0962"/>
    <w:rsid w:val="008C5702"/>
    <w:rsid w:val="008D46CD"/>
    <w:rsid w:val="008F08C6"/>
    <w:rsid w:val="009123C8"/>
    <w:rsid w:val="00932A89"/>
    <w:rsid w:val="00962A4E"/>
    <w:rsid w:val="00971246"/>
    <w:rsid w:val="009805B3"/>
    <w:rsid w:val="009853A9"/>
    <w:rsid w:val="009A2635"/>
    <w:rsid w:val="009A5E1D"/>
    <w:rsid w:val="009C1B02"/>
    <w:rsid w:val="009C6EAB"/>
    <w:rsid w:val="009C7CA3"/>
    <w:rsid w:val="009D4DFA"/>
    <w:rsid w:val="009E05BA"/>
    <w:rsid w:val="009F5BBC"/>
    <w:rsid w:val="00A00667"/>
    <w:rsid w:val="00A11D50"/>
    <w:rsid w:val="00A4423C"/>
    <w:rsid w:val="00A44D7A"/>
    <w:rsid w:val="00A5395F"/>
    <w:rsid w:val="00A5491B"/>
    <w:rsid w:val="00A60F60"/>
    <w:rsid w:val="00AB2F43"/>
    <w:rsid w:val="00AD12D6"/>
    <w:rsid w:val="00AD5B1B"/>
    <w:rsid w:val="00AF1CF6"/>
    <w:rsid w:val="00AF6057"/>
    <w:rsid w:val="00B17B90"/>
    <w:rsid w:val="00B24FCE"/>
    <w:rsid w:val="00B3508E"/>
    <w:rsid w:val="00B50D3C"/>
    <w:rsid w:val="00B57BE1"/>
    <w:rsid w:val="00B67046"/>
    <w:rsid w:val="00B9329E"/>
    <w:rsid w:val="00BC179B"/>
    <w:rsid w:val="00BC1FEF"/>
    <w:rsid w:val="00BD4F98"/>
    <w:rsid w:val="00BD708D"/>
    <w:rsid w:val="00BE63DF"/>
    <w:rsid w:val="00C04A90"/>
    <w:rsid w:val="00C14140"/>
    <w:rsid w:val="00C20BE9"/>
    <w:rsid w:val="00C4408D"/>
    <w:rsid w:val="00C5062A"/>
    <w:rsid w:val="00C63DE3"/>
    <w:rsid w:val="00C642E4"/>
    <w:rsid w:val="00C66441"/>
    <w:rsid w:val="00C6728A"/>
    <w:rsid w:val="00C72B24"/>
    <w:rsid w:val="00C74A35"/>
    <w:rsid w:val="00C824FE"/>
    <w:rsid w:val="00CA092A"/>
    <w:rsid w:val="00CA0BFA"/>
    <w:rsid w:val="00CC0DBF"/>
    <w:rsid w:val="00CE129F"/>
    <w:rsid w:val="00CE3035"/>
    <w:rsid w:val="00CE6184"/>
    <w:rsid w:val="00CE7649"/>
    <w:rsid w:val="00CF78B2"/>
    <w:rsid w:val="00D0203D"/>
    <w:rsid w:val="00D106FE"/>
    <w:rsid w:val="00D1284A"/>
    <w:rsid w:val="00D1446D"/>
    <w:rsid w:val="00D15299"/>
    <w:rsid w:val="00D20339"/>
    <w:rsid w:val="00D307F6"/>
    <w:rsid w:val="00D42B86"/>
    <w:rsid w:val="00D44F49"/>
    <w:rsid w:val="00D50468"/>
    <w:rsid w:val="00D554B0"/>
    <w:rsid w:val="00D578E5"/>
    <w:rsid w:val="00D61679"/>
    <w:rsid w:val="00D646A7"/>
    <w:rsid w:val="00D6499D"/>
    <w:rsid w:val="00D705C1"/>
    <w:rsid w:val="00D757A0"/>
    <w:rsid w:val="00DC2FFD"/>
    <w:rsid w:val="00DC72CF"/>
    <w:rsid w:val="00DE2043"/>
    <w:rsid w:val="00DE2323"/>
    <w:rsid w:val="00DE2F4B"/>
    <w:rsid w:val="00DE7494"/>
    <w:rsid w:val="00DF11A3"/>
    <w:rsid w:val="00DF5CCC"/>
    <w:rsid w:val="00DF63DF"/>
    <w:rsid w:val="00E00DE9"/>
    <w:rsid w:val="00E06C79"/>
    <w:rsid w:val="00E06EF6"/>
    <w:rsid w:val="00E24D21"/>
    <w:rsid w:val="00E446B2"/>
    <w:rsid w:val="00E44F0E"/>
    <w:rsid w:val="00E45035"/>
    <w:rsid w:val="00E54560"/>
    <w:rsid w:val="00E576F3"/>
    <w:rsid w:val="00E71E06"/>
    <w:rsid w:val="00EB2024"/>
    <w:rsid w:val="00EB4F22"/>
    <w:rsid w:val="00EC0402"/>
    <w:rsid w:val="00EC5781"/>
    <w:rsid w:val="00ED69A0"/>
    <w:rsid w:val="00EF3ABF"/>
    <w:rsid w:val="00EF4B8B"/>
    <w:rsid w:val="00F20359"/>
    <w:rsid w:val="00F3484A"/>
    <w:rsid w:val="00F359A3"/>
    <w:rsid w:val="00F43EF1"/>
    <w:rsid w:val="00F8304D"/>
    <w:rsid w:val="00F96F60"/>
    <w:rsid w:val="00FB0E86"/>
    <w:rsid w:val="00FC2381"/>
    <w:rsid w:val="00FC2BA5"/>
    <w:rsid w:val="00FE2938"/>
    <w:rsid w:val="00FF1E97"/>
    <w:rsid w:val="00FF2E41"/>
    <w:rsid w:val="00FF37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167675"/>
  <w15:chartTrackingRefBased/>
  <w15:docId w15:val="{630DA7DA-2FBA-47EB-B8B9-28055B0A0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D5897"/>
  </w:style>
  <w:style w:type="paragraph" w:styleId="Heading1">
    <w:name w:val="heading 1"/>
    <w:basedOn w:val="Normal"/>
    <w:link w:val="Heading1Char"/>
    <w:uiPriority w:val="1"/>
    <w:qFormat/>
    <w:rsid w:val="000F24DA"/>
    <w:pPr>
      <w:widowControl w:val="0"/>
      <w:ind w:left="116"/>
      <w:outlineLvl w:val="0"/>
    </w:pPr>
    <w:rPr>
      <w:rFonts w:ascii="Arial Black" w:eastAsia="Arial Black" w:hAnsi="Arial Black" w:cstheme="minorBidi"/>
      <w:b/>
      <w:bCs/>
      <w:sz w:val="36"/>
      <w:szCs w:val="36"/>
    </w:rPr>
  </w:style>
  <w:style w:type="paragraph" w:styleId="Heading2">
    <w:name w:val="heading 2"/>
    <w:basedOn w:val="Normal"/>
    <w:next w:val="Normal"/>
    <w:link w:val="Heading2Char"/>
    <w:uiPriority w:val="9"/>
    <w:semiHidden/>
    <w:unhideWhenUsed/>
    <w:qFormat/>
    <w:rsid w:val="00F2035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s">
    <w:name w:val="Bullets"/>
    <w:basedOn w:val="Normal"/>
    <w:qFormat/>
    <w:rsid w:val="003655BA"/>
    <w:pPr>
      <w:numPr>
        <w:numId w:val="1"/>
      </w:numPr>
      <w:spacing w:before="120"/>
    </w:pPr>
  </w:style>
  <w:style w:type="character" w:styleId="Hyperlink">
    <w:name w:val="Hyperlink"/>
    <w:basedOn w:val="DefaultParagraphFont"/>
    <w:uiPriority w:val="99"/>
    <w:unhideWhenUsed/>
    <w:rsid w:val="00153FD5"/>
    <w:rPr>
      <w:color w:val="0000FF"/>
      <w:u w:val="none"/>
    </w:rPr>
  </w:style>
  <w:style w:type="paragraph" w:styleId="Header">
    <w:name w:val="header"/>
    <w:basedOn w:val="Normal"/>
    <w:link w:val="HeaderChar"/>
    <w:uiPriority w:val="99"/>
    <w:unhideWhenUsed/>
    <w:rsid w:val="0060657C"/>
    <w:pPr>
      <w:tabs>
        <w:tab w:val="center" w:pos="4680"/>
        <w:tab w:val="right" w:pos="9360"/>
      </w:tabs>
    </w:pPr>
  </w:style>
  <w:style w:type="character" w:customStyle="1" w:styleId="HeaderChar">
    <w:name w:val="Header Char"/>
    <w:basedOn w:val="DefaultParagraphFont"/>
    <w:link w:val="Header"/>
    <w:uiPriority w:val="99"/>
    <w:rsid w:val="0060657C"/>
  </w:style>
  <w:style w:type="paragraph" w:styleId="Footer">
    <w:name w:val="footer"/>
    <w:basedOn w:val="Normal"/>
    <w:link w:val="FooterChar"/>
    <w:uiPriority w:val="99"/>
    <w:unhideWhenUsed/>
    <w:rsid w:val="0060657C"/>
    <w:pPr>
      <w:tabs>
        <w:tab w:val="center" w:pos="4680"/>
        <w:tab w:val="right" w:pos="9360"/>
      </w:tabs>
    </w:pPr>
  </w:style>
  <w:style w:type="character" w:customStyle="1" w:styleId="FooterChar">
    <w:name w:val="Footer Char"/>
    <w:basedOn w:val="DefaultParagraphFont"/>
    <w:link w:val="Footer"/>
    <w:uiPriority w:val="99"/>
    <w:rsid w:val="0060657C"/>
  </w:style>
  <w:style w:type="character" w:customStyle="1" w:styleId="c-messageattachmentpart">
    <w:name w:val="c-message_attachment__part"/>
    <w:basedOn w:val="DefaultParagraphFont"/>
    <w:rsid w:val="00706C8F"/>
  </w:style>
  <w:style w:type="character" w:customStyle="1" w:styleId="c-messageattachmentauthorname">
    <w:name w:val="c-message_attachment__author_name"/>
    <w:basedOn w:val="DefaultParagraphFont"/>
    <w:rsid w:val="00706C8F"/>
  </w:style>
  <w:style w:type="character" w:customStyle="1" w:styleId="c-messageattachmenttitle">
    <w:name w:val="c-message_attachment__title"/>
    <w:basedOn w:val="DefaultParagraphFont"/>
    <w:rsid w:val="00706C8F"/>
  </w:style>
  <w:style w:type="character" w:customStyle="1" w:styleId="c-messageattachmenttext">
    <w:name w:val="c-message_attachment__text"/>
    <w:basedOn w:val="DefaultParagraphFont"/>
    <w:rsid w:val="00706C8F"/>
  </w:style>
  <w:style w:type="character" w:styleId="FollowedHyperlink">
    <w:name w:val="FollowedHyperlink"/>
    <w:basedOn w:val="DefaultParagraphFont"/>
    <w:uiPriority w:val="99"/>
    <w:semiHidden/>
    <w:unhideWhenUsed/>
    <w:rsid w:val="00317E7D"/>
    <w:rPr>
      <w:color w:val="800080" w:themeColor="followedHyperlink"/>
      <w:u w:val="single"/>
    </w:rPr>
  </w:style>
  <w:style w:type="paragraph" w:styleId="ListParagraph">
    <w:name w:val="List Paragraph"/>
    <w:basedOn w:val="Normal"/>
    <w:uiPriority w:val="34"/>
    <w:qFormat/>
    <w:rsid w:val="007B76C6"/>
    <w:pPr>
      <w:ind w:left="720"/>
      <w:contextualSpacing/>
    </w:pPr>
  </w:style>
  <w:style w:type="character" w:customStyle="1" w:styleId="Heading1Char">
    <w:name w:val="Heading 1 Char"/>
    <w:basedOn w:val="DefaultParagraphFont"/>
    <w:link w:val="Heading1"/>
    <w:uiPriority w:val="1"/>
    <w:rsid w:val="000F24DA"/>
    <w:rPr>
      <w:rFonts w:ascii="Arial Black" w:eastAsia="Arial Black" w:hAnsi="Arial Black" w:cstheme="minorBidi"/>
      <w:b/>
      <w:bCs/>
      <w:sz w:val="36"/>
      <w:szCs w:val="36"/>
    </w:rPr>
  </w:style>
  <w:style w:type="paragraph" w:styleId="BalloonText">
    <w:name w:val="Balloon Text"/>
    <w:basedOn w:val="Normal"/>
    <w:link w:val="BalloonTextChar"/>
    <w:uiPriority w:val="99"/>
    <w:semiHidden/>
    <w:unhideWhenUsed/>
    <w:rsid w:val="00856D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6D41"/>
    <w:rPr>
      <w:rFonts w:ascii="Segoe UI" w:hAnsi="Segoe UI" w:cs="Segoe UI"/>
      <w:sz w:val="18"/>
      <w:szCs w:val="18"/>
    </w:rPr>
  </w:style>
  <w:style w:type="table" w:styleId="TableGrid">
    <w:name w:val="Table Grid"/>
    <w:basedOn w:val="TableNormal"/>
    <w:uiPriority w:val="59"/>
    <w:rsid w:val="00D144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42332"/>
    <w:rPr>
      <w:sz w:val="16"/>
      <w:szCs w:val="16"/>
    </w:rPr>
  </w:style>
  <w:style w:type="paragraph" w:styleId="CommentText">
    <w:name w:val="annotation text"/>
    <w:basedOn w:val="Normal"/>
    <w:link w:val="CommentTextChar"/>
    <w:uiPriority w:val="99"/>
    <w:unhideWhenUsed/>
    <w:rsid w:val="00642332"/>
    <w:rPr>
      <w:sz w:val="20"/>
      <w:szCs w:val="20"/>
    </w:rPr>
  </w:style>
  <w:style w:type="character" w:customStyle="1" w:styleId="CommentTextChar">
    <w:name w:val="Comment Text Char"/>
    <w:basedOn w:val="DefaultParagraphFont"/>
    <w:link w:val="CommentText"/>
    <w:uiPriority w:val="99"/>
    <w:rsid w:val="00642332"/>
    <w:rPr>
      <w:sz w:val="20"/>
      <w:szCs w:val="20"/>
    </w:rPr>
  </w:style>
  <w:style w:type="table" w:customStyle="1" w:styleId="TableGrid1">
    <w:name w:val="Table Grid1"/>
    <w:basedOn w:val="TableNormal"/>
    <w:next w:val="TableGrid"/>
    <w:uiPriority w:val="59"/>
    <w:rsid w:val="00DE2323"/>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F20359"/>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F20359"/>
    <w:pPr>
      <w:widowControl w:val="0"/>
      <w:ind w:left="330"/>
    </w:pPr>
    <w:rPr>
      <w:rFonts w:ascii="Arial" w:eastAsia="Arial" w:hAnsi="Arial" w:cstheme="minorBidi"/>
      <w:sz w:val="18"/>
      <w:szCs w:val="18"/>
    </w:rPr>
  </w:style>
  <w:style w:type="character" w:customStyle="1" w:styleId="BodyTextChar">
    <w:name w:val="Body Text Char"/>
    <w:basedOn w:val="DefaultParagraphFont"/>
    <w:link w:val="BodyText"/>
    <w:uiPriority w:val="1"/>
    <w:rsid w:val="00F20359"/>
    <w:rPr>
      <w:rFonts w:ascii="Arial" w:eastAsia="Arial" w:hAnsi="Arial" w:cstheme="minorBidi"/>
      <w:sz w:val="18"/>
      <w:szCs w:val="18"/>
    </w:rPr>
  </w:style>
  <w:style w:type="table" w:customStyle="1" w:styleId="TableGrid2">
    <w:name w:val="Table Grid2"/>
    <w:basedOn w:val="TableNormal"/>
    <w:next w:val="TableGrid"/>
    <w:uiPriority w:val="39"/>
    <w:rsid w:val="00A44D7A"/>
    <w:pPr>
      <w:widowControl w:val="0"/>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E7494"/>
    <w:rPr>
      <w:color w:val="605E5C"/>
      <w:shd w:val="clear" w:color="auto" w:fill="E1DFDD"/>
    </w:rPr>
  </w:style>
  <w:style w:type="paragraph" w:customStyle="1" w:styleId="Default">
    <w:name w:val="Default"/>
    <w:rsid w:val="00DE7494"/>
    <w:pPr>
      <w:autoSpaceDE w:val="0"/>
      <w:autoSpaceDN w:val="0"/>
      <w:adjustRightInd w:val="0"/>
    </w:pPr>
    <w:rPr>
      <w:rFonts w:ascii="Century Gothic" w:hAnsi="Century Gothic" w:cs="Century Gothic"/>
      <w:color w:val="000000"/>
      <w:lang w:val="en-CA"/>
    </w:rPr>
  </w:style>
  <w:style w:type="paragraph" w:styleId="CommentSubject">
    <w:name w:val="annotation subject"/>
    <w:basedOn w:val="CommentText"/>
    <w:next w:val="CommentText"/>
    <w:link w:val="CommentSubjectChar"/>
    <w:uiPriority w:val="99"/>
    <w:semiHidden/>
    <w:unhideWhenUsed/>
    <w:rsid w:val="00DE7494"/>
    <w:rPr>
      <w:b/>
      <w:bCs/>
    </w:rPr>
  </w:style>
  <w:style w:type="character" w:customStyle="1" w:styleId="CommentSubjectChar">
    <w:name w:val="Comment Subject Char"/>
    <w:basedOn w:val="CommentTextChar"/>
    <w:link w:val="CommentSubject"/>
    <w:uiPriority w:val="99"/>
    <w:semiHidden/>
    <w:rsid w:val="00DE7494"/>
    <w:rPr>
      <w:b/>
      <w:bCs/>
      <w:sz w:val="20"/>
      <w:szCs w:val="20"/>
    </w:rPr>
  </w:style>
  <w:style w:type="table" w:customStyle="1" w:styleId="TableGrid3">
    <w:name w:val="Table Grid3"/>
    <w:basedOn w:val="TableNormal"/>
    <w:next w:val="TableGrid"/>
    <w:uiPriority w:val="59"/>
    <w:rsid w:val="00C63DE3"/>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356D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2148396">
      <w:bodyDiv w:val="1"/>
      <w:marLeft w:val="0"/>
      <w:marRight w:val="0"/>
      <w:marTop w:val="0"/>
      <w:marBottom w:val="0"/>
      <w:divBdr>
        <w:top w:val="none" w:sz="0" w:space="0" w:color="auto"/>
        <w:left w:val="none" w:sz="0" w:space="0" w:color="auto"/>
        <w:bottom w:val="none" w:sz="0" w:space="0" w:color="auto"/>
        <w:right w:val="none" w:sz="0" w:space="0" w:color="auto"/>
      </w:divBdr>
      <w:divsChild>
        <w:div w:id="148180131">
          <w:marLeft w:val="0"/>
          <w:marRight w:val="0"/>
          <w:marTop w:val="0"/>
          <w:marBottom w:val="120"/>
          <w:divBdr>
            <w:top w:val="none" w:sz="0" w:space="0" w:color="auto"/>
            <w:left w:val="none" w:sz="0" w:space="0" w:color="auto"/>
            <w:bottom w:val="none" w:sz="0" w:space="0" w:color="auto"/>
            <w:right w:val="none" w:sz="0" w:space="0" w:color="auto"/>
          </w:divBdr>
          <w:divsChild>
            <w:div w:id="1230962815">
              <w:marLeft w:val="0"/>
              <w:marRight w:val="0"/>
              <w:marTop w:val="0"/>
              <w:marBottom w:val="0"/>
              <w:divBdr>
                <w:top w:val="none" w:sz="0" w:space="0" w:color="auto"/>
                <w:left w:val="none" w:sz="0" w:space="0" w:color="auto"/>
                <w:bottom w:val="none" w:sz="0" w:space="0" w:color="auto"/>
                <w:right w:val="none" w:sz="0" w:space="0" w:color="auto"/>
              </w:divBdr>
              <w:divsChild>
                <w:div w:id="1052196396">
                  <w:marLeft w:val="0"/>
                  <w:marRight w:val="0"/>
                  <w:marTop w:val="0"/>
                  <w:marBottom w:val="0"/>
                  <w:divBdr>
                    <w:top w:val="none" w:sz="0" w:space="0" w:color="auto"/>
                    <w:left w:val="none" w:sz="0" w:space="0" w:color="auto"/>
                    <w:bottom w:val="none" w:sz="0" w:space="0" w:color="auto"/>
                    <w:right w:val="none" w:sz="0" w:space="0" w:color="auto"/>
                  </w:divBdr>
                </w:div>
                <w:div w:id="713820576">
                  <w:marLeft w:val="0"/>
                  <w:marRight w:val="0"/>
                  <w:marTop w:val="0"/>
                  <w:marBottom w:val="0"/>
                  <w:divBdr>
                    <w:top w:val="none" w:sz="0" w:space="0" w:color="auto"/>
                    <w:left w:val="none" w:sz="0" w:space="0" w:color="auto"/>
                    <w:bottom w:val="none" w:sz="0" w:space="0" w:color="auto"/>
                    <w:right w:val="none" w:sz="0" w:space="0" w:color="auto"/>
                  </w:divBdr>
                </w:div>
                <w:div w:id="108992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81802">
          <w:marLeft w:val="0"/>
          <w:marRight w:val="0"/>
          <w:marTop w:val="0"/>
          <w:marBottom w:val="120"/>
          <w:divBdr>
            <w:top w:val="none" w:sz="0" w:space="0" w:color="auto"/>
            <w:left w:val="none" w:sz="0" w:space="0" w:color="auto"/>
            <w:bottom w:val="none" w:sz="0" w:space="0" w:color="auto"/>
            <w:right w:val="none" w:sz="0" w:space="0" w:color="auto"/>
          </w:divBdr>
          <w:divsChild>
            <w:div w:id="1975795478">
              <w:marLeft w:val="0"/>
              <w:marRight w:val="0"/>
              <w:marTop w:val="0"/>
              <w:marBottom w:val="0"/>
              <w:divBdr>
                <w:top w:val="none" w:sz="0" w:space="0" w:color="auto"/>
                <w:left w:val="none" w:sz="0" w:space="0" w:color="auto"/>
                <w:bottom w:val="none" w:sz="0" w:space="0" w:color="auto"/>
                <w:right w:val="none" w:sz="0" w:space="0" w:color="auto"/>
              </w:divBdr>
              <w:divsChild>
                <w:div w:id="1630163046">
                  <w:marLeft w:val="0"/>
                  <w:marRight w:val="0"/>
                  <w:marTop w:val="0"/>
                  <w:marBottom w:val="0"/>
                  <w:divBdr>
                    <w:top w:val="none" w:sz="0" w:space="0" w:color="auto"/>
                    <w:left w:val="none" w:sz="0" w:space="0" w:color="auto"/>
                    <w:bottom w:val="none" w:sz="0" w:space="0" w:color="auto"/>
                    <w:right w:val="none" w:sz="0" w:space="0" w:color="auto"/>
                  </w:divBdr>
                </w:div>
                <w:div w:id="97726386">
                  <w:marLeft w:val="0"/>
                  <w:marRight w:val="0"/>
                  <w:marTop w:val="0"/>
                  <w:marBottom w:val="0"/>
                  <w:divBdr>
                    <w:top w:val="none" w:sz="0" w:space="0" w:color="auto"/>
                    <w:left w:val="none" w:sz="0" w:space="0" w:color="auto"/>
                    <w:bottom w:val="none" w:sz="0" w:space="0" w:color="auto"/>
                    <w:right w:val="none" w:sz="0" w:space="0" w:color="auto"/>
                  </w:divBdr>
                </w:div>
                <w:div w:id="149541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78764">
      <w:bodyDiv w:val="1"/>
      <w:marLeft w:val="0"/>
      <w:marRight w:val="0"/>
      <w:marTop w:val="0"/>
      <w:marBottom w:val="0"/>
      <w:divBdr>
        <w:top w:val="none" w:sz="0" w:space="0" w:color="auto"/>
        <w:left w:val="none" w:sz="0" w:space="0" w:color="auto"/>
        <w:bottom w:val="none" w:sz="0" w:space="0" w:color="auto"/>
        <w:right w:val="none" w:sz="0" w:space="0" w:color="auto"/>
      </w:divBdr>
    </w:div>
    <w:div w:id="1302685235">
      <w:bodyDiv w:val="1"/>
      <w:marLeft w:val="0"/>
      <w:marRight w:val="0"/>
      <w:marTop w:val="0"/>
      <w:marBottom w:val="0"/>
      <w:divBdr>
        <w:top w:val="none" w:sz="0" w:space="0" w:color="auto"/>
        <w:left w:val="none" w:sz="0" w:space="0" w:color="auto"/>
        <w:bottom w:val="none" w:sz="0" w:space="0" w:color="auto"/>
        <w:right w:val="none" w:sz="0" w:space="0" w:color="auto"/>
      </w:divBdr>
      <w:divsChild>
        <w:div w:id="2065373958">
          <w:marLeft w:val="480"/>
          <w:marRight w:val="0"/>
          <w:marTop w:val="0"/>
          <w:marBottom w:val="0"/>
          <w:divBdr>
            <w:top w:val="none" w:sz="0" w:space="0" w:color="auto"/>
            <w:left w:val="none" w:sz="0" w:space="0" w:color="auto"/>
            <w:bottom w:val="none" w:sz="0" w:space="0" w:color="auto"/>
            <w:right w:val="none" w:sz="0" w:space="0" w:color="auto"/>
          </w:divBdr>
          <w:divsChild>
            <w:div w:id="26516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cbi.nlm.nih.gov/pmc/articles/PMC6322175/?report=printable" TargetMode="External"/><Relationship Id="rId117" Type="http://schemas.openxmlformats.org/officeDocument/2006/relationships/footer" Target="footer1.xml"/><Relationship Id="rId21" Type="http://schemas.openxmlformats.org/officeDocument/2006/relationships/hyperlink" Target="https://www.ncbi.nlm.nih.gov/pubmed/?term=Ratan%20SK%5BAuthor%5D&amp;cauthor=true&amp;cauthor_uid=30686882" TargetMode="External"/><Relationship Id="rId42" Type="http://schemas.openxmlformats.org/officeDocument/2006/relationships/image" Target="media/image1.jpeg"/><Relationship Id="rId47" Type="http://schemas.openxmlformats.org/officeDocument/2006/relationships/hyperlink" Target="https://www.ncbi.nlm.nih.gov/pmc/articles/PMC6322175/?report=printable" TargetMode="External"/><Relationship Id="rId63" Type="http://schemas.openxmlformats.org/officeDocument/2006/relationships/header" Target="header11.xml"/><Relationship Id="rId68" Type="http://schemas.openxmlformats.org/officeDocument/2006/relationships/hyperlink" Target="http://www.vocabulary.com/dictionary/theory" TargetMode="External"/><Relationship Id="rId84" Type="http://schemas.openxmlformats.org/officeDocument/2006/relationships/header" Target="header17.xml"/><Relationship Id="rId89" Type="http://schemas.openxmlformats.org/officeDocument/2006/relationships/hyperlink" Target="https://www.researchgate.net/deref/http%3A%2F%2Fdx.doi.org%2F10.1186%2Fs41235-020-0206-z?_sg%5B0%5D=mgpP5TO0NuGGSnaqhYAt-AqQwTGyOnuyBkKccqWpY3N6jmBloKNjw2IT34P213xVaU_JmH1aTI43jqrhh5RnV4zgmw.00WrU-GFWlidNTGJN-CtHIdnkhMVmEEWfzkXVsULejDIhEFcZOv2-RqtWp0yyCDb9Xi962uCPohbNeMYJv4mYg" TargetMode="External"/><Relationship Id="rId112" Type="http://schemas.openxmlformats.org/officeDocument/2006/relationships/hyperlink" Target="https://doi.org/10.1016/j.acalib.2013.08.011" TargetMode="External"/><Relationship Id="rId16" Type="http://schemas.openxmlformats.org/officeDocument/2006/relationships/hyperlink" Target="https://www.ncbi.nlm.nih.gov/pubmed/?term=Ratan%20J%5BAuthor%5D&amp;cauthor=true&amp;cauthor_uid=30686882" TargetMode="External"/><Relationship Id="rId107" Type="http://schemas.openxmlformats.org/officeDocument/2006/relationships/hyperlink" Target="http://www.guardian.co.uk/books/booksblog/2008/aug/18/for-andagainstlibraryfines" TargetMode="External"/><Relationship Id="rId11" Type="http://schemas.openxmlformats.org/officeDocument/2006/relationships/hyperlink" Target="http://owll.massey.ac.nz/assignment-types/abstract.php" TargetMode="External"/><Relationship Id="rId32" Type="http://schemas.openxmlformats.org/officeDocument/2006/relationships/hyperlink" Target="https://www.ncbi.nlm.nih.gov/pmc/articles/PMC6322175/?report=printable" TargetMode="External"/><Relationship Id="rId37" Type="http://schemas.openxmlformats.org/officeDocument/2006/relationships/hyperlink" Target="https://www.ncbi.nlm.nih.gov/pmc/articles/PMC6322175/?report=printable" TargetMode="External"/><Relationship Id="rId53" Type="http://schemas.openxmlformats.org/officeDocument/2006/relationships/image" Target="media/image4.png"/><Relationship Id="rId58" Type="http://schemas.openxmlformats.org/officeDocument/2006/relationships/header" Target="header6.xml"/><Relationship Id="rId74" Type="http://schemas.openxmlformats.org/officeDocument/2006/relationships/image" Target="media/image9.png"/><Relationship Id="rId79" Type="http://schemas.openxmlformats.org/officeDocument/2006/relationships/hyperlink" Target="https://www.buffalo.edu/content/dam/www/research/pdf/Compliance/BRO/UB%20Click%20IRB%20Step%20by%20Step%20Guide.pdf" TargetMode="External"/><Relationship Id="rId102" Type="http://schemas.openxmlformats.org/officeDocument/2006/relationships/hyperlink" Target="https://understandingsociety.blogspot.com/2016/02/causal-diagrams-and-causal-mechanisms.html" TargetMode="External"/><Relationship Id="rId5" Type="http://schemas.openxmlformats.org/officeDocument/2006/relationships/footnotes" Target="footnotes.xml"/><Relationship Id="rId90" Type="http://schemas.openxmlformats.org/officeDocument/2006/relationships/hyperlink" Target="https://www.researchgate.net/deref/http%3A%2F%2Fcreativecommons.org%2Flicenses%2Fby%2F" TargetMode="External"/><Relationship Id="rId95" Type="http://schemas.openxmlformats.org/officeDocument/2006/relationships/hyperlink" Target="https://doi.org/10.3390/asi1030025" TargetMode="External"/><Relationship Id="rId22" Type="http://schemas.openxmlformats.org/officeDocument/2006/relationships/hyperlink" Target="https://www.ncbi.nlm.nih.gov/pubmed/?term=Anand%20T%5BAuthor%5D&amp;cauthor=true&amp;cauthor_uid=30686882" TargetMode="External"/><Relationship Id="rId27" Type="http://schemas.openxmlformats.org/officeDocument/2006/relationships/hyperlink" Target="https://www.ncbi.nlm.nih.gov/pmc/articles/PMC6322175/?report=printable" TargetMode="External"/><Relationship Id="rId43" Type="http://schemas.openxmlformats.org/officeDocument/2006/relationships/hyperlink" Target="https://www.ncbi.nlm.nih.gov/pmc/articles/PMC6322175/?report=printable" TargetMode="External"/><Relationship Id="rId48" Type="http://schemas.openxmlformats.org/officeDocument/2006/relationships/hyperlink" Target="https://www.ncbi.nlm.nih.gov/pmc/articles/PMC6322175/?report=printable" TargetMode="External"/><Relationship Id="rId64" Type="http://schemas.openxmlformats.org/officeDocument/2006/relationships/hyperlink" Target="https://en.wikipedia.org/wiki/Satisficing" TargetMode="External"/><Relationship Id="rId69" Type="http://schemas.openxmlformats.org/officeDocument/2006/relationships/hyperlink" Target="https://en.wikipedia.org/wiki/Theory" TargetMode="External"/><Relationship Id="rId113" Type="http://schemas.openxmlformats.org/officeDocument/2006/relationships/hyperlink" Target="http://www.warwick.ac.uk/go/reinvention-journal/archive/volume3issue1/yeung" TargetMode="External"/><Relationship Id="rId118" Type="http://schemas.openxmlformats.org/officeDocument/2006/relationships/fontTable" Target="fontTable.xml"/><Relationship Id="rId80" Type="http://schemas.openxmlformats.org/officeDocument/2006/relationships/hyperlink" Target="http://www.buffalo.edu/research/research-services/compliance/irb/sbro/irb-protocol-development-assistance.html" TargetMode="External"/><Relationship Id="rId85" Type="http://schemas.openxmlformats.org/officeDocument/2006/relationships/hyperlink" Target="http://owll.massey.ac.nz/assignment-types/research-proposal-structure.php" TargetMode="External"/><Relationship Id="rId12" Type="http://schemas.openxmlformats.org/officeDocument/2006/relationships/hyperlink" Target="https://www.ncbi.nlm.nih.gov/pubmed/30686882" TargetMode="External"/><Relationship Id="rId17" Type="http://schemas.openxmlformats.org/officeDocument/2006/relationships/hyperlink" Target="mailto:dev@null" TargetMode="External"/><Relationship Id="rId33" Type="http://schemas.openxmlformats.org/officeDocument/2006/relationships/hyperlink" Target="https://www.ncbi.nlm.nih.gov/pmc/articles/PMC6322175/?report=printable" TargetMode="External"/><Relationship Id="rId38" Type="http://schemas.openxmlformats.org/officeDocument/2006/relationships/hyperlink" Target="https://www.ncbi.nlm.nih.gov/pmc/articles/PMC6322175/?report=printable" TargetMode="External"/><Relationship Id="rId59" Type="http://schemas.openxmlformats.org/officeDocument/2006/relationships/header" Target="header7.xml"/><Relationship Id="rId103" Type="http://schemas.openxmlformats.org/officeDocument/2006/relationships/image" Target="media/image18.png"/><Relationship Id="rId108" Type="http://schemas.openxmlformats.org/officeDocument/2006/relationships/hyperlink" Target="https://doi.org/10.1080/15367967.2019.1668793" TargetMode="External"/><Relationship Id="rId54" Type="http://schemas.openxmlformats.org/officeDocument/2006/relationships/image" Target="media/image5.png"/><Relationship Id="rId70" Type="http://schemas.openxmlformats.org/officeDocument/2006/relationships/hyperlink" Target="https://en.wikipedia.org/wiki/Theory" TargetMode="External"/><Relationship Id="rId75" Type="http://schemas.openxmlformats.org/officeDocument/2006/relationships/hyperlink" Target="https://www.pinterest.com/pin/350858627198367389/" TargetMode="External"/><Relationship Id="rId91" Type="http://schemas.openxmlformats.org/officeDocument/2006/relationships/image" Target="media/image11.png"/><Relationship Id="rId96" Type="http://schemas.openxmlformats.org/officeDocument/2006/relationships/header" Target="header18.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ncbi.nlm.nih.gov/pubmed/?term=Ratan%20J%5BAuthor%5D&amp;cauthor=true&amp;cauthor_uid=30686882" TargetMode="External"/><Relationship Id="rId28" Type="http://schemas.openxmlformats.org/officeDocument/2006/relationships/hyperlink" Target="https://www.ncbi.nlm.nih.gov/pmc/articles/PMC6322175/?report=printable" TargetMode="External"/><Relationship Id="rId49" Type="http://schemas.openxmlformats.org/officeDocument/2006/relationships/header" Target="header5.xml"/><Relationship Id="rId114" Type="http://schemas.openxmlformats.org/officeDocument/2006/relationships/hyperlink" Target="http://spellproject.weebly.com/uploads/1/5/3/3/15331602/spell_research_methodology-_and_findings.pdf" TargetMode="External"/><Relationship Id="rId119" Type="http://schemas.openxmlformats.org/officeDocument/2006/relationships/theme" Target="theme/theme1.xml"/><Relationship Id="rId10" Type="http://schemas.openxmlformats.org/officeDocument/2006/relationships/header" Target="header4.xml"/><Relationship Id="rId31" Type="http://schemas.openxmlformats.org/officeDocument/2006/relationships/hyperlink" Target="https://www.ncbi.nlm.nih.gov/pmc/articles/PMC6322175/?report=printable" TargetMode="External"/><Relationship Id="rId44" Type="http://schemas.openxmlformats.org/officeDocument/2006/relationships/hyperlink" Target="https://www.ncbi.nlm.nih.gov/pmc/articles/PMC6322175/?report=printable" TargetMode="External"/><Relationship Id="rId52" Type="http://schemas.openxmlformats.org/officeDocument/2006/relationships/hyperlink" Target="http://lib.uoguelph.ca/" TargetMode="External"/><Relationship Id="rId60" Type="http://schemas.openxmlformats.org/officeDocument/2006/relationships/header" Target="header8.xml"/><Relationship Id="rId65" Type="http://schemas.openxmlformats.org/officeDocument/2006/relationships/hyperlink" Target="http://www.merriam-webster.com/dictionary/theory" TargetMode="External"/><Relationship Id="rId73" Type="http://schemas.openxmlformats.org/officeDocument/2006/relationships/hyperlink" Target="https://en.wikipedia.org/wiki/Eye_color%23Eye_color_chart_(Martin_scale)" TargetMode="External"/><Relationship Id="rId78" Type="http://schemas.openxmlformats.org/officeDocument/2006/relationships/hyperlink" Target="http://www.buffalo.edu/research/research-services/compliance/irb.html" TargetMode="External"/><Relationship Id="rId81" Type="http://schemas.openxmlformats.org/officeDocument/2006/relationships/header" Target="header14.xml"/><Relationship Id="rId86" Type="http://schemas.openxmlformats.org/officeDocument/2006/relationships/hyperlink" Target="https://www.slideshare.net/lizzywolf/research-proposal-template" TargetMode="External"/><Relationship Id="rId94" Type="http://schemas.openxmlformats.org/officeDocument/2006/relationships/image" Target="media/image14.png"/><Relationship Id="rId99" Type="http://schemas.openxmlformats.org/officeDocument/2006/relationships/image" Target="media/image16.png"/><Relationship Id="rId101" Type="http://schemas.openxmlformats.org/officeDocument/2006/relationships/hyperlink" Target="http://www.mdpi.com/1660-4601/12/10/13251" TargetMode="External"/><Relationship Id="rId4" Type="http://schemas.openxmlformats.org/officeDocument/2006/relationships/webSettings" Target="webSettings.xml"/><Relationship Id="rId9" Type="http://schemas.openxmlformats.org/officeDocument/2006/relationships/header" Target="header3.xml"/><Relationship Id="rId13" Type="http://schemas.openxmlformats.org/officeDocument/2006/relationships/hyperlink" Target="http://www.ncbi.nlm.nih.gov/pmc/articles/PMC6322175/" TargetMode="External"/><Relationship Id="rId18" Type="http://schemas.openxmlformats.org/officeDocument/2006/relationships/hyperlink" Target="https://www.ncbi.nlm.nih.gov/pmc/about/copyright/" TargetMode="External"/><Relationship Id="rId39" Type="http://schemas.openxmlformats.org/officeDocument/2006/relationships/hyperlink" Target="https://www.ncbi.nlm.nih.gov/pmc/articles/PMC6322175/?report=printable" TargetMode="External"/><Relationship Id="rId109" Type="http://schemas.openxmlformats.org/officeDocument/2006/relationships/hyperlink" Target="https://sfpl.org/uploads/-files/pdfs/commission/Fine-Free-Report011719.pdf" TargetMode="External"/><Relationship Id="rId34" Type="http://schemas.openxmlformats.org/officeDocument/2006/relationships/hyperlink" Target="https://www.ncbi.nlm.nih.gov/pmc/articles/PMC6322175/?report=printable" TargetMode="External"/><Relationship Id="rId50" Type="http://schemas.openxmlformats.org/officeDocument/2006/relationships/image" Target="media/image3.png"/><Relationship Id="rId55" Type="http://schemas.openxmlformats.org/officeDocument/2006/relationships/image" Target="media/image6.png"/><Relationship Id="rId76" Type="http://schemas.openxmlformats.org/officeDocument/2006/relationships/header" Target="header13.xml"/><Relationship Id="rId97" Type="http://schemas.openxmlformats.org/officeDocument/2006/relationships/image" Target="media/image15.png"/><Relationship Id="rId104" Type="http://schemas.openxmlformats.org/officeDocument/2006/relationships/hyperlink" Target="mailto:kjwales@buffalo.edu" TargetMode="External"/><Relationship Id="rId7" Type="http://schemas.openxmlformats.org/officeDocument/2006/relationships/header" Target="header1.xml"/><Relationship Id="rId71" Type="http://schemas.openxmlformats.org/officeDocument/2006/relationships/hyperlink" Target="https://twut.nd.edu/PDF/Summary_Diffusion_Theory.pdf" TargetMode="External"/><Relationship Id="rId92" Type="http://schemas.openxmlformats.org/officeDocument/2006/relationships/image" Target="media/image12.png"/><Relationship Id="rId2" Type="http://schemas.openxmlformats.org/officeDocument/2006/relationships/styles" Target="styles.xml"/><Relationship Id="rId29" Type="http://schemas.openxmlformats.org/officeDocument/2006/relationships/hyperlink" Target="https://www.ncbi.nlm.nih.gov/pmc/articles/PMC6322175/?report=printable" TargetMode="External"/><Relationship Id="rId24" Type="http://schemas.openxmlformats.org/officeDocument/2006/relationships/hyperlink" Target="mailto:dev@null" TargetMode="External"/><Relationship Id="rId40" Type="http://schemas.openxmlformats.org/officeDocument/2006/relationships/hyperlink" Target="https://www.ncbi.nlm.nih.gov/pmc/articles/PMC6322175/?report=printable" TargetMode="External"/><Relationship Id="rId45" Type="http://schemas.openxmlformats.org/officeDocument/2006/relationships/hyperlink" Target="https://www.ncbi.nlm.nih.gov/pmc/articles/PMC6322175/table/T2/" TargetMode="External"/><Relationship Id="rId66" Type="http://schemas.openxmlformats.org/officeDocument/2006/relationships/hyperlink" Target="https://www.merriam-webster.com/dictionary/plausible" TargetMode="External"/><Relationship Id="rId87" Type="http://schemas.openxmlformats.org/officeDocument/2006/relationships/hyperlink" Target="https://www.pinterest.com/ssohail849/writing-a-research-proposal/" TargetMode="External"/><Relationship Id="rId110" Type="http://schemas.openxmlformats.org/officeDocument/2006/relationships/hyperlink" Target="https://infowebnewsbankcom.gate.lib.-buffalo.edu/apps/news/documentview?p=AWNB&amp;docref=news/17CB6C45EFC83168" TargetMode="External"/><Relationship Id="rId115" Type="http://schemas.openxmlformats.org/officeDocument/2006/relationships/hyperlink" Target="http://www.rhpl.ca" TargetMode="External"/><Relationship Id="rId61" Type="http://schemas.openxmlformats.org/officeDocument/2006/relationships/header" Target="header9.xml"/><Relationship Id="rId82" Type="http://schemas.openxmlformats.org/officeDocument/2006/relationships/header" Target="header15.xml"/><Relationship Id="rId19" Type="http://schemas.openxmlformats.org/officeDocument/2006/relationships/hyperlink" Target="https://www.ncbi.nlm.nih.gov/pubmed/30686882" TargetMode="External"/><Relationship Id="rId14" Type="http://schemas.openxmlformats.org/officeDocument/2006/relationships/hyperlink" Target="https://www.ncbi.nlm.nih.gov/pubmed/?term=Ratan%20SK%5BAuthor%5D&amp;cauthor=true&amp;cauthor_uid=30686882" TargetMode="External"/><Relationship Id="rId30" Type="http://schemas.openxmlformats.org/officeDocument/2006/relationships/hyperlink" Target="https://www.ncbi.nlm.nih.gov/pmc/articles/PMC6322175/?report=printable" TargetMode="External"/><Relationship Id="rId35" Type="http://schemas.openxmlformats.org/officeDocument/2006/relationships/hyperlink" Target="https://www.ncbi.nlm.nih.gov/pmc/articles/PMC6322175/?report=printable" TargetMode="External"/><Relationship Id="rId56" Type="http://schemas.openxmlformats.org/officeDocument/2006/relationships/image" Target="media/image7.jpeg"/><Relationship Id="rId77" Type="http://schemas.openxmlformats.org/officeDocument/2006/relationships/hyperlink" Target="https://www.massey.ac.nz/massey/research/research-ethics/research-ethics_home.cfm" TargetMode="External"/><Relationship Id="rId100" Type="http://schemas.openxmlformats.org/officeDocument/2006/relationships/image" Target="media/image17.png"/><Relationship Id="rId105" Type="http://schemas.openxmlformats.org/officeDocument/2006/relationships/hyperlink" Target="https://www.dropbox.com/sh/pk77n53ujmsi2ec/AADvJVNQnt0hWKZmprErd_9sa?dl=-&amp;preview=Impact+of+Going+Fine+Free+-+April+2018+Report.pdf" TargetMode="External"/><Relationship Id="rId8" Type="http://schemas.openxmlformats.org/officeDocument/2006/relationships/header" Target="header2.xml"/><Relationship Id="rId51" Type="http://schemas.openxmlformats.org/officeDocument/2006/relationships/hyperlink" Target="http://lib.uoguelph.ca/" TargetMode="External"/><Relationship Id="rId72" Type="http://schemas.openxmlformats.org/officeDocument/2006/relationships/header" Target="header12.xml"/><Relationship Id="rId93" Type="http://schemas.openxmlformats.org/officeDocument/2006/relationships/image" Target="media/image13.png"/><Relationship Id="rId98" Type="http://schemas.openxmlformats.org/officeDocument/2006/relationships/hyperlink" Target="http://www.iiisci.org/journal/sci/FullText.asp?var=&amp;id=ZA311EC20" TargetMode="External"/><Relationship Id="rId3" Type="http://schemas.openxmlformats.org/officeDocument/2006/relationships/settings" Target="settings.xml"/><Relationship Id="rId25" Type="http://schemas.openxmlformats.org/officeDocument/2006/relationships/hyperlink" Target="https://www.ncbi.nlm.nih.gov/pmc/about/copyright/" TargetMode="External"/><Relationship Id="rId46" Type="http://schemas.openxmlformats.org/officeDocument/2006/relationships/image" Target="media/image2.jpeg"/><Relationship Id="rId67" Type="http://schemas.openxmlformats.org/officeDocument/2006/relationships/hyperlink" Target="file:///C:\Users\Dagobert\Box\AmyDS\575\Materials\TopicAndResearchProposal\merriam-webster.commerriam-webster.com" TargetMode="External"/><Relationship Id="rId116" Type="http://schemas.openxmlformats.org/officeDocument/2006/relationships/header" Target="header19.xml"/><Relationship Id="rId20" Type="http://schemas.openxmlformats.org/officeDocument/2006/relationships/hyperlink" Target="http://www.ncbi.nlm.nih.gov/pmc/articles/PMC6322175/" TargetMode="External"/><Relationship Id="rId41" Type="http://schemas.openxmlformats.org/officeDocument/2006/relationships/hyperlink" Target="https://www.ncbi.nlm.nih.gov/pmc/articles/PMC6322175/table/T1/" TargetMode="External"/><Relationship Id="rId62" Type="http://schemas.openxmlformats.org/officeDocument/2006/relationships/header" Target="header10.xml"/><Relationship Id="rId83" Type="http://schemas.openxmlformats.org/officeDocument/2006/relationships/header" Target="header16.xml"/><Relationship Id="rId88" Type="http://schemas.openxmlformats.org/officeDocument/2006/relationships/image" Target="media/image10.png"/><Relationship Id="rId111" Type="http://schemas.openxmlformats.org/officeDocument/2006/relationships/hyperlink" Target="https://doi.org/10.1016/j.acalib.2014.04.003" TargetMode="External"/><Relationship Id="rId15" Type="http://schemas.openxmlformats.org/officeDocument/2006/relationships/hyperlink" Target="https://www.ncbi.nlm.nih.gov/pubmed/?term=Anand%20T%5BAuthor%5D&amp;cauthor=true&amp;cauthor_uid=30686882" TargetMode="External"/><Relationship Id="rId36" Type="http://schemas.openxmlformats.org/officeDocument/2006/relationships/hyperlink" Target="https://www.ncbi.nlm.nih.gov/pmc/articles/PMC6322175/?report=printable" TargetMode="External"/><Relationship Id="rId57" Type="http://schemas.openxmlformats.org/officeDocument/2006/relationships/image" Target="media/image8.jpeg"/><Relationship Id="rId106" Type="http://schemas.openxmlformats.org/officeDocument/2006/relationships/hyperlink" Target="https://www.urbanlibraries.org/resources/fine-free-ma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2800</TotalTime>
  <Pages>104</Pages>
  <Words>29982</Words>
  <Characters>167304</Characters>
  <Application>Microsoft Office Word</Application>
  <DocSecurity>0</DocSecurity>
  <Lines>4182</Lines>
  <Paragraphs>2121</Paragraphs>
  <ScaleCrop>false</ScaleCrop>
  <HeadingPairs>
    <vt:vector size="2" baseType="variant">
      <vt:variant>
        <vt:lpstr>Title</vt:lpstr>
      </vt:variant>
      <vt:variant>
        <vt:i4>1</vt:i4>
      </vt:variant>
    </vt:vector>
  </HeadingPairs>
  <TitlesOfParts>
    <vt:vector size="1" baseType="lpstr">
      <vt:lpstr/>
    </vt:vector>
  </TitlesOfParts>
  <Company>University at Buffalo</Company>
  <LinksUpToDate>false</LinksUpToDate>
  <CharactersWithSpaces>195165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Dagobert</dc:creator>
  <cp:keywords/>
  <dc:description/>
  <cp:lastModifiedBy>DS</cp:lastModifiedBy>
  <cp:revision>41</cp:revision>
  <dcterms:created xsi:type="dcterms:W3CDTF">2021-04-22T01:17:00Z</dcterms:created>
  <dcterms:modified xsi:type="dcterms:W3CDTF">2021-09-14T19:24:00Z</dcterms:modified>
</cp:coreProperties>
</file>