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5" w:type="dxa"/>
          <w:left w:w="58" w:type="dxa"/>
          <w:bottom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98"/>
        <w:gridCol w:w="6300"/>
        <w:gridCol w:w="2970"/>
      </w:tblGrid>
      <w:tr w:rsidR="006242DD" w:rsidRPr="00CA4058" w14:paraId="13620709" w14:textId="77777777" w:rsidTr="00DC4C28">
        <w:tc>
          <w:tcPr>
            <w:tcW w:w="1498" w:type="dxa"/>
          </w:tcPr>
          <w:p w14:paraId="0D7FCE44" w14:textId="275693DF" w:rsidR="006242DD" w:rsidRPr="001139D9" w:rsidRDefault="006242DD" w:rsidP="00DC4C28">
            <w:pPr>
              <w:rPr>
                <w:spacing w:val="-10"/>
              </w:rPr>
            </w:pPr>
            <w:r w:rsidRPr="001139D9">
              <w:rPr>
                <w:spacing w:val="-10"/>
              </w:rPr>
              <w:t>UBLIS 575DS</w:t>
            </w:r>
          </w:p>
        </w:tc>
        <w:tc>
          <w:tcPr>
            <w:tcW w:w="6300" w:type="dxa"/>
          </w:tcPr>
          <w:p w14:paraId="7B18CEB5" w14:textId="250F3D7F" w:rsidR="006242DD" w:rsidRPr="008F30E7" w:rsidRDefault="006242DD" w:rsidP="00DC4C28">
            <w:pPr>
              <w:jc w:val="center"/>
              <w:rPr>
                <w:b/>
                <w:spacing w:val="-4"/>
                <w:szCs w:val="24"/>
              </w:rPr>
            </w:pPr>
            <w:r>
              <w:rPr>
                <w:rFonts w:ascii="Times New Roman Bold" w:hAnsi="Times New Roman Bold"/>
                <w:b/>
                <w:spacing w:val="-4"/>
                <w:szCs w:val="24"/>
              </w:rPr>
              <w:t xml:space="preserve">Learning Blog </w:t>
            </w:r>
            <w:r w:rsidRPr="008F30E7">
              <w:rPr>
                <w:rFonts w:ascii="Times New Roman Bold" w:hAnsi="Times New Roman Bold"/>
                <w:b/>
                <w:spacing w:val="-4"/>
                <w:szCs w:val="24"/>
              </w:rPr>
              <w:t xml:space="preserve">Week </w:t>
            </w:r>
            <w:r>
              <w:rPr>
                <w:rFonts w:ascii="Times New Roman Bold" w:hAnsi="Times New Roman Bold"/>
                <w:b/>
                <w:spacing w:val="-4"/>
                <w:szCs w:val="24"/>
              </w:rPr>
              <w:t>5</w:t>
            </w:r>
          </w:p>
        </w:tc>
        <w:tc>
          <w:tcPr>
            <w:tcW w:w="2970" w:type="dxa"/>
          </w:tcPr>
          <w:p w14:paraId="01BEE4F4" w14:textId="77777777" w:rsidR="006242DD" w:rsidRPr="001139D9" w:rsidRDefault="006242DD" w:rsidP="00DC4C28">
            <w:pPr>
              <w:rPr>
                <w:b/>
                <w:spacing w:val="-4"/>
              </w:rPr>
            </w:pPr>
            <w:r w:rsidRPr="001139D9">
              <w:rPr>
                <w:b/>
                <w:spacing w:val="-4"/>
              </w:rPr>
              <w:t xml:space="preserve">Name: </w:t>
            </w:r>
          </w:p>
        </w:tc>
      </w:tr>
      <w:tr w:rsidR="006242DD" w:rsidRPr="00CA4058" w14:paraId="57536A5C" w14:textId="77777777" w:rsidTr="00DC4C28">
        <w:tc>
          <w:tcPr>
            <w:tcW w:w="10768" w:type="dxa"/>
            <w:gridSpan w:val="3"/>
          </w:tcPr>
          <w:p w14:paraId="32B4A60F" w14:textId="5E57FB68" w:rsidR="006242DD" w:rsidRPr="001139D9" w:rsidRDefault="00FA7DF8" w:rsidP="00DC4C28">
            <w:pPr>
              <w:jc w:val="center"/>
              <w:rPr>
                <w:b/>
                <w:spacing w:val="-4"/>
              </w:rPr>
            </w:pPr>
            <w:r w:rsidRPr="00B87560">
              <w:rPr>
                <w:b/>
                <w:szCs w:val="24"/>
              </w:rPr>
              <w:t>Variables and measurement</w:t>
            </w:r>
            <w:r>
              <w:rPr>
                <w:b/>
                <w:szCs w:val="24"/>
              </w:rPr>
              <w:t>. Research ethics</w:t>
            </w:r>
          </w:p>
        </w:tc>
      </w:tr>
    </w:tbl>
    <w:p w14:paraId="6330217D" w14:textId="77777777" w:rsidR="001C4D62" w:rsidRDefault="001C4D62"/>
    <w:p w14:paraId="4881ADF9" w14:textId="77777777" w:rsidR="00A541B2" w:rsidRDefault="00A541B2"/>
    <w:tbl>
      <w:tblPr>
        <w:tblStyle w:val="TableGrid"/>
        <w:tblW w:w="10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8820"/>
      </w:tblGrid>
      <w:tr w:rsidR="00A541B2" w14:paraId="4A0301E0" w14:textId="77777777" w:rsidTr="0042796C">
        <w:tc>
          <w:tcPr>
            <w:tcW w:w="2005" w:type="dxa"/>
          </w:tcPr>
          <w:p w14:paraId="31FC0313" w14:textId="77777777" w:rsidR="00A541B2" w:rsidRDefault="00A541B2"/>
        </w:tc>
        <w:tc>
          <w:tcPr>
            <w:tcW w:w="8820" w:type="dxa"/>
          </w:tcPr>
          <w:p w14:paraId="2C0EACAC" w14:textId="77777777" w:rsidR="00A541B2" w:rsidRDefault="00A541B2"/>
        </w:tc>
      </w:tr>
      <w:tr w:rsidR="00A541B2" w14:paraId="7196C049" w14:textId="77777777" w:rsidTr="0042796C">
        <w:tc>
          <w:tcPr>
            <w:tcW w:w="2005" w:type="dxa"/>
          </w:tcPr>
          <w:p w14:paraId="4C387D79" w14:textId="44CF2623" w:rsidR="00FA7DF8" w:rsidRDefault="00FA7DF8">
            <w:pPr>
              <w:rPr>
                <w:b/>
              </w:rPr>
            </w:pPr>
            <w:r>
              <w:rPr>
                <w:b/>
              </w:rPr>
              <w:t>Reminder</w:t>
            </w:r>
          </w:p>
          <w:p w14:paraId="706BBB79" w14:textId="423A28B5" w:rsidR="00A541B2" w:rsidRPr="008F30E7" w:rsidRDefault="00A541B2">
            <w:pPr>
              <w:rPr>
                <w:b/>
              </w:rPr>
            </w:pPr>
            <w:r w:rsidRPr="008F30E7">
              <w:rPr>
                <w:b/>
              </w:rPr>
              <w:t>Some ideas on what to include</w:t>
            </w:r>
          </w:p>
        </w:tc>
        <w:tc>
          <w:tcPr>
            <w:tcW w:w="8820" w:type="dxa"/>
          </w:tcPr>
          <w:p w14:paraId="70040DA3" w14:textId="77777777" w:rsidR="008F30E7" w:rsidRPr="008F30E7" w:rsidRDefault="008F30E7" w:rsidP="008F30E7">
            <w:pPr>
              <w:ind w:left="432" w:hanging="432"/>
            </w:pPr>
            <w:r w:rsidRPr="008F30E7">
              <w:t>1</w:t>
            </w:r>
            <w:r w:rsidRPr="008F30E7">
              <w:tab/>
              <w:t>What have I learned, what was most important, what was most interesting, what was extraneous; what helps me in my (future) work? How?</w:t>
            </w:r>
          </w:p>
          <w:p w14:paraId="668C09A5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1a</w:t>
            </w:r>
            <w:r w:rsidRPr="008F30E7">
              <w:tab/>
              <w:t>What helps me with my research proposal? How?</w:t>
            </w:r>
          </w:p>
          <w:p w14:paraId="255ADA48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2</w:t>
            </w:r>
            <w:r w:rsidRPr="008F30E7">
              <w:tab/>
              <w:t>How does a course idea support better service to users, directly or indirectly?</w:t>
            </w:r>
          </w:p>
          <w:p w14:paraId="2974BFBE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3</w:t>
            </w:r>
            <w:r w:rsidRPr="008F30E7">
              <w:tab/>
              <w:t xml:space="preserve">How does a course idea relate to other ideas in this course and/or to other courses? </w:t>
            </w:r>
          </w:p>
          <w:p w14:paraId="7EECAFB7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4</w:t>
            </w:r>
            <w:r w:rsidRPr="008F30E7">
              <w:tab/>
              <w:t>Comments on readings</w:t>
            </w:r>
            <w:r>
              <w:t xml:space="preserve"> (other than Wildemuth and related papers)</w:t>
            </w:r>
            <w:r w:rsidRPr="008F30E7">
              <w:t xml:space="preserve"> – </w:t>
            </w:r>
            <w:r>
              <w:br/>
            </w:r>
            <w:r w:rsidRPr="008F30E7">
              <w:t>what did it contribute, how hard was it, ...</w:t>
            </w:r>
          </w:p>
          <w:p w14:paraId="591DFB8F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5</w:t>
            </w:r>
            <w:r w:rsidRPr="008F30E7">
              <w:tab/>
              <w:t>What did I not understand? How does my not understanding this affect my (future) work? What questions do I have?</w:t>
            </w:r>
          </w:p>
          <w:p w14:paraId="6E48955B" w14:textId="77777777" w:rsidR="00A541B2" w:rsidRPr="008F30E7" w:rsidRDefault="008F30E7" w:rsidP="008F30E7">
            <w:r w:rsidRPr="008F30E7">
              <w:t>6</w:t>
            </w:r>
            <w:r w:rsidRPr="008F30E7">
              <w:tab/>
              <w:t xml:space="preserve">Course critique and suggestions. </w:t>
            </w:r>
          </w:p>
        </w:tc>
      </w:tr>
      <w:tr w:rsidR="00A541B2" w14:paraId="4B4DEC15" w14:textId="77777777" w:rsidTr="0042796C">
        <w:tc>
          <w:tcPr>
            <w:tcW w:w="2005" w:type="dxa"/>
            <w:tcBorders>
              <w:bottom w:val="single" w:sz="8" w:space="0" w:color="auto"/>
            </w:tcBorders>
          </w:tcPr>
          <w:p w14:paraId="3F5BB704" w14:textId="77777777" w:rsidR="00A541B2" w:rsidRPr="008F30E7" w:rsidRDefault="00A541B2">
            <w:pPr>
              <w:rPr>
                <w:b/>
              </w:rPr>
            </w:pPr>
            <w:r w:rsidRPr="008F30E7">
              <w:rPr>
                <w:b/>
              </w:rPr>
              <w:t>This week's topics</w:t>
            </w:r>
          </w:p>
        </w:tc>
        <w:tc>
          <w:tcPr>
            <w:tcW w:w="8820" w:type="dxa"/>
            <w:tcBorders>
              <w:bottom w:val="single" w:sz="8" w:space="0" w:color="auto"/>
            </w:tcBorders>
          </w:tcPr>
          <w:p w14:paraId="7504917A" w14:textId="63326647" w:rsidR="00A541B2" w:rsidRDefault="00CE7BFB" w:rsidP="004F39C2">
            <w:pPr>
              <w:tabs>
                <w:tab w:val="left" w:pos="307"/>
                <w:tab w:val="left" w:pos="667"/>
                <w:tab w:val="left" w:pos="847"/>
                <w:tab w:val="left" w:pos="1027"/>
              </w:tabs>
              <w:spacing w:after="60"/>
            </w:pPr>
            <w:r>
              <w:rPr>
                <w:b/>
                <w:color w:val="231F20"/>
              </w:rPr>
              <w:t>No Topics from the Dimensions</w:t>
            </w:r>
          </w:p>
        </w:tc>
      </w:tr>
      <w:tr w:rsidR="008F30E7" w14:paraId="2AACA790" w14:textId="77777777" w:rsidTr="0042796C"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66B7BA" w14:textId="77777777" w:rsidR="008F30E7" w:rsidRDefault="008F30E7"/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A302BC" w14:textId="77777777" w:rsidR="008F30E7" w:rsidRDefault="008F30E7" w:rsidP="008F30E7">
            <w:pPr>
              <w:jc w:val="center"/>
              <w:rPr>
                <w:b/>
              </w:rPr>
            </w:pPr>
          </w:p>
        </w:tc>
      </w:tr>
      <w:tr w:rsidR="004B799B" w14:paraId="68BA91C6" w14:textId="77777777" w:rsidTr="00FD62B5">
        <w:tc>
          <w:tcPr>
            <w:tcW w:w="2005" w:type="dxa"/>
            <w:tcBorders>
              <w:top w:val="single" w:sz="8" w:space="0" w:color="auto"/>
              <w:bottom w:val="single" w:sz="8" w:space="0" w:color="auto"/>
            </w:tcBorders>
          </w:tcPr>
          <w:p w14:paraId="3CA4FACE" w14:textId="77777777" w:rsidR="004B799B" w:rsidRDefault="004B799B" w:rsidP="004B799B"/>
        </w:tc>
        <w:tc>
          <w:tcPr>
            <w:tcW w:w="8820" w:type="dxa"/>
            <w:tcBorders>
              <w:top w:val="single" w:sz="8" w:space="0" w:color="auto"/>
              <w:bottom w:val="single" w:sz="8" w:space="0" w:color="auto"/>
            </w:tcBorders>
          </w:tcPr>
          <w:p w14:paraId="20369338" w14:textId="67DAACDF" w:rsidR="004B799B" w:rsidRPr="00A541B2" w:rsidRDefault="004B799B" w:rsidP="004B799B">
            <w:pPr>
              <w:jc w:val="center"/>
              <w:rPr>
                <w:b/>
              </w:rPr>
            </w:pPr>
            <w:r>
              <w:rPr>
                <w:b/>
              </w:rPr>
              <w:t>General thoughts and insights on what you learned and discovered this week</w:t>
            </w:r>
          </w:p>
        </w:tc>
      </w:tr>
      <w:tr w:rsidR="004B799B" w14:paraId="36670901" w14:textId="77777777" w:rsidTr="00FD62B5">
        <w:tc>
          <w:tcPr>
            <w:tcW w:w="2005" w:type="dxa"/>
            <w:tcBorders>
              <w:top w:val="single" w:sz="8" w:space="0" w:color="auto"/>
              <w:bottom w:val="single" w:sz="4" w:space="0" w:color="auto"/>
            </w:tcBorders>
          </w:tcPr>
          <w:p w14:paraId="58774F3E" w14:textId="2C75D231" w:rsidR="004B799B" w:rsidRPr="008F30E7" w:rsidRDefault="004B799B" w:rsidP="004B799B">
            <w:pPr>
              <w:rPr>
                <w:b/>
              </w:rPr>
            </w:pPr>
            <w:r w:rsidRPr="008F30E7">
              <w:rPr>
                <w:b/>
              </w:rPr>
              <w:t>General</w:t>
            </w:r>
          </w:p>
        </w:tc>
        <w:tc>
          <w:tcPr>
            <w:tcW w:w="8820" w:type="dxa"/>
            <w:tcBorders>
              <w:top w:val="single" w:sz="8" w:space="0" w:color="auto"/>
              <w:bottom w:val="single" w:sz="4" w:space="0" w:color="auto"/>
            </w:tcBorders>
          </w:tcPr>
          <w:p w14:paraId="7427D017" w14:textId="3F0D69F5" w:rsidR="004B799B" w:rsidRDefault="004B799B" w:rsidP="004B799B">
            <w:r w:rsidRPr="000403F6">
              <w:t>►</w:t>
            </w:r>
          </w:p>
        </w:tc>
      </w:tr>
      <w:tr w:rsidR="004B799B" w14:paraId="1EB638D9" w14:textId="77777777" w:rsidTr="00FD62B5"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D07BD" w14:textId="77777777" w:rsidR="004B799B" w:rsidRPr="008F30E7" w:rsidRDefault="004B799B" w:rsidP="004B799B">
            <w:pPr>
              <w:rPr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EB8D9" w14:textId="77777777" w:rsidR="004B799B" w:rsidRPr="000403F6" w:rsidRDefault="004B799B" w:rsidP="004B799B"/>
        </w:tc>
      </w:tr>
      <w:tr w:rsidR="00F57E60" w14:paraId="2670F61B" w14:textId="77777777" w:rsidTr="00FD62B5"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40F0E" w14:textId="77777777" w:rsidR="00F57E60" w:rsidRPr="008F30E7" w:rsidRDefault="00F57E60" w:rsidP="004B799B">
            <w:pPr>
              <w:rPr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24A80" w14:textId="77777777" w:rsidR="00F57E60" w:rsidRPr="000403F6" w:rsidRDefault="00F57E60" w:rsidP="004B799B"/>
        </w:tc>
      </w:tr>
      <w:tr w:rsidR="00F57E60" w14:paraId="24D5D3DC" w14:textId="77777777" w:rsidTr="00FD62B5"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7F723" w14:textId="77777777" w:rsidR="00F57E60" w:rsidRPr="008F30E7" w:rsidRDefault="00F57E60" w:rsidP="004B799B">
            <w:pPr>
              <w:rPr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0B5A9" w14:textId="77777777" w:rsidR="00F57E60" w:rsidRPr="000403F6" w:rsidRDefault="00F57E60" w:rsidP="004B799B"/>
        </w:tc>
      </w:tr>
      <w:tr w:rsidR="004B799B" w14:paraId="24B07687" w14:textId="77777777" w:rsidTr="00F57E60">
        <w:trPr>
          <w:cantSplit/>
        </w:trPr>
        <w:tc>
          <w:tcPr>
            <w:tcW w:w="2005" w:type="dxa"/>
            <w:tcBorders>
              <w:top w:val="single" w:sz="4" w:space="0" w:color="auto"/>
              <w:bottom w:val="single" w:sz="8" w:space="0" w:color="auto"/>
            </w:tcBorders>
          </w:tcPr>
          <w:p w14:paraId="49DBC2D7" w14:textId="77777777" w:rsidR="004B799B" w:rsidRPr="008F30E7" w:rsidRDefault="004B799B" w:rsidP="004B799B">
            <w:pPr>
              <w:rPr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8" w:space="0" w:color="auto"/>
            </w:tcBorders>
          </w:tcPr>
          <w:p w14:paraId="0ECE8AD3" w14:textId="5168F2DF" w:rsidR="004B799B" w:rsidRPr="000403F6" w:rsidRDefault="004B799B" w:rsidP="004B799B">
            <w:r>
              <w:rPr>
                <w:b/>
              </w:rPr>
              <w:t xml:space="preserve">Notes and </w:t>
            </w:r>
            <w:r w:rsidRPr="008F30E7">
              <w:rPr>
                <w:b/>
              </w:rPr>
              <w:t>comments</w:t>
            </w:r>
            <w:r>
              <w:rPr>
                <w:b/>
              </w:rPr>
              <w:t xml:space="preserve"> on </w:t>
            </w:r>
            <w:r w:rsidRPr="000403F6">
              <w:rPr>
                <w:b/>
                <w:u w:val="single"/>
              </w:rPr>
              <w:t>non</w:t>
            </w:r>
            <w:r>
              <w:rPr>
                <w:b/>
              </w:rPr>
              <w:t>-</w:t>
            </w:r>
            <w:r w:rsidRPr="008F30E7">
              <w:rPr>
                <w:b/>
              </w:rPr>
              <w:t>Wilde</w:t>
            </w:r>
            <w:r>
              <w:rPr>
                <w:b/>
              </w:rPr>
              <w:t>m</w:t>
            </w:r>
            <w:r w:rsidRPr="008F30E7">
              <w:rPr>
                <w:b/>
              </w:rPr>
              <w:t xml:space="preserve">uth </w:t>
            </w:r>
            <w:r>
              <w:rPr>
                <w:b/>
              </w:rPr>
              <w:t>readings</w:t>
            </w:r>
            <w:r w:rsidR="00FA7DF8">
              <w:rPr>
                <w:b/>
              </w:rPr>
              <w:t xml:space="preserve">  All optional</w:t>
            </w:r>
          </w:p>
        </w:tc>
      </w:tr>
      <w:tr w:rsidR="00F57E60" w14:paraId="46D0B51F" w14:textId="77777777" w:rsidTr="00F57E60">
        <w:trPr>
          <w:cantSplit/>
        </w:trPr>
        <w:tc>
          <w:tcPr>
            <w:tcW w:w="2005" w:type="dxa"/>
            <w:tcBorders>
              <w:top w:val="single" w:sz="4" w:space="0" w:color="auto"/>
              <w:bottom w:val="single" w:sz="8" w:space="0" w:color="auto"/>
            </w:tcBorders>
          </w:tcPr>
          <w:p w14:paraId="3BBD0459" w14:textId="77777777" w:rsidR="00F57E60" w:rsidRPr="008F30E7" w:rsidRDefault="00F57E60" w:rsidP="00F57E60">
            <w:pPr>
              <w:rPr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8" w:space="0" w:color="auto"/>
            </w:tcBorders>
          </w:tcPr>
          <w:p w14:paraId="25785ABD" w14:textId="77777777" w:rsidR="00F57E60" w:rsidRDefault="00F57E60" w:rsidP="00F57E60">
            <w:pPr>
              <w:spacing w:after="120"/>
              <w:rPr>
                <w:b/>
              </w:rPr>
            </w:pPr>
            <w:r>
              <w:rPr>
                <w:b/>
              </w:rPr>
              <w:t>Dodge Research Ethics IRB Focus</w:t>
            </w:r>
            <w:r w:rsidRPr="00A71AD6">
              <w:t xml:space="preserve"> (optional</w:t>
            </w:r>
            <w:r>
              <w:t xml:space="preserve"> reading</w:t>
            </w:r>
            <w:r w:rsidRPr="00A71AD6">
              <w:t>)</w:t>
            </w:r>
          </w:p>
          <w:p w14:paraId="5D5CA91D" w14:textId="153DCDF1" w:rsidR="00F57E60" w:rsidRPr="00B87AE5" w:rsidRDefault="00F57E60" w:rsidP="00F57E60">
            <w:pPr>
              <w:spacing w:after="120"/>
              <w:rPr>
                <w:b/>
              </w:rPr>
            </w:pPr>
            <w:r w:rsidRPr="000403F6">
              <w:t>►</w:t>
            </w:r>
          </w:p>
        </w:tc>
      </w:tr>
      <w:tr w:rsidR="007B3FEE" w14:paraId="1041A869" w14:textId="77777777" w:rsidTr="00F57E60">
        <w:trPr>
          <w:cantSplit/>
        </w:trPr>
        <w:tc>
          <w:tcPr>
            <w:tcW w:w="2005" w:type="dxa"/>
            <w:tcBorders>
              <w:top w:val="single" w:sz="4" w:space="0" w:color="auto"/>
              <w:bottom w:val="single" w:sz="8" w:space="0" w:color="auto"/>
            </w:tcBorders>
          </w:tcPr>
          <w:p w14:paraId="14ED07A0" w14:textId="77777777" w:rsidR="007B3FEE" w:rsidRPr="008F30E7" w:rsidRDefault="007B3FEE" w:rsidP="004B799B">
            <w:pPr>
              <w:rPr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8" w:space="0" w:color="auto"/>
            </w:tcBorders>
          </w:tcPr>
          <w:p w14:paraId="150FD144" w14:textId="22500EA3" w:rsidR="007B3FEE" w:rsidRDefault="00B87AE5" w:rsidP="007B3FEE">
            <w:pPr>
              <w:spacing w:after="120"/>
              <w:rPr>
                <w:b/>
              </w:rPr>
            </w:pPr>
            <w:r w:rsidRPr="00B87AE5">
              <w:rPr>
                <w:b/>
              </w:rPr>
              <w:t>AERA Code of Ethics American Educational Research</w:t>
            </w:r>
            <w:r>
              <w:rPr>
                <w:b/>
              </w:rPr>
              <w:t xml:space="preserve"> </w:t>
            </w:r>
            <w:r w:rsidRPr="00B87AE5">
              <w:rPr>
                <w:b/>
              </w:rPr>
              <w:t>2011</w:t>
            </w:r>
            <w:r>
              <w:rPr>
                <w:b/>
              </w:rPr>
              <w:t xml:space="preserve"> </w:t>
            </w:r>
            <w:r w:rsidRPr="00A71AD6">
              <w:t>(optional</w:t>
            </w:r>
            <w:r>
              <w:t xml:space="preserve"> reading</w:t>
            </w:r>
            <w:r w:rsidRPr="00A71AD6">
              <w:t>)</w:t>
            </w:r>
          </w:p>
          <w:p w14:paraId="644A44E3" w14:textId="1ADBD42E" w:rsidR="007B3FEE" w:rsidRDefault="007B3FEE" w:rsidP="007B3FEE">
            <w:pPr>
              <w:rPr>
                <w:b/>
              </w:rPr>
            </w:pPr>
            <w:r w:rsidRPr="000403F6">
              <w:t>►</w:t>
            </w:r>
          </w:p>
        </w:tc>
      </w:tr>
      <w:tr w:rsidR="00553A13" w14:paraId="13A0E99A" w14:textId="77777777" w:rsidTr="00F57E60">
        <w:trPr>
          <w:cantSplit/>
        </w:trPr>
        <w:tc>
          <w:tcPr>
            <w:tcW w:w="2005" w:type="dxa"/>
            <w:tcBorders>
              <w:top w:val="single" w:sz="4" w:space="0" w:color="auto"/>
              <w:bottom w:val="single" w:sz="8" w:space="0" w:color="auto"/>
            </w:tcBorders>
          </w:tcPr>
          <w:p w14:paraId="0169E35E" w14:textId="77777777" w:rsidR="00553A13" w:rsidRPr="008F30E7" w:rsidRDefault="00553A13" w:rsidP="004B799B">
            <w:pPr>
              <w:rPr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8" w:space="0" w:color="auto"/>
            </w:tcBorders>
          </w:tcPr>
          <w:p w14:paraId="75F5E7EA" w14:textId="3BBFCFF2" w:rsidR="00553A13" w:rsidRDefault="00D67FAF" w:rsidP="00553A13">
            <w:pPr>
              <w:spacing w:after="120"/>
              <w:rPr>
                <w:b/>
              </w:rPr>
            </w:pPr>
            <w:r>
              <w:rPr>
                <w:b/>
              </w:rPr>
              <w:t>American Sociological Association, Ethics 2009</w:t>
            </w:r>
            <w:r w:rsidR="00553A13" w:rsidRPr="00A71AD6">
              <w:t xml:space="preserve"> (optional</w:t>
            </w:r>
            <w:r w:rsidR="00553A13">
              <w:t xml:space="preserve"> reading</w:t>
            </w:r>
            <w:r w:rsidR="00553A13" w:rsidRPr="00A71AD6">
              <w:t>)</w:t>
            </w:r>
          </w:p>
          <w:p w14:paraId="564441E6" w14:textId="75CEE5F4" w:rsidR="00553A13" w:rsidRDefault="00553A13" w:rsidP="00553A13">
            <w:pPr>
              <w:spacing w:after="120"/>
              <w:rPr>
                <w:b/>
              </w:rPr>
            </w:pPr>
            <w:r w:rsidRPr="000403F6">
              <w:t>►</w:t>
            </w:r>
          </w:p>
        </w:tc>
      </w:tr>
      <w:tr w:rsidR="00553A13" w14:paraId="42A0D1F4" w14:textId="77777777" w:rsidTr="00F57E60">
        <w:trPr>
          <w:cantSplit/>
        </w:trPr>
        <w:tc>
          <w:tcPr>
            <w:tcW w:w="2005" w:type="dxa"/>
            <w:tcBorders>
              <w:top w:val="single" w:sz="4" w:space="0" w:color="auto"/>
              <w:bottom w:val="single" w:sz="8" w:space="0" w:color="auto"/>
            </w:tcBorders>
          </w:tcPr>
          <w:p w14:paraId="40D107DE" w14:textId="77777777" w:rsidR="00553A13" w:rsidRPr="008F30E7" w:rsidRDefault="00553A13" w:rsidP="004B799B">
            <w:pPr>
              <w:rPr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8" w:space="0" w:color="auto"/>
            </w:tcBorders>
          </w:tcPr>
          <w:p w14:paraId="1D58BBDA" w14:textId="505A7CE7" w:rsidR="00553A13" w:rsidRDefault="00D67FAF" w:rsidP="00553A13">
            <w:pPr>
              <w:spacing w:after="120"/>
              <w:rPr>
                <w:b/>
              </w:rPr>
            </w:pPr>
            <w:r w:rsidRPr="00D67FAF">
              <w:rPr>
                <w:b/>
              </w:rPr>
              <w:t>Socially responsible research processes for sustainability transformation: an integrated assessment framework</w:t>
            </w:r>
            <w:r>
              <w:rPr>
                <w:b/>
              </w:rPr>
              <w:t xml:space="preserve"> </w:t>
            </w:r>
            <w:r w:rsidR="00553A13" w:rsidRPr="00A71AD6">
              <w:t>(optional</w:t>
            </w:r>
            <w:r w:rsidR="00553A13">
              <w:t xml:space="preserve"> reading</w:t>
            </w:r>
            <w:r w:rsidR="00553A13" w:rsidRPr="00A71AD6">
              <w:t>)</w:t>
            </w:r>
          </w:p>
          <w:p w14:paraId="2E27A990" w14:textId="702B578F" w:rsidR="00553A13" w:rsidRDefault="00553A13" w:rsidP="00553A13">
            <w:pPr>
              <w:spacing w:after="120"/>
              <w:rPr>
                <w:b/>
              </w:rPr>
            </w:pPr>
            <w:r w:rsidRPr="000403F6">
              <w:t>►</w:t>
            </w:r>
          </w:p>
        </w:tc>
      </w:tr>
      <w:tr w:rsidR="00553A13" w14:paraId="0C6DE5AF" w14:textId="77777777" w:rsidTr="00F57E60">
        <w:trPr>
          <w:cantSplit/>
        </w:trPr>
        <w:tc>
          <w:tcPr>
            <w:tcW w:w="2005" w:type="dxa"/>
            <w:tcBorders>
              <w:top w:val="single" w:sz="4" w:space="0" w:color="auto"/>
              <w:bottom w:val="single" w:sz="8" w:space="0" w:color="auto"/>
            </w:tcBorders>
          </w:tcPr>
          <w:p w14:paraId="70A7D01D" w14:textId="77777777" w:rsidR="00553A13" w:rsidRPr="008F30E7" w:rsidRDefault="00553A13" w:rsidP="004B799B">
            <w:pPr>
              <w:rPr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8" w:space="0" w:color="auto"/>
            </w:tcBorders>
          </w:tcPr>
          <w:p w14:paraId="49CB0016" w14:textId="5BF2769A" w:rsidR="00553A13" w:rsidRDefault="00BC6B9B" w:rsidP="00553A13">
            <w:pPr>
              <w:spacing w:after="120"/>
              <w:rPr>
                <w:b/>
              </w:rPr>
            </w:pPr>
            <w:r w:rsidRPr="00BC6B9B">
              <w:rPr>
                <w:b/>
              </w:rPr>
              <w:t>Deception</w:t>
            </w:r>
            <w:r>
              <w:rPr>
                <w:b/>
              </w:rPr>
              <w:t xml:space="preserve"> i</w:t>
            </w:r>
            <w:r w:rsidRPr="00BC6B9B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BC6B9B">
              <w:rPr>
                <w:b/>
              </w:rPr>
              <w:t>Research</w:t>
            </w:r>
            <w:r w:rsidR="00553A13" w:rsidRPr="00A71AD6">
              <w:t xml:space="preserve"> (optional</w:t>
            </w:r>
            <w:r w:rsidR="00553A13">
              <w:t xml:space="preserve"> reading</w:t>
            </w:r>
            <w:r w:rsidR="00553A13" w:rsidRPr="00A71AD6">
              <w:t>)</w:t>
            </w:r>
          </w:p>
          <w:p w14:paraId="70E7ECA2" w14:textId="0BCF1EA4" w:rsidR="00553A13" w:rsidRDefault="00553A13" w:rsidP="00553A13">
            <w:pPr>
              <w:spacing w:after="120"/>
              <w:rPr>
                <w:b/>
              </w:rPr>
            </w:pPr>
            <w:r w:rsidRPr="000403F6">
              <w:t>►</w:t>
            </w:r>
          </w:p>
        </w:tc>
      </w:tr>
      <w:tr w:rsidR="00553A13" w14:paraId="3AF8CDA4" w14:textId="77777777" w:rsidTr="00F57E60">
        <w:trPr>
          <w:cantSplit/>
        </w:trPr>
        <w:tc>
          <w:tcPr>
            <w:tcW w:w="2005" w:type="dxa"/>
            <w:tcBorders>
              <w:top w:val="single" w:sz="4" w:space="0" w:color="auto"/>
              <w:bottom w:val="single" w:sz="8" w:space="0" w:color="auto"/>
            </w:tcBorders>
          </w:tcPr>
          <w:p w14:paraId="55CD0077" w14:textId="77777777" w:rsidR="00553A13" w:rsidRPr="008F30E7" w:rsidRDefault="00553A13" w:rsidP="004B799B">
            <w:pPr>
              <w:rPr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8" w:space="0" w:color="auto"/>
            </w:tcBorders>
          </w:tcPr>
          <w:p w14:paraId="54B84D4B" w14:textId="7AA5653A" w:rsidR="00553A13" w:rsidRDefault="00253B27" w:rsidP="00553A13">
            <w:pPr>
              <w:spacing w:after="120"/>
              <w:rPr>
                <w:b/>
              </w:rPr>
            </w:pPr>
            <w:r w:rsidRPr="00253B27">
              <w:rPr>
                <w:b/>
              </w:rPr>
              <w:t xml:space="preserve">National Committee for Research Ethics in the Social Sciences and the Humanities - 2010 - Guidelines for research ethics in the social </w:t>
            </w:r>
            <w:r>
              <w:rPr>
                <w:b/>
              </w:rPr>
              <w:t>sciences</w:t>
            </w:r>
            <w:r w:rsidR="00553A13" w:rsidRPr="00A71AD6">
              <w:t xml:space="preserve"> (optional</w:t>
            </w:r>
            <w:r w:rsidR="00553A13">
              <w:t xml:space="preserve"> reading</w:t>
            </w:r>
            <w:r w:rsidR="00553A13" w:rsidRPr="00A71AD6">
              <w:t>)</w:t>
            </w:r>
          </w:p>
          <w:p w14:paraId="3497B49D" w14:textId="3D7A212B" w:rsidR="00553A13" w:rsidRDefault="00553A13" w:rsidP="00553A13">
            <w:pPr>
              <w:spacing w:after="120"/>
              <w:rPr>
                <w:b/>
              </w:rPr>
            </w:pPr>
            <w:r w:rsidRPr="000403F6">
              <w:t>►</w:t>
            </w:r>
          </w:p>
        </w:tc>
      </w:tr>
      <w:tr w:rsidR="007B3FEE" w14:paraId="3E5CC8C4" w14:textId="77777777" w:rsidTr="00F57E60">
        <w:trPr>
          <w:cantSplit/>
        </w:trPr>
        <w:tc>
          <w:tcPr>
            <w:tcW w:w="2005" w:type="dxa"/>
            <w:tcBorders>
              <w:top w:val="single" w:sz="4" w:space="0" w:color="auto"/>
              <w:bottom w:val="single" w:sz="8" w:space="0" w:color="auto"/>
            </w:tcBorders>
          </w:tcPr>
          <w:p w14:paraId="6CFC72F0" w14:textId="77777777" w:rsidR="007B3FEE" w:rsidRPr="008F30E7" w:rsidRDefault="007B3FEE" w:rsidP="004B799B">
            <w:pPr>
              <w:rPr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8" w:space="0" w:color="auto"/>
            </w:tcBorders>
          </w:tcPr>
          <w:p w14:paraId="7E679E35" w14:textId="6C00C09A" w:rsidR="007B3FEE" w:rsidRDefault="00711E17" w:rsidP="007B3FEE">
            <w:pPr>
              <w:spacing w:after="120"/>
              <w:rPr>
                <w:b/>
              </w:rPr>
            </w:pPr>
            <w:r w:rsidRPr="00711E17">
              <w:rPr>
                <w:b/>
              </w:rPr>
              <w:t>Research</w:t>
            </w:r>
            <w:r w:rsidR="00C3267C">
              <w:rPr>
                <w:b/>
              </w:rPr>
              <w:t xml:space="preserve"> </w:t>
            </w:r>
            <w:r w:rsidRPr="00711E17">
              <w:rPr>
                <w:b/>
              </w:rPr>
              <w:t>Ethics</w:t>
            </w:r>
            <w:r w:rsidR="00C3267C">
              <w:rPr>
                <w:b/>
              </w:rPr>
              <w:t xml:space="preserve"> </w:t>
            </w:r>
            <w:r w:rsidRPr="00711E17">
              <w:rPr>
                <w:b/>
              </w:rPr>
              <w:t>References</w:t>
            </w:r>
            <w:r w:rsidR="007B3FEE" w:rsidRPr="00A71AD6">
              <w:t xml:space="preserve"> </w:t>
            </w:r>
            <w:r w:rsidR="00C3267C" w:rsidRPr="00A71AD6">
              <w:t>(optional</w:t>
            </w:r>
            <w:r w:rsidR="00C3267C">
              <w:t xml:space="preserve"> reading</w:t>
            </w:r>
            <w:r w:rsidR="00C3267C" w:rsidRPr="00A71AD6">
              <w:t>)</w:t>
            </w:r>
          </w:p>
          <w:p w14:paraId="2BD2503C" w14:textId="682D4B9E" w:rsidR="007B3FEE" w:rsidRDefault="007B3FEE" w:rsidP="007B3FEE">
            <w:pPr>
              <w:rPr>
                <w:b/>
              </w:rPr>
            </w:pPr>
            <w:r w:rsidRPr="000403F6">
              <w:t>►</w:t>
            </w:r>
          </w:p>
        </w:tc>
      </w:tr>
      <w:tr w:rsidR="007B3FEE" w14:paraId="22B06D75" w14:textId="77777777" w:rsidTr="00F57E60">
        <w:trPr>
          <w:cantSplit/>
        </w:trPr>
        <w:tc>
          <w:tcPr>
            <w:tcW w:w="2005" w:type="dxa"/>
            <w:tcBorders>
              <w:top w:val="single" w:sz="4" w:space="0" w:color="auto"/>
              <w:bottom w:val="single" w:sz="8" w:space="0" w:color="auto"/>
            </w:tcBorders>
          </w:tcPr>
          <w:p w14:paraId="637D063E" w14:textId="77777777" w:rsidR="007B3FEE" w:rsidRPr="008F30E7" w:rsidRDefault="007B3FEE" w:rsidP="004B799B">
            <w:pPr>
              <w:rPr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8" w:space="0" w:color="auto"/>
            </w:tcBorders>
          </w:tcPr>
          <w:p w14:paraId="2CBAC9B0" w14:textId="47CBD985" w:rsidR="007B3FEE" w:rsidRDefault="00C3267C" w:rsidP="00C3267C">
            <w:pPr>
              <w:spacing w:after="120"/>
              <w:ind w:left="32"/>
              <w:rPr>
                <w:b/>
              </w:rPr>
            </w:pPr>
            <w:r>
              <w:rPr>
                <w:b/>
                <w:bCs/>
              </w:rPr>
              <w:t>T</w:t>
            </w:r>
            <w:r w:rsidRPr="00C3267C">
              <w:rPr>
                <w:b/>
                <w:bCs/>
              </w:rPr>
              <w:t xml:space="preserve">he Ethical Challenges of Socially Responsible Science </w:t>
            </w:r>
            <w:r w:rsidRPr="00A71AD6">
              <w:t>(optional</w:t>
            </w:r>
            <w:r>
              <w:t xml:space="preserve"> reading</w:t>
            </w:r>
            <w:r w:rsidRPr="00A71AD6">
              <w:t>)</w:t>
            </w:r>
          </w:p>
          <w:p w14:paraId="4E6563BF" w14:textId="14D81DE3" w:rsidR="007B3FEE" w:rsidRDefault="007B3FEE" w:rsidP="007B3FEE">
            <w:pPr>
              <w:rPr>
                <w:b/>
              </w:rPr>
            </w:pPr>
            <w:r w:rsidRPr="000403F6">
              <w:t>►</w:t>
            </w:r>
          </w:p>
        </w:tc>
      </w:tr>
      <w:tr w:rsidR="00ED5B68" w14:paraId="0261CC81" w14:textId="77777777" w:rsidTr="00F57E60">
        <w:trPr>
          <w:cantSplit/>
        </w:trPr>
        <w:tc>
          <w:tcPr>
            <w:tcW w:w="2005" w:type="dxa"/>
            <w:tcBorders>
              <w:top w:val="single" w:sz="4" w:space="0" w:color="auto"/>
              <w:bottom w:val="single" w:sz="8" w:space="0" w:color="auto"/>
            </w:tcBorders>
          </w:tcPr>
          <w:p w14:paraId="3CC607F6" w14:textId="77777777" w:rsidR="00ED5B68" w:rsidRPr="008F30E7" w:rsidRDefault="00ED5B68" w:rsidP="004B799B">
            <w:pPr>
              <w:rPr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8" w:space="0" w:color="auto"/>
            </w:tcBorders>
          </w:tcPr>
          <w:p w14:paraId="6E27D58F" w14:textId="08FC4E22" w:rsidR="00ED5B68" w:rsidRPr="00ED5B68" w:rsidRDefault="00ED5B68" w:rsidP="00ED5B68">
            <w:pPr>
              <w:spacing w:after="120"/>
              <w:ind w:left="32"/>
              <w:rPr>
                <w:b/>
                <w:bCs/>
              </w:rPr>
            </w:pPr>
            <w:r w:rsidRPr="00ED5B68">
              <w:rPr>
                <w:b/>
                <w:bCs/>
              </w:rPr>
              <w:t>Dangerous Science: Science Policy and Risk Analysis for Scientists and Engineers</w:t>
            </w:r>
            <w:r>
              <w:rPr>
                <w:b/>
                <w:bCs/>
              </w:rPr>
              <w:t xml:space="preserve"> </w:t>
            </w:r>
            <w:r w:rsidRPr="00A71AD6">
              <w:t>(optional</w:t>
            </w:r>
            <w:r>
              <w:t xml:space="preserve"> reading</w:t>
            </w:r>
            <w:r w:rsidRPr="00A71AD6">
              <w:t>)</w:t>
            </w:r>
          </w:p>
          <w:p w14:paraId="142C4BBA" w14:textId="0938BF58" w:rsidR="00ED5B68" w:rsidRDefault="00ED5B68" w:rsidP="00ED5B68">
            <w:pPr>
              <w:spacing w:after="120"/>
              <w:ind w:left="32"/>
              <w:rPr>
                <w:b/>
                <w:bCs/>
              </w:rPr>
            </w:pPr>
            <w:r w:rsidRPr="000403F6">
              <w:t>►</w:t>
            </w:r>
          </w:p>
        </w:tc>
      </w:tr>
      <w:tr w:rsidR="004B799B" w14:paraId="4F00FFEA" w14:textId="77777777" w:rsidTr="007B3FEE"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B7F9A" w14:textId="77777777" w:rsidR="004B799B" w:rsidRPr="008F30E7" w:rsidRDefault="004B799B" w:rsidP="004B799B">
            <w:pPr>
              <w:rPr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B113C" w14:textId="77777777" w:rsidR="004B799B" w:rsidRPr="000403F6" w:rsidRDefault="004B799B" w:rsidP="004B799B"/>
        </w:tc>
      </w:tr>
      <w:tr w:rsidR="004B799B" w14:paraId="55E15095" w14:textId="77777777" w:rsidTr="007B3FEE">
        <w:tc>
          <w:tcPr>
            <w:tcW w:w="2005" w:type="dxa"/>
            <w:tcBorders>
              <w:top w:val="single" w:sz="4" w:space="0" w:color="auto"/>
              <w:bottom w:val="single" w:sz="8" w:space="0" w:color="auto"/>
            </w:tcBorders>
          </w:tcPr>
          <w:p w14:paraId="5362EE29" w14:textId="77777777" w:rsidR="004B799B" w:rsidRPr="008F30E7" w:rsidRDefault="004B799B" w:rsidP="004B799B">
            <w:pPr>
              <w:rPr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8" w:space="0" w:color="auto"/>
            </w:tcBorders>
          </w:tcPr>
          <w:p w14:paraId="15576C45" w14:textId="46A28638" w:rsidR="004B799B" w:rsidRPr="000403F6" w:rsidRDefault="004B799B" w:rsidP="004B799B">
            <w:r>
              <w:rPr>
                <w:b/>
              </w:rPr>
              <w:t xml:space="preserve">Notes and </w:t>
            </w:r>
            <w:r w:rsidRPr="008F30E7">
              <w:rPr>
                <w:b/>
              </w:rPr>
              <w:t>comments</w:t>
            </w:r>
            <w:r>
              <w:rPr>
                <w:b/>
              </w:rPr>
              <w:t xml:space="preserve"> on </w:t>
            </w:r>
            <w:r w:rsidRPr="008F30E7">
              <w:rPr>
                <w:b/>
              </w:rPr>
              <w:t>Wilde</w:t>
            </w:r>
            <w:r>
              <w:rPr>
                <w:b/>
              </w:rPr>
              <w:t>m</w:t>
            </w:r>
            <w:r w:rsidRPr="008F30E7">
              <w:rPr>
                <w:b/>
              </w:rPr>
              <w:t>uth chapter</w:t>
            </w:r>
            <w:r>
              <w:rPr>
                <w:b/>
              </w:rPr>
              <w:t>s and associated readings</w:t>
            </w:r>
          </w:p>
        </w:tc>
      </w:tr>
      <w:tr w:rsidR="004B799B" w14:paraId="71B95D26" w14:textId="77777777" w:rsidTr="007B3FEE">
        <w:tc>
          <w:tcPr>
            <w:tcW w:w="2005" w:type="dxa"/>
            <w:tcBorders>
              <w:top w:val="single" w:sz="8" w:space="0" w:color="auto"/>
            </w:tcBorders>
          </w:tcPr>
          <w:p w14:paraId="65332F7C" w14:textId="0D91D8A6" w:rsidR="004B799B" w:rsidRPr="008F30E7" w:rsidRDefault="004B799B" w:rsidP="004B799B">
            <w:pPr>
              <w:rPr>
                <w:b/>
              </w:rPr>
            </w:pPr>
          </w:p>
        </w:tc>
        <w:tc>
          <w:tcPr>
            <w:tcW w:w="8820" w:type="dxa"/>
            <w:tcBorders>
              <w:top w:val="single" w:sz="8" w:space="0" w:color="auto"/>
            </w:tcBorders>
          </w:tcPr>
          <w:p w14:paraId="77B18E9F" w14:textId="0807689E" w:rsidR="004B799B" w:rsidRPr="000403F6" w:rsidRDefault="00FD62B5" w:rsidP="004B799B">
            <w:r>
              <w:rPr>
                <w:b/>
              </w:rPr>
              <w:t>No Wildemuth readings</w:t>
            </w:r>
          </w:p>
        </w:tc>
      </w:tr>
    </w:tbl>
    <w:p w14:paraId="00CA9312" w14:textId="77777777" w:rsidR="00A541B2" w:rsidRDefault="00A541B2">
      <w:bookmarkStart w:id="0" w:name="_GoBack"/>
      <w:bookmarkEnd w:id="0"/>
    </w:p>
    <w:sectPr w:rsidR="00A541B2" w:rsidSect="00A541B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A79D2"/>
    <w:multiLevelType w:val="hybridMultilevel"/>
    <w:tmpl w:val="96001904"/>
    <w:lvl w:ilvl="0" w:tplc="18EA285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B2"/>
    <w:rsid w:val="00042667"/>
    <w:rsid w:val="00153172"/>
    <w:rsid w:val="00153FD5"/>
    <w:rsid w:val="00194EA8"/>
    <w:rsid w:val="001A2845"/>
    <w:rsid w:val="001C4D62"/>
    <w:rsid w:val="00200812"/>
    <w:rsid w:val="00253B27"/>
    <w:rsid w:val="00256758"/>
    <w:rsid w:val="002878C9"/>
    <w:rsid w:val="002A7673"/>
    <w:rsid w:val="002C2AE0"/>
    <w:rsid w:val="002F6484"/>
    <w:rsid w:val="00324866"/>
    <w:rsid w:val="00354AD5"/>
    <w:rsid w:val="003655BA"/>
    <w:rsid w:val="003E1E5F"/>
    <w:rsid w:val="0042796C"/>
    <w:rsid w:val="00461389"/>
    <w:rsid w:val="004B799B"/>
    <w:rsid w:val="004C26EE"/>
    <w:rsid w:val="004F39C2"/>
    <w:rsid w:val="00553A13"/>
    <w:rsid w:val="0056665B"/>
    <w:rsid w:val="00580DF2"/>
    <w:rsid w:val="005938A7"/>
    <w:rsid w:val="005A281A"/>
    <w:rsid w:val="006122C1"/>
    <w:rsid w:val="00613244"/>
    <w:rsid w:val="006242DD"/>
    <w:rsid w:val="00662E70"/>
    <w:rsid w:val="006D67A0"/>
    <w:rsid w:val="00711E17"/>
    <w:rsid w:val="007A6D98"/>
    <w:rsid w:val="007B3FEE"/>
    <w:rsid w:val="007F3D5C"/>
    <w:rsid w:val="008E2396"/>
    <w:rsid w:val="008F30E7"/>
    <w:rsid w:val="0099034B"/>
    <w:rsid w:val="009A5E1D"/>
    <w:rsid w:val="00A03E00"/>
    <w:rsid w:val="00A33CC0"/>
    <w:rsid w:val="00A34867"/>
    <w:rsid w:val="00A541B2"/>
    <w:rsid w:val="00B31ECA"/>
    <w:rsid w:val="00B87AE5"/>
    <w:rsid w:val="00B9329E"/>
    <w:rsid w:val="00BC6B9B"/>
    <w:rsid w:val="00C17B58"/>
    <w:rsid w:val="00C3267C"/>
    <w:rsid w:val="00CE7649"/>
    <w:rsid w:val="00CE7BFB"/>
    <w:rsid w:val="00D01C19"/>
    <w:rsid w:val="00D1284A"/>
    <w:rsid w:val="00D67FAF"/>
    <w:rsid w:val="00D757A0"/>
    <w:rsid w:val="00DC72CF"/>
    <w:rsid w:val="00E46ABE"/>
    <w:rsid w:val="00E71E06"/>
    <w:rsid w:val="00ED5B68"/>
    <w:rsid w:val="00EF4B8B"/>
    <w:rsid w:val="00F1115F"/>
    <w:rsid w:val="00F37C20"/>
    <w:rsid w:val="00F44165"/>
    <w:rsid w:val="00F57E60"/>
    <w:rsid w:val="00FA7DF8"/>
    <w:rsid w:val="00FC2381"/>
    <w:rsid w:val="00FC2BA5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89E4"/>
  <w15:chartTrackingRefBased/>
  <w15:docId w15:val="{BE8341D7-9F5D-40D8-BEF6-55DB2729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qFormat/>
    <w:rsid w:val="003655BA"/>
    <w:pPr>
      <w:numPr>
        <w:numId w:val="3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153FD5"/>
    <w:rPr>
      <w:color w:val="0000FF"/>
      <w:u w:val="none"/>
    </w:rPr>
  </w:style>
  <w:style w:type="character" w:customStyle="1" w:styleId="Style3">
    <w:name w:val="Style3"/>
    <w:basedOn w:val="DefaultParagraphFont"/>
    <w:uiPriority w:val="1"/>
    <w:rsid w:val="007A6D98"/>
    <w:rPr>
      <w:bdr w:val="single" w:sz="12" w:space="0" w:color="auto"/>
    </w:rPr>
  </w:style>
  <w:style w:type="character" w:customStyle="1" w:styleId="Style4">
    <w:name w:val="Style4"/>
    <w:basedOn w:val="DefaultParagraphFont"/>
    <w:uiPriority w:val="1"/>
    <w:rsid w:val="007A6D98"/>
    <w:rPr>
      <w:bdr w:val="single" w:sz="8" w:space="0" w:color="auto"/>
    </w:rPr>
  </w:style>
  <w:style w:type="table" w:styleId="TableGrid">
    <w:name w:val="Table Grid"/>
    <w:basedOn w:val="TableNormal"/>
    <w:uiPriority w:val="59"/>
    <w:rsid w:val="00612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7FA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25</cp:revision>
  <dcterms:created xsi:type="dcterms:W3CDTF">2021-08-09T17:03:00Z</dcterms:created>
  <dcterms:modified xsi:type="dcterms:W3CDTF">2021-09-28T23:37:00Z</dcterms:modified>
</cp:coreProperties>
</file>