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 </w:t>
      </w:r>
      <w:r>
        <w:rPr>
          <w:szCs w:val="24"/>
        </w:rPr>
        <w:t>UBLIS571%</w:t>
      </w:r>
      <w:r w:rsidRPr="00337C4E">
        <w:rPr>
          <w:rFonts w:ascii="Times New Roman" w:hAnsi="Times New Roman"/>
          <w:sz w:val="24"/>
          <w:szCs w:val="24"/>
        </w:rPr>
        <w:t>Assignment</w:t>
      </w:r>
      <w:r>
        <w:rPr>
          <w:rFonts w:ascii="Times New Roman" w:hAnsi="Times New Roman"/>
          <w:sz w:val="24"/>
          <w:szCs w:val="24"/>
        </w:rPr>
        <w:t>0</w:t>
      </w:r>
      <w:r w:rsidRPr="00337C4E">
        <w:rPr>
          <w:rFonts w:ascii="Times New Roman" w:hAnsi="Times New Roman"/>
          <w:sz w:val="24"/>
          <w:szCs w:val="24"/>
        </w:rPr>
        <w:t>3</w:t>
      </w:r>
    </w:p>
    <w:p w:rsidR="009E0590" w:rsidRPr="00337C4E" w:rsidRDefault="009E0590" w:rsidP="00D423A1">
      <w:pPr>
        <w:spacing w:after="0"/>
        <w:jc w:val="right"/>
        <w:rPr>
          <w:rFonts w:ascii="Times New Roman" w:hAnsi="Times New Roman"/>
          <w:sz w:val="24"/>
          <w:szCs w:val="24"/>
        </w:rPr>
      </w:pPr>
      <w:r>
        <w:rPr>
          <w:szCs w:val="24"/>
        </w:rPr>
        <w:t>Spring 2016</w:t>
      </w:r>
    </w:p>
    <w:p w:rsidR="009E0590" w:rsidRPr="00337C4E" w:rsidRDefault="009E0590" w:rsidP="00D423A1">
      <w:pPr>
        <w:tabs>
          <w:tab w:val="right" w:pos="9360"/>
        </w:tabs>
        <w:spacing w:after="0"/>
        <w:ind w:right="120"/>
        <w:jc w:val="right"/>
        <w:rPr>
          <w:rFonts w:ascii="Times New Roman" w:hAnsi="Times New Roman"/>
          <w:sz w:val="24"/>
          <w:szCs w:val="24"/>
        </w:rPr>
      </w:pPr>
    </w:p>
    <w:tbl>
      <w:tblPr>
        <w:tblW w:w="0" w:type="auto"/>
        <w:tblCellMar>
          <w:top w:w="58" w:type="dxa"/>
          <w:left w:w="115" w:type="dxa"/>
          <w:bottom w:w="58" w:type="dxa"/>
          <w:right w:w="115" w:type="dxa"/>
        </w:tblCellMar>
        <w:tblLook w:val="0000" w:firstRow="0" w:lastRow="0" w:firstColumn="0" w:lastColumn="0" w:noHBand="0" w:noVBand="0"/>
      </w:tblPr>
      <w:tblGrid>
        <w:gridCol w:w="3192"/>
        <w:gridCol w:w="3192"/>
        <w:gridCol w:w="3192"/>
      </w:tblGrid>
      <w:tr w:rsidR="009E0590" w:rsidRPr="00337C4E" w:rsidTr="00D423A1">
        <w:trPr>
          <w:trHeight w:val="360"/>
        </w:trPr>
        <w:tc>
          <w:tcPr>
            <w:tcW w:w="3192" w:type="dxa"/>
          </w:tcPr>
          <w:p w:rsidR="009E0590" w:rsidRPr="00337C4E" w:rsidRDefault="009E0590" w:rsidP="00D423A1">
            <w:pPr>
              <w:spacing w:after="0"/>
              <w:rPr>
                <w:rFonts w:ascii="Times New Roman" w:hAnsi="Times New Roman"/>
                <w:sz w:val="24"/>
                <w:szCs w:val="24"/>
              </w:rPr>
            </w:pPr>
          </w:p>
        </w:tc>
        <w:tc>
          <w:tcPr>
            <w:tcW w:w="3192" w:type="dxa"/>
          </w:tcPr>
          <w:p w:rsidR="009E0590" w:rsidRPr="00337C4E" w:rsidRDefault="009E0590" w:rsidP="00D423A1">
            <w:pPr>
              <w:pStyle w:val="Heading3"/>
              <w:rPr>
                <w:b/>
                <w:bCs/>
              </w:rPr>
            </w:pPr>
            <w:r w:rsidRPr="00337C4E">
              <w:rPr>
                <w:b/>
                <w:bCs/>
              </w:rPr>
              <w:t>Assignment 3</w:t>
            </w:r>
          </w:p>
        </w:tc>
        <w:tc>
          <w:tcPr>
            <w:tcW w:w="3192" w:type="dxa"/>
          </w:tcPr>
          <w:p w:rsidR="009E0590" w:rsidRPr="00337C4E" w:rsidRDefault="009E0590" w:rsidP="005F0DD0">
            <w:pPr>
              <w:jc w:val="right"/>
              <w:rPr>
                <w:rFonts w:ascii="Times New Roman" w:hAnsi="Times New Roman"/>
                <w:b/>
                <w:bCs/>
                <w:i/>
                <w:iCs/>
                <w:sz w:val="24"/>
                <w:szCs w:val="24"/>
              </w:rPr>
            </w:pPr>
            <w:r w:rsidRPr="00337C4E">
              <w:rPr>
                <w:rFonts w:ascii="Times New Roman" w:hAnsi="Times New Roman"/>
                <w:b/>
                <w:bCs/>
                <w:i/>
                <w:iCs/>
                <w:sz w:val="24"/>
                <w:szCs w:val="24"/>
              </w:rPr>
              <w:t xml:space="preserve">Assigned:  </w:t>
            </w:r>
            <w:r>
              <w:rPr>
                <w:b/>
                <w:bCs/>
                <w:i/>
                <w:iCs/>
                <w:szCs w:val="24"/>
              </w:rPr>
              <w:t>January</w:t>
            </w:r>
            <w:r w:rsidRPr="00337C4E">
              <w:rPr>
                <w:rFonts w:ascii="Times New Roman" w:hAnsi="Times New Roman"/>
                <w:b/>
                <w:bCs/>
                <w:i/>
                <w:iCs/>
                <w:sz w:val="24"/>
                <w:szCs w:val="24"/>
              </w:rPr>
              <w:t xml:space="preserve"> 2</w:t>
            </w:r>
            <w:r>
              <w:rPr>
                <w:b/>
                <w:bCs/>
                <w:i/>
                <w:iCs/>
                <w:szCs w:val="24"/>
              </w:rPr>
              <w:t>7</w:t>
            </w:r>
          </w:p>
        </w:tc>
      </w:tr>
      <w:tr w:rsidR="009E0590" w:rsidRPr="00337C4E" w:rsidTr="00D423A1">
        <w:tc>
          <w:tcPr>
            <w:tcW w:w="3192" w:type="dxa"/>
          </w:tcPr>
          <w:p w:rsidR="009E0590" w:rsidRPr="00337C4E" w:rsidRDefault="009E0590" w:rsidP="00D423A1">
            <w:pPr>
              <w:spacing w:after="0"/>
              <w:rPr>
                <w:rFonts w:ascii="Times New Roman" w:hAnsi="Times New Roman"/>
                <w:sz w:val="24"/>
                <w:szCs w:val="24"/>
              </w:rPr>
            </w:pPr>
          </w:p>
        </w:tc>
        <w:tc>
          <w:tcPr>
            <w:tcW w:w="3192" w:type="dxa"/>
          </w:tcPr>
          <w:p w:rsidR="009E0590" w:rsidRPr="00337C4E" w:rsidRDefault="009E0590" w:rsidP="00D423A1">
            <w:pPr>
              <w:spacing w:after="0"/>
              <w:rPr>
                <w:rFonts w:ascii="Times New Roman" w:hAnsi="Times New Roman"/>
                <w:sz w:val="24"/>
                <w:szCs w:val="24"/>
              </w:rPr>
            </w:pPr>
          </w:p>
        </w:tc>
        <w:tc>
          <w:tcPr>
            <w:tcW w:w="3192" w:type="dxa"/>
          </w:tcPr>
          <w:p w:rsidR="009E0590" w:rsidRPr="00337C4E" w:rsidRDefault="009E0590" w:rsidP="00D423A1">
            <w:pPr>
              <w:spacing w:after="0"/>
              <w:jc w:val="right"/>
              <w:rPr>
                <w:rFonts w:ascii="Times New Roman" w:hAnsi="Times New Roman"/>
                <w:b/>
                <w:bCs/>
                <w:i/>
                <w:iCs/>
                <w:sz w:val="24"/>
                <w:szCs w:val="24"/>
              </w:rPr>
            </w:pPr>
            <w:r w:rsidRPr="00337C4E">
              <w:rPr>
                <w:rFonts w:ascii="Times New Roman" w:hAnsi="Times New Roman"/>
                <w:b/>
                <w:bCs/>
                <w:i/>
                <w:iCs/>
                <w:sz w:val="24"/>
                <w:szCs w:val="24"/>
              </w:rPr>
              <w:t xml:space="preserve">Due: </w:t>
            </w:r>
            <w:r>
              <w:rPr>
                <w:b/>
                <w:bCs/>
                <w:i/>
                <w:iCs/>
                <w:szCs w:val="24"/>
              </w:rPr>
              <w:t>February 10</w:t>
            </w:r>
          </w:p>
        </w:tc>
      </w:tr>
    </w:tbl>
    <w:p w:rsidR="009E0590" w:rsidRPr="00337C4E" w:rsidRDefault="009E0590" w:rsidP="00D423A1">
      <w:pPr>
        <w:tabs>
          <w:tab w:val="center" w:pos="4680"/>
          <w:tab w:val="left" w:pos="5040"/>
          <w:tab w:val="left" w:pos="5760"/>
          <w:tab w:val="left" w:pos="6480"/>
          <w:tab w:val="left" w:pos="7200"/>
          <w:tab w:val="left" w:pos="7920"/>
          <w:tab w:val="right" w:pos="8496"/>
          <w:tab w:val="left" w:pos="8640"/>
          <w:tab w:val="left" w:pos="9360"/>
        </w:tabs>
        <w:spacing w:after="0"/>
        <w:rPr>
          <w:rFonts w:ascii="Times New Roman" w:hAnsi="Times New Roman"/>
          <w:sz w:val="24"/>
          <w:szCs w:val="24"/>
        </w:rPr>
      </w:pPr>
    </w:p>
    <w:p w:rsidR="009E0590" w:rsidRPr="00337C4E" w:rsidRDefault="009E0590" w:rsidP="00D423A1">
      <w:pPr>
        <w:tabs>
          <w:tab w:val="center" w:pos="4680"/>
          <w:tab w:val="left" w:pos="5040"/>
          <w:tab w:val="left" w:pos="5760"/>
          <w:tab w:val="left" w:pos="6480"/>
          <w:tab w:val="left" w:pos="7200"/>
          <w:tab w:val="left" w:pos="7920"/>
          <w:tab w:val="right" w:pos="8496"/>
          <w:tab w:val="left" w:pos="8640"/>
          <w:tab w:val="left" w:pos="9360"/>
        </w:tabs>
        <w:spacing w:after="0"/>
        <w:rPr>
          <w:rFonts w:ascii="Times New Roman" w:hAnsi="Times New Roman"/>
          <w:sz w:val="28"/>
          <w:szCs w:val="28"/>
        </w:rPr>
      </w:pPr>
      <w:r w:rsidRPr="00337C4E">
        <w:rPr>
          <w:rFonts w:ascii="Times New Roman" w:hAnsi="Times New Roman"/>
          <w:sz w:val="24"/>
          <w:szCs w:val="24"/>
        </w:rPr>
        <w:tab/>
      </w:r>
      <w:r w:rsidRPr="00337C4E">
        <w:rPr>
          <w:rFonts w:ascii="Times New Roman" w:hAnsi="Times New Roman"/>
          <w:b/>
          <w:bCs/>
          <w:sz w:val="28"/>
          <w:szCs w:val="28"/>
        </w:rPr>
        <w:t>Online Catalog Search Exercise</w:t>
      </w:r>
    </w:p>
    <w:p w:rsidR="009E0590" w:rsidRPr="00242F94" w:rsidRDefault="009E0590" w:rsidP="00D423A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496"/>
          <w:tab w:val="left" w:pos="8640"/>
          <w:tab w:val="left" w:pos="9360"/>
        </w:tabs>
        <w:spacing w:after="0"/>
        <w:jc w:val="center"/>
        <w:rPr>
          <w:rFonts w:ascii="Times New Roman" w:hAnsi="Times New Roman"/>
          <w:color w:val="595959" w:themeColor="text1" w:themeTint="A6"/>
          <w:spacing w:val="-4"/>
          <w:sz w:val="24"/>
          <w:szCs w:val="24"/>
        </w:rPr>
      </w:pPr>
      <w:r w:rsidRPr="00242F94">
        <w:rPr>
          <w:rFonts w:ascii="Times New Roman" w:hAnsi="Times New Roman"/>
          <w:color w:val="595959" w:themeColor="text1" w:themeTint="A6"/>
          <w:spacing w:val="-4"/>
          <w:sz w:val="24"/>
          <w:szCs w:val="24"/>
        </w:rPr>
        <w:t>Following the worksheet is the full text of Ass. 3 so you can copy queries and paste into Connexion</w:t>
      </w:r>
    </w:p>
    <w:p w:rsidR="009E0590" w:rsidRPr="00242F94" w:rsidRDefault="009E0590" w:rsidP="00242F94">
      <w:pPr>
        <w:spacing w:after="0"/>
        <w:rPr>
          <w:rFonts w:ascii="Times New Roman" w:hAnsi="Times New Roman"/>
          <w:color w:val="595959" w:themeColor="text1" w:themeTint="A6"/>
          <w:sz w:val="24"/>
          <w:szCs w:val="24"/>
        </w:rPr>
      </w:pPr>
      <w:r w:rsidRPr="00242F94">
        <w:rPr>
          <w:rFonts w:ascii="Times New Roman" w:hAnsi="Times New Roman"/>
          <w:color w:val="595959" w:themeColor="text1" w:themeTint="A6"/>
          <w:sz w:val="24"/>
          <w:szCs w:val="24"/>
        </w:rPr>
        <w:t>The complete MARC format is given in the Model Catalog Reading</w:t>
      </w:r>
      <w:r>
        <w:rPr>
          <w:rFonts w:ascii="Times New Roman" w:hAnsi="Times New Roman"/>
          <w:color w:val="595959" w:themeColor="text1" w:themeTint="A6"/>
          <w:sz w:val="24"/>
          <w:szCs w:val="24"/>
        </w:rPr>
        <w:t xml:space="preserve"> (first reading in the packet)</w:t>
      </w:r>
    </w:p>
    <w:p w:rsidR="009E0590" w:rsidRPr="00242F94"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lang w:val="en-CA"/>
        </w:rPr>
        <w:fldChar w:fldCharType="begin"/>
      </w:r>
      <w:r w:rsidRPr="00337C4E">
        <w:rPr>
          <w:rFonts w:ascii="Times New Roman" w:hAnsi="Times New Roman"/>
          <w:sz w:val="24"/>
          <w:szCs w:val="24"/>
          <w:lang w:val="en-CA"/>
        </w:rPr>
        <w:instrText xml:space="preserve"> SEQ CHAPTER \h \r 1</w:instrText>
      </w:r>
      <w:r w:rsidRPr="00337C4E">
        <w:rPr>
          <w:rFonts w:ascii="Times New Roman" w:hAnsi="Times New Roman"/>
          <w:sz w:val="24"/>
          <w:szCs w:val="24"/>
          <w:lang w:val="en-CA"/>
        </w:rPr>
        <w:fldChar w:fldCharType="end"/>
      </w:r>
      <w:r w:rsidRPr="00337C4E">
        <w:rPr>
          <w:rFonts w:ascii="Times New Roman" w:hAnsi="Times New Roman"/>
          <w:b/>
          <w:bCs/>
          <w:sz w:val="24"/>
          <w:szCs w:val="24"/>
        </w:rPr>
        <w:t>Worksheet</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b/>
          <w:bCs/>
          <w:sz w:val="24"/>
          <w:szCs w:val="24"/>
        </w:rPr>
      </w:pPr>
      <w:r w:rsidRPr="00337C4E">
        <w:rPr>
          <w:rFonts w:ascii="Times New Roman" w:hAnsi="Times New Roman"/>
          <w:b/>
          <w:bCs/>
          <w:sz w:val="24"/>
          <w:szCs w:val="24"/>
        </w:rPr>
        <w:t>Write down five important MARC fields (number and brief caption)</w:t>
      </w:r>
    </w:p>
    <w:p w:rsidR="009E0590" w:rsidRPr="00337C4E" w:rsidRDefault="009E0590" w:rsidP="00D423A1">
      <w:pPr>
        <w:spacing w:after="0"/>
        <w:rPr>
          <w:rFonts w:ascii="Times New Roman" w:hAnsi="Times New Roman"/>
          <w:b/>
          <w:bCs/>
          <w:sz w:val="24"/>
          <w:szCs w:val="24"/>
        </w:rPr>
      </w:pPr>
    </w:p>
    <w:p w:rsidR="009E0590" w:rsidRPr="00337C4E" w:rsidRDefault="009E0590" w:rsidP="00D423A1">
      <w:pPr>
        <w:spacing w:after="0"/>
        <w:rPr>
          <w:rFonts w:ascii="Times New Roman" w:hAnsi="Times New Roman"/>
          <w:b/>
          <w:bCs/>
          <w:sz w:val="24"/>
          <w:szCs w:val="24"/>
        </w:rPr>
      </w:pPr>
      <w:r w:rsidRPr="00337C4E">
        <w:rPr>
          <w:rFonts w:ascii="Times New Roman" w:hAnsi="Times New Roman"/>
          <w:b/>
          <w:bCs/>
          <w:sz w:val="24"/>
          <w:szCs w:val="24"/>
        </w:rPr>
        <w:t>Example</w:t>
      </w:r>
    </w:p>
    <w:p w:rsidR="009E0590" w:rsidRPr="00337C4E" w:rsidRDefault="009E0590" w:rsidP="00D423A1">
      <w:pPr>
        <w:spacing w:after="0"/>
        <w:rPr>
          <w:rFonts w:ascii="Times New Roman" w:hAnsi="Times New Roman"/>
          <w:b/>
          <w:bCs/>
          <w:sz w:val="24"/>
          <w:szCs w:val="24"/>
        </w:rPr>
      </w:pPr>
    </w:p>
    <w:p w:rsidR="009E0590" w:rsidRPr="00337C4E" w:rsidRDefault="009E0590" w:rsidP="00D423A1">
      <w:pPr>
        <w:spacing w:after="0"/>
        <w:ind w:left="432"/>
        <w:rPr>
          <w:rFonts w:ascii="Times New Roman" w:hAnsi="Times New Roman"/>
          <w:sz w:val="24"/>
          <w:szCs w:val="24"/>
        </w:rPr>
      </w:pPr>
      <w:r>
        <w:rPr>
          <w:rFonts w:ascii="Times New Roman" w:hAnsi="Times New Roman"/>
          <w:sz w:val="24"/>
          <w:szCs w:val="24"/>
        </w:rPr>
        <w:tab/>
      </w:r>
      <w:r w:rsidRPr="00337C4E">
        <w:rPr>
          <w:rFonts w:ascii="Times New Roman" w:hAnsi="Times New Roman"/>
          <w:sz w:val="24"/>
          <w:szCs w:val="24"/>
        </w:rPr>
        <w:t>610</w:t>
      </w:r>
      <w:r w:rsidRPr="00337C4E">
        <w:rPr>
          <w:rFonts w:ascii="Times New Roman" w:hAnsi="Times New Roman"/>
          <w:sz w:val="24"/>
          <w:szCs w:val="24"/>
        </w:rPr>
        <w:tab/>
        <w:t>Subject Added Entry-Corporate Name</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1</w:t>
      </w:r>
      <w:r>
        <w:rPr>
          <w:rFonts w:ascii="Times New Roman" w:hAnsi="Times New Roman"/>
          <w:b/>
          <w:bCs/>
          <w:sz w:val="24"/>
          <w:szCs w:val="24"/>
        </w:rPr>
        <w:tab/>
      </w:r>
    </w:p>
    <w:p w:rsidR="009E0590" w:rsidRPr="00337C4E" w:rsidRDefault="009E0590" w:rsidP="00242F94">
      <w:pPr>
        <w:spacing w:before="120" w:after="0"/>
        <w:rPr>
          <w:rFonts w:ascii="Times New Roman" w:hAnsi="Times New Roman"/>
          <w:sz w:val="24"/>
          <w:szCs w:val="24"/>
        </w:rPr>
      </w:pPr>
      <w:r w:rsidRPr="00337C4E">
        <w:rPr>
          <w:rFonts w:ascii="Times New Roman" w:hAnsi="Times New Roman"/>
          <w:b/>
          <w:bCs/>
          <w:sz w:val="24"/>
          <w:szCs w:val="24"/>
        </w:rPr>
        <w:t>2</w:t>
      </w:r>
      <w:r>
        <w:rPr>
          <w:rFonts w:ascii="Times New Roman" w:hAnsi="Times New Roman"/>
          <w:b/>
          <w:bCs/>
          <w:sz w:val="24"/>
          <w:szCs w:val="24"/>
        </w:rPr>
        <w:tab/>
      </w:r>
    </w:p>
    <w:p w:rsidR="009E0590" w:rsidRPr="00337C4E" w:rsidRDefault="009E0590" w:rsidP="00242F94">
      <w:pPr>
        <w:spacing w:before="120" w:after="0"/>
        <w:rPr>
          <w:rFonts w:ascii="Times New Roman" w:hAnsi="Times New Roman"/>
          <w:sz w:val="24"/>
          <w:szCs w:val="24"/>
        </w:rPr>
      </w:pPr>
      <w:r w:rsidRPr="00337C4E">
        <w:rPr>
          <w:rFonts w:ascii="Times New Roman" w:hAnsi="Times New Roman"/>
          <w:b/>
          <w:bCs/>
          <w:sz w:val="24"/>
          <w:szCs w:val="24"/>
        </w:rPr>
        <w:t>3</w:t>
      </w:r>
      <w:r>
        <w:rPr>
          <w:rFonts w:ascii="Times New Roman" w:hAnsi="Times New Roman"/>
          <w:b/>
          <w:bCs/>
          <w:sz w:val="24"/>
          <w:szCs w:val="24"/>
        </w:rPr>
        <w:tab/>
      </w:r>
    </w:p>
    <w:p w:rsidR="009E0590" w:rsidRPr="00337C4E" w:rsidRDefault="009E0590" w:rsidP="00242F94">
      <w:pPr>
        <w:spacing w:before="120" w:after="0"/>
        <w:rPr>
          <w:rFonts w:ascii="Times New Roman" w:hAnsi="Times New Roman"/>
          <w:sz w:val="24"/>
          <w:szCs w:val="24"/>
        </w:rPr>
      </w:pPr>
      <w:r w:rsidRPr="00337C4E">
        <w:rPr>
          <w:rFonts w:ascii="Times New Roman" w:hAnsi="Times New Roman"/>
          <w:b/>
          <w:bCs/>
          <w:sz w:val="24"/>
          <w:szCs w:val="24"/>
        </w:rPr>
        <w:t>4</w:t>
      </w:r>
      <w:r>
        <w:rPr>
          <w:rFonts w:ascii="Times New Roman" w:hAnsi="Times New Roman"/>
          <w:b/>
          <w:bCs/>
          <w:sz w:val="24"/>
          <w:szCs w:val="24"/>
        </w:rPr>
        <w:tab/>
      </w:r>
    </w:p>
    <w:p w:rsidR="009E0590" w:rsidRPr="00337C4E" w:rsidRDefault="009E0590" w:rsidP="00242F94">
      <w:pPr>
        <w:spacing w:before="120" w:after="0"/>
        <w:rPr>
          <w:rFonts w:ascii="Times New Roman" w:hAnsi="Times New Roman"/>
          <w:sz w:val="24"/>
          <w:szCs w:val="24"/>
        </w:rPr>
      </w:pPr>
      <w:r w:rsidRPr="00337C4E">
        <w:rPr>
          <w:rFonts w:ascii="Times New Roman" w:hAnsi="Times New Roman"/>
          <w:b/>
          <w:bCs/>
          <w:sz w:val="24"/>
          <w:szCs w:val="24"/>
        </w:rPr>
        <w:t>5</w:t>
      </w:r>
      <w:r>
        <w:rPr>
          <w:rFonts w:ascii="Times New Roman" w:hAnsi="Times New Roman"/>
          <w:b/>
          <w:bCs/>
          <w:sz w:val="24"/>
          <w:szCs w:val="24"/>
        </w:rPr>
        <w:tab/>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Give two pieces of information that users might find useful for searching and/or as information about a document but that are not covered in the MARC record</w:t>
      </w: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Think about ways </w:t>
      </w:r>
      <w:r w:rsidRPr="00337C4E">
        <w:rPr>
          <w:rFonts w:ascii="Times New Roman" w:hAnsi="Times New Roman"/>
          <w:b/>
          <w:bCs/>
          <w:sz w:val="24"/>
          <w:szCs w:val="24"/>
        </w:rPr>
        <w:t>you</w:t>
      </w:r>
      <w:r w:rsidRPr="00337C4E">
        <w:rPr>
          <w:rFonts w:ascii="Times New Roman" w:hAnsi="Times New Roman"/>
          <w:sz w:val="24"/>
          <w:szCs w:val="24"/>
        </w:rPr>
        <w:t xml:space="preserve"> would like to search for documents.</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Examples</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ind w:left="432"/>
        <w:rPr>
          <w:rFonts w:ascii="Times New Roman" w:hAnsi="Times New Roman"/>
          <w:sz w:val="24"/>
          <w:szCs w:val="24"/>
        </w:rPr>
      </w:pPr>
      <w:r>
        <w:rPr>
          <w:rFonts w:ascii="Times New Roman" w:hAnsi="Times New Roman"/>
          <w:sz w:val="24"/>
          <w:szCs w:val="24"/>
        </w:rPr>
        <w:tab/>
      </w:r>
      <w:r w:rsidRPr="00337C4E">
        <w:rPr>
          <w:rFonts w:ascii="Times New Roman" w:hAnsi="Times New Roman"/>
          <w:sz w:val="24"/>
          <w:szCs w:val="24"/>
        </w:rPr>
        <w:t>Bestseller status</w:t>
      </w:r>
    </w:p>
    <w:p w:rsidR="009E0590" w:rsidRPr="00337C4E" w:rsidRDefault="009E0590" w:rsidP="00D423A1">
      <w:pPr>
        <w:spacing w:after="0"/>
        <w:ind w:left="432"/>
        <w:rPr>
          <w:rFonts w:ascii="Times New Roman" w:hAnsi="Times New Roman"/>
          <w:sz w:val="24"/>
          <w:szCs w:val="24"/>
        </w:rPr>
      </w:pPr>
      <w:r>
        <w:rPr>
          <w:rFonts w:ascii="Times New Roman" w:hAnsi="Times New Roman"/>
          <w:sz w:val="24"/>
          <w:szCs w:val="24"/>
        </w:rPr>
        <w:tab/>
      </w:r>
      <w:r w:rsidRPr="00337C4E">
        <w:rPr>
          <w:rFonts w:ascii="Times New Roman" w:hAnsi="Times New Roman"/>
          <w:sz w:val="24"/>
          <w:szCs w:val="24"/>
        </w:rPr>
        <w:t>Color of cover</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1</w:t>
      </w:r>
      <w:r>
        <w:rPr>
          <w:rFonts w:ascii="Times New Roman" w:hAnsi="Times New Roman"/>
          <w:b/>
          <w:bCs/>
          <w:sz w:val="24"/>
          <w:szCs w:val="24"/>
        </w:rPr>
        <w:tab/>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b/>
          <w:bCs/>
          <w:sz w:val="24"/>
          <w:szCs w:val="24"/>
        </w:rPr>
      </w:pPr>
      <w:r w:rsidRPr="00337C4E">
        <w:rPr>
          <w:rFonts w:ascii="Times New Roman" w:hAnsi="Times New Roman"/>
          <w:b/>
          <w:bCs/>
          <w:sz w:val="24"/>
          <w:szCs w:val="24"/>
        </w:rPr>
        <w:t>2</w:t>
      </w:r>
      <w:r>
        <w:rPr>
          <w:rFonts w:ascii="Times New Roman" w:hAnsi="Times New Roman"/>
          <w:b/>
          <w:bCs/>
          <w:sz w:val="24"/>
          <w:szCs w:val="24"/>
        </w:rPr>
        <w:tab/>
      </w:r>
    </w:p>
    <w:p w:rsidR="009E0590" w:rsidRDefault="009E0590">
      <w:pPr>
        <w:rPr>
          <w:rFonts w:ascii="Times New Roman" w:hAnsi="Times New Roman"/>
          <w:b/>
          <w:bCs/>
          <w:sz w:val="24"/>
          <w:szCs w:val="24"/>
        </w:rPr>
      </w:pPr>
      <w:r>
        <w:rPr>
          <w:rFonts w:ascii="Times New Roman" w:hAnsi="Times New Roman"/>
          <w:b/>
          <w:bCs/>
          <w:sz w:val="24"/>
          <w:szCs w:val="24"/>
        </w:rPr>
        <w:br w:type="page"/>
      </w: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lang w:val="en-CA"/>
        </w:rPr>
        <w:fldChar w:fldCharType="begin"/>
      </w:r>
      <w:r w:rsidRPr="00337C4E">
        <w:rPr>
          <w:rFonts w:ascii="Times New Roman" w:hAnsi="Times New Roman"/>
          <w:sz w:val="24"/>
          <w:szCs w:val="24"/>
          <w:lang w:val="en-CA"/>
        </w:rPr>
        <w:instrText xml:space="preserve"> SEQ CHAPTER \h \r 1</w:instrText>
      </w:r>
      <w:r w:rsidRPr="00337C4E">
        <w:rPr>
          <w:rFonts w:ascii="Times New Roman" w:hAnsi="Times New Roman"/>
          <w:sz w:val="24"/>
          <w:szCs w:val="24"/>
          <w:lang w:val="en-CA"/>
        </w:rPr>
        <w:fldChar w:fldCharType="end"/>
      </w:r>
      <w:r w:rsidRPr="00337C4E">
        <w:rPr>
          <w:rFonts w:ascii="Times New Roman" w:hAnsi="Times New Roman"/>
          <w:b/>
          <w:bCs/>
          <w:sz w:val="24"/>
          <w:szCs w:val="24"/>
        </w:rPr>
        <w:t>Start of searching</w:t>
      </w:r>
      <w:r w:rsidRPr="00337C4E">
        <w:rPr>
          <w:rFonts w:ascii="Times New Roman" w:hAnsi="Times New Roman"/>
          <w:sz w:val="24"/>
          <w:szCs w:val="24"/>
        </w:rPr>
        <w:t xml:space="preserve"> (instructions are first detailed, then you just follow the same pattern)</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in the Search for box, enter </w:t>
      </w:r>
      <w:r w:rsidRPr="00337C4E">
        <w:rPr>
          <w:rFonts w:ascii="Times New Roman" w:hAnsi="Times New Roman"/>
          <w:b/>
          <w:bCs/>
          <w:sz w:val="24"/>
          <w:szCs w:val="24"/>
        </w:rPr>
        <w:t>au: Seymour Lubetzky</w:t>
      </w:r>
      <w:r w:rsidRPr="00337C4E">
        <w:rPr>
          <w:rFonts w:ascii="Times New Roman" w:hAnsi="Times New Roman"/>
          <w:sz w:val="24"/>
          <w:szCs w:val="24"/>
        </w:rPr>
        <w:t xml:space="preserve"> and click [Search]</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 xml:space="preserve">In Group 2, click on </w:t>
      </w:r>
      <w:r w:rsidRPr="00337C4E">
        <w:rPr>
          <w:rFonts w:ascii="Times New Roman" w:hAnsi="Times New Roman"/>
          <w:sz w:val="24"/>
          <w:szCs w:val="24"/>
          <w:u w:val="single"/>
        </w:rPr>
        <w:t>Books</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 xml:space="preserve">In the Search results, click on no. </w:t>
      </w:r>
      <w:r w:rsidRPr="00337C4E">
        <w:rPr>
          <w:rFonts w:ascii="Times New Roman" w:hAnsi="Times New Roman"/>
          <w:sz w:val="24"/>
          <w:szCs w:val="24"/>
          <w:u w:val="single"/>
        </w:rPr>
        <w:t>96</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You see a MARC (MAchine Readable Cataloging) record. Ignore the top gray box. You can also ignore the field tags and just read the data in the record (scroll down to the end of the record). Or you can got to Model Catalog document (the first reading) to see what the tags mean)</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 xml:space="preserve">To see a more user-friendly record, In the drop-down box labeled </w:t>
      </w:r>
      <w:r w:rsidRPr="00337C4E">
        <w:rPr>
          <w:rFonts w:ascii="Times New Roman" w:hAnsi="Times New Roman"/>
          <w:b/>
          <w:bCs/>
          <w:sz w:val="24"/>
          <w:szCs w:val="24"/>
        </w:rPr>
        <w:t>View</w:t>
      </w:r>
      <w:r w:rsidRPr="00337C4E">
        <w:rPr>
          <w:rFonts w:ascii="Times New Roman" w:hAnsi="Times New Roman"/>
          <w:sz w:val="24"/>
          <w:szCs w:val="24"/>
        </w:rPr>
        <w:t xml:space="preserve"> </w:t>
      </w:r>
      <w:r w:rsidRPr="00337C4E">
        <w:rPr>
          <w:rFonts w:ascii="Times New Roman" w:hAnsi="Times New Roman"/>
          <w:sz w:val="24"/>
          <w:szCs w:val="24"/>
        </w:rPr>
        <w:br/>
        <w:t xml:space="preserve">select </w:t>
      </w:r>
      <w:r w:rsidRPr="00337C4E">
        <w:rPr>
          <w:rFonts w:ascii="Times New Roman" w:hAnsi="Times New Roman"/>
          <w:b/>
          <w:bCs/>
          <w:sz w:val="24"/>
          <w:szCs w:val="24"/>
        </w:rPr>
        <w:t>Display Find in a Library</w:t>
      </w:r>
      <w:r w:rsidRPr="00337C4E">
        <w:rPr>
          <w:rFonts w:ascii="Times New Roman" w:hAnsi="Times New Roman"/>
          <w:sz w:val="24"/>
          <w:szCs w:val="24"/>
        </w:rPr>
        <w:t>. A new browser tab opens. Look at the record</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 xml:space="preserve">Note: You can click on anything blue to start a new search. For example, you could start an author search for </w:t>
      </w:r>
      <w:r w:rsidRPr="00337C4E">
        <w:rPr>
          <w:rFonts w:ascii="Times New Roman" w:hAnsi="Times New Roman"/>
          <w:sz w:val="24"/>
          <w:szCs w:val="24"/>
          <w:u w:val="single"/>
        </w:rPr>
        <w:t>Robert L Maxwell</w:t>
      </w:r>
      <w:r w:rsidRPr="00337C4E">
        <w:rPr>
          <w:rFonts w:ascii="Times New Roman" w:hAnsi="Times New Roman"/>
          <w:sz w:val="24"/>
          <w:szCs w:val="24"/>
        </w:rPr>
        <w:t xml:space="preserve"> by just clicking on the name. Or you could search for either of the subject headings displayed.</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You can find libraries based on you zip code, but that is not the focus here</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Next search: </w:t>
      </w:r>
      <w:r w:rsidRPr="00337C4E">
        <w:rPr>
          <w:rFonts w:ascii="Times New Roman" w:hAnsi="Times New Roman"/>
          <w:b/>
          <w:bCs/>
          <w:sz w:val="24"/>
          <w:szCs w:val="24"/>
        </w:rPr>
        <w:t>su: Seymour Lubetzky</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Select result 10 (author Hayes) and display in the same way</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In the library display screen, be sure to examine the entire record (scroll all the way down)</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For the rest of the exercise, just search queries are given with very few further instructions or comments. Select one or two items to display for each search; generally the MARC record will do.</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au: Seymour Lubetzky</w:t>
      </w:r>
      <w:r w:rsidRPr="00337C4E">
        <w:rPr>
          <w:rFonts w:ascii="Times New Roman" w:hAnsi="Times New Roman"/>
          <w:sz w:val="24"/>
          <w:szCs w:val="24"/>
        </w:rPr>
        <w:t xml:space="preserve"> AND </w:t>
      </w:r>
      <w:r w:rsidRPr="00337C4E">
        <w:rPr>
          <w:rFonts w:ascii="Times New Roman" w:hAnsi="Times New Roman"/>
          <w:b/>
          <w:bCs/>
          <w:sz w:val="24"/>
          <w:szCs w:val="24"/>
        </w:rPr>
        <w:t>su: Seymour Lubetzky</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keepNext/>
        <w:spacing w:after="0"/>
        <w:rPr>
          <w:rFonts w:ascii="Times New Roman" w:hAnsi="Times New Roman"/>
          <w:sz w:val="24"/>
          <w:szCs w:val="24"/>
        </w:rPr>
      </w:pPr>
      <w:r w:rsidRPr="00337C4E">
        <w:rPr>
          <w:rFonts w:ascii="Times New Roman" w:hAnsi="Times New Roman"/>
          <w:b/>
          <w:bCs/>
          <w:sz w:val="24"/>
          <w:szCs w:val="24"/>
        </w:rPr>
        <w:t>su: Henry Kissinger</w:t>
      </w:r>
      <w:r w:rsidRPr="00337C4E">
        <w:rPr>
          <w:rFonts w:ascii="Times New Roman" w:hAnsi="Times New Roman"/>
          <w:sz w:val="24"/>
          <w:szCs w:val="24"/>
        </w:rPr>
        <w:t xml:space="preserve"> AND </w:t>
      </w:r>
      <w:r w:rsidRPr="00337C4E">
        <w:rPr>
          <w:rFonts w:ascii="Times New Roman" w:hAnsi="Times New Roman"/>
          <w:b/>
          <w:bCs/>
          <w:sz w:val="24"/>
          <w:szCs w:val="24"/>
        </w:rPr>
        <w:t>au: Henry Kissinger</w:t>
      </w:r>
      <w:r w:rsidRPr="00337C4E">
        <w:rPr>
          <w:rFonts w:ascii="Times New Roman" w:hAnsi="Times New Roman"/>
          <w:sz w:val="24"/>
          <w:szCs w:val="24"/>
        </w:rPr>
        <w:t xml:space="preserve">     Autobiographies</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keepNext/>
        <w:spacing w:after="0"/>
        <w:rPr>
          <w:rFonts w:ascii="Times New Roman" w:hAnsi="Times New Roman"/>
          <w:b/>
          <w:bCs/>
          <w:sz w:val="24"/>
          <w:szCs w:val="24"/>
        </w:rPr>
      </w:pPr>
      <w:r w:rsidRPr="00337C4E">
        <w:rPr>
          <w:rFonts w:ascii="Times New Roman" w:hAnsi="Times New Roman"/>
          <w:b/>
          <w:bCs/>
          <w:sz w:val="24"/>
          <w:szCs w:val="24"/>
        </w:rPr>
        <w:t>au: Susan-Deese-Roberts</w:t>
      </w:r>
    </w:p>
    <w:p w:rsidR="009E0590" w:rsidRPr="00337C4E" w:rsidRDefault="009E0590" w:rsidP="00D423A1">
      <w:pPr>
        <w:keepNext/>
        <w:spacing w:after="0"/>
        <w:rPr>
          <w:rFonts w:ascii="Times New Roman" w:hAnsi="Times New Roman"/>
          <w:b/>
          <w:bCs/>
          <w:sz w:val="24"/>
          <w:szCs w:val="24"/>
        </w:rPr>
      </w:pPr>
    </w:p>
    <w:p w:rsidR="009E0590" w:rsidRPr="00337C4E" w:rsidRDefault="009E0590" w:rsidP="00D423A1">
      <w:pPr>
        <w:keepNext/>
        <w:spacing w:after="0"/>
        <w:rPr>
          <w:rFonts w:ascii="Times New Roman" w:hAnsi="Times New Roman"/>
          <w:sz w:val="24"/>
          <w:szCs w:val="24"/>
        </w:rPr>
      </w:pPr>
      <w:r w:rsidRPr="00337C4E">
        <w:rPr>
          <w:rFonts w:ascii="Times New Roman" w:hAnsi="Times New Roman"/>
          <w:b/>
          <w:bCs/>
          <w:sz w:val="24"/>
          <w:szCs w:val="24"/>
        </w:rPr>
        <w:t xml:space="preserve">au: Kathleen Keating </w:t>
      </w:r>
      <w:r w:rsidRPr="00337C4E">
        <w:rPr>
          <w:rFonts w:ascii="Times New Roman" w:hAnsi="Times New Roman"/>
          <w:sz w:val="24"/>
          <w:szCs w:val="24"/>
        </w:rPr>
        <w:t xml:space="preserve">    (there are several people by that name who authored books)</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au: Kathleen Keating AND ti: instruction</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Next search for all documents whose title (or subtitle) starts with </w:t>
      </w:r>
      <w:r w:rsidRPr="00337C4E">
        <w:rPr>
          <w:rFonts w:ascii="Times New Roman" w:hAnsi="Times New Roman"/>
          <w:i/>
          <w:iCs/>
          <w:sz w:val="24"/>
          <w:szCs w:val="24"/>
        </w:rPr>
        <w:t>library instruction</w:t>
      </w:r>
      <w:r w:rsidRPr="00337C4E">
        <w:rPr>
          <w:rFonts w:ascii="Times New Roman" w:hAnsi="Times New Roman"/>
          <w:sz w:val="24"/>
          <w:szCs w:val="24"/>
        </w:rPr>
        <w:t xml:space="preserve">. This is called a </w:t>
      </w:r>
      <w:r w:rsidRPr="00337C4E">
        <w:rPr>
          <w:rFonts w:ascii="Times New Roman" w:hAnsi="Times New Roman"/>
          <w:b/>
          <w:bCs/>
          <w:sz w:val="24"/>
          <w:szCs w:val="24"/>
        </w:rPr>
        <w:t>phrase search</w:t>
      </w:r>
      <w:r w:rsidRPr="00337C4E">
        <w:rPr>
          <w:rFonts w:ascii="Times New Roman" w:hAnsi="Times New Roman"/>
          <w:sz w:val="24"/>
          <w:szCs w:val="24"/>
        </w:rPr>
        <w:t xml:space="preserve"> and indicated by = after the field label. </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First try </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ti: library instruction</w:t>
      </w:r>
      <w:r w:rsidRPr="00337C4E">
        <w:rPr>
          <w:rFonts w:ascii="Times New Roman" w:hAnsi="Times New Roman"/>
          <w:sz w:val="24"/>
          <w:szCs w:val="24"/>
        </w:rPr>
        <w:t xml:space="preserve"> (searched as ti: library AND ti: instruction)</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 xml:space="preserve">Finds all documents for which both </w:t>
      </w:r>
      <w:r w:rsidRPr="00337C4E">
        <w:rPr>
          <w:rFonts w:ascii="Times New Roman" w:hAnsi="Times New Roman"/>
          <w:sz w:val="24"/>
          <w:szCs w:val="24"/>
          <w:u w:val="single"/>
        </w:rPr>
        <w:t>words</w:t>
      </w:r>
      <w:r w:rsidRPr="00337C4E">
        <w:rPr>
          <w:rFonts w:ascii="Times New Roman" w:hAnsi="Times New Roman"/>
          <w:sz w:val="24"/>
          <w:szCs w:val="24"/>
        </w:rPr>
        <w:t xml:space="preserve"> </w:t>
      </w:r>
      <w:r w:rsidRPr="00337C4E">
        <w:rPr>
          <w:rFonts w:ascii="Times New Roman" w:hAnsi="Times New Roman"/>
          <w:i/>
          <w:iCs/>
          <w:sz w:val="24"/>
          <w:szCs w:val="24"/>
        </w:rPr>
        <w:t>library</w:t>
      </w:r>
      <w:r w:rsidRPr="00337C4E">
        <w:rPr>
          <w:rFonts w:ascii="Times New Roman" w:hAnsi="Times New Roman"/>
          <w:sz w:val="24"/>
          <w:szCs w:val="24"/>
        </w:rPr>
        <w:t xml:space="preserve"> and </w:t>
      </w:r>
      <w:r w:rsidRPr="00337C4E">
        <w:rPr>
          <w:rFonts w:ascii="Times New Roman" w:hAnsi="Times New Roman"/>
          <w:i/>
          <w:iCs/>
          <w:sz w:val="24"/>
          <w:szCs w:val="24"/>
        </w:rPr>
        <w:t>instruction</w:t>
      </w:r>
      <w:r w:rsidRPr="00337C4E">
        <w:rPr>
          <w:rFonts w:ascii="Times New Roman" w:hAnsi="Times New Roman"/>
          <w:sz w:val="24"/>
          <w:szCs w:val="24"/>
        </w:rPr>
        <w:t xml:space="preserve"> occur </w:t>
      </w:r>
      <w:r w:rsidRPr="00337C4E">
        <w:rPr>
          <w:rFonts w:ascii="Times New Roman" w:hAnsi="Times New Roman"/>
          <w:sz w:val="24"/>
          <w:szCs w:val="24"/>
          <w:u w:val="single"/>
        </w:rPr>
        <w:t>anywhere</w:t>
      </w:r>
      <w:r w:rsidRPr="00337C4E">
        <w:rPr>
          <w:rFonts w:ascii="Times New Roman" w:hAnsi="Times New Roman"/>
          <w:sz w:val="24"/>
          <w:szCs w:val="24"/>
        </w:rPr>
        <w:t xml:space="preserve"> in the title, the subtitle, or an alternate title, or field 5xx. </w:t>
      </w:r>
      <w:r w:rsidRPr="00337C4E">
        <w:rPr>
          <w:rFonts w:ascii="Times New Roman" w:hAnsi="Times New Roman"/>
          <w:b/>
          <w:bCs/>
          <w:sz w:val="24"/>
          <w:szCs w:val="24"/>
        </w:rPr>
        <w:t>Finds too many documents</w:t>
      </w:r>
      <w:r w:rsidRPr="00337C4E">
        <w:rPr>
          <w:rFonts w:ascii="Times New Roman" w:hAnsi="Times New Roman"/>
          <w:sz w:val="24"/>
          <w:szCs w:val="24"/>
        </w:rPr>
        <w:t xml:space="preserve">. If we could restrict the search to the title proper, it might be ok. This is a question of </w:t>
      </w:r>
      <w:r w:rsidRPr="00337C4E">
        <w:rPr>
          <w:rFonts w:ascii="Times New Roman" w:hAnsi="Times New Roman"/>
          <w:i/>
          <w:iCs/>
          <w:sz w:val="24"/>
          <w:szCs w:val="24"/>
        </w:rPr>
        <w:t>exhaustivity of indexing</w:t>
      </w:r>
      <w:r w:rsidRPr="00337C4E">
        <w:rPr>
          <w:rFonts w:ascii="Times New Roman" w:hAnsi="Times New Roman"/>
          <w:sz w:val="24"/>
          <w:szCs w:val="24"/>
        </w:rPr>
        <w:t>, as we shall see (Lecture XXX).</w:t>
      </w:r>
      <w:r w:rsidRPr="00337C4E">
        <w:rPr>
          <w:rFonts w:ascii="Times New Roman" w:hAnsi="Times New Roman"/>
          <w:sz w:val="24"/>
          <w:szCs w:val="24"/>
        </w:rPr>
        <w:tab/>
      </w: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Now do</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ti= library instruction</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 xml:space="preserve">Finds only documents for which the </w:t>
      </w:r>
      <w:r w:rsidRPr="00337C4E">
        <w:rPr>
          <w:rFonts w:ascii="Times New Roman" w:hAnsi="Times New Roman"/>
          <w:sz w:val="24"/>
          <w:szCs w:val="24"/>
          <w:u w:val="single"/>
        </w:rPr>
        <w:t>phrase</w:t>
      </w:r>
      <w:r w:rsidRPr="00337C4E">
        <w:rPr>
          <w:rFonts w:ascii="Times New Roman" w:hAnsi="Times New Roman"/>
          <w:sz w:val="24"/>
          <w:szCs w:val="24"/>
        </w:rPr>
        <w:t xml:space="preserve"> </w:t>
      </w:r>
      <w:r w:rsidRPr="00337C4E">
        <w:rPr>
          <w:rFonts w:ascii="Times New Roman" w:hAnsi="Times New Roman"/>
          <w:i/>
          <w:iCs/>
          <w:sz w:val="24"/>
          <w:szCs w:val="24"/>
        </w:rPr>
        <w:t>library</w:t>
      </w:r>
      <w:r w:rsidRPr="00337C4E">
        <w:rPr>
          <w:rFonts w:ascii="Times New Roman" w:hAnsi="Times New Roman"/>
          <w:sz w:val="24"/>
          <w:szCs w:val="24"/>
        </w:rPr>
        <w:t xml:space="preserve"> and </w:t>
      </w:r>
      <w:r w:rsidRPr="00337C4E">
        <w:rPr>
          <w:rFonts w:ascii="Times New Roman" w:hAnsi="Times New Roman"/>
          <w:i/>
          <w:iCs/>
          <w:sz w:val="24"/>
          <w:szCs w:val="24"/>
        </w:rPr>
        <w:t>instruction</w:t>
      </w:r>
      <w:r w:rsidRPr="00337C4E">
        <w:rPr>
          <w:rFonts w:ascii="Times New Roman" w:hAnsi="Times New Roman"/>
          <w:sz w:val="24"/>
          <w:szCs w:val="24"/>
        </w:rPr>
        <w:t xml:space="preserve"> occurs </w:t>
      </w:r>
      <w:r w:rsidRPr="00337C4E">
        <w:rPr>
          <w:rFonts w:ascii="Times New Roman" w:hAnsi="Times New Roman"/>
          <w:sz w:val="24"/>
          <w:szCs w:val="24"/>
          <w:u w:val="single"/>
        </w:rPr>
        <w:t xml:space="preserve">at the beginning </w:t>
      </w:r>
      <w:r w:rsidRPr="00337C4E">
        <w:rPr>
          <w:rFonts w:ascii="Times New Roman" w:hAnsi="Times New Roman"/>
          <w:sz w:val="24"/>
          <w:szCs w:val="24"/>
        </w:rPr>
        <w:t>of the title, the subtitle, or an alternate title, or field 5xx (</w:t>
      </w:r>
      <w:r w:rsidRPr="00337C4E">
        <w:rPr>
          <w:rFonts w:ascii="Times New Roman" w:hAnsi="Times New Roman"/>
          <w:i/>
          <w:iCs/>
          <w:sz w:val="24"/>
          <w:szCs w:val="24"/>
        </w:rPr>
        <w:t>the</w:t>
      </w:r>
      <w:r w:rsidRPr="00337C4E">
        <w:rPr>
          <w:rFonts w:ascii="Times New Roman" w:hAnsi="Times New Roman"/>
          <w:sz w:val="24"/>
          <w:szCs w:val="24"/>
        </w:rPr>
        <w:t xml:space="preserve"> and other articles at the beginning are ignored). Instead of over 2000 records, this finds 59</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Examine the results. Note the duplication of the same title, either referring to exactly the same work or to different editions. (Note: If there was a book titled </w:t>
      </w:r>
      <w:r w:rsidRPr="00337C4E">
        <w:rPr>
          <w:rFonts w:ascii="Times New Roman" w:hAnsi="Times New Roman"/>
          <w:b/>
          <w:bCs/>
          <w:i/>
          <w:iCs/>
          <w:sz w:val="24"/>
          <w:szCs w:val="24"/>
        </w:rPr>
        <w:t>The</w:t>
      </w:r>
      <w:r w:rsidRPr="00337C4E">
        <w:rPr>
          <w:rFonts w:ascii="Times New Roman" w:hAnsi="Times New Roman"/>
          <w:i/>
          <w:iCs/>
          <w:sz w:val="24"/>
          <w:szCs w:val="24"/>
        </w:rPr>
        <w:t xml:space="preserve"> library instruction manual</w:t>
      </w:r>
      <w:r w:rsidRPr="00337C4E">
        <w:rPr>
          <w:rFonts w:ascii="Times New Roman" w:hAnsi="Times New Roman"/>
          <w:sz w:val="24"/>
          <w:szCs w:val="24"/>
        </w:rPr>
        <w:t>, it would also be found)</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bn:  1563086522   I</w:t>
      </w:r>
      <w:r w:rsidRPr="00337C4E">
        <w:rPr>
          <w:rFonts w:ascii="Times New Roman" w:hAnsi="Times New Roman"/>
          <w:sz w:val="24"/>
          <w:szCs w:val="24"/>
        </w:rPr>
        <w:t xml:space="preserve">nternational </w:t>
      </w:r>
      <w:r w:rsidRPr="00337C4E">
        <w:rPr>
          <w:rFonts w:ascii="Times New Roman" w:hAnsi="Times New Roman"/>
          <w:b/>
          <w:bCs/>
          <w:sz w:val="24"/>
          <w:szCs w:val="24"/>
        </w:rPr>
        <w:t>S</w:t>
      </w:r>
      <w:r w:rsidRPr="00337C4E">
        <w:rPr>
          <w:rFonts w:ascii="Times New Roman" w:hAnsi="Times New Roman"/>
          <w:sz w:val="24"/>
          <w:szCs w:val="24"/>
        </w:rPr>
        <w:t xml:space="preserve">tandard </w:t>
      </w:r>
      <w:r w:rsidRPr="00337C4E">
        <w:rPr>
          <w:rFonts w:ascii="Times New Roman" w:hAnsi="Times New Roman"/>
          <w:b/>
          <w:bCs/>
          <w:sz w:val="24"/>
          <w:szCs w:val="24"/>
        </w:rPr>
        <w:t>B</w:t>
      </w:r>
      <w:r w:rsidRPr="00337C4E">
        <w:rPr>
          <w:rFonts w:ascii="Times New Roman" w:hAnsi="Times New Roman"/>
          <w:sz w:val="24"/>
          <w:szCs w:val="24"/>
        </w:rPr>
        <w:t xml:space="preserve">ook </w:t>
      </w:r>
      <w:r w:rsidRPr="00337C4E">
        <w:rPr>
          <w:rFonts w:ascii="Times New Roman" w:hAnsi="Times New Roman"/>
          <w:b/>
          <w:bCs/>
          <w:sz w:val="24"/>
          <w:szCs w:val="24"/>
        </w:rPr>
        <w:t>N</w:t>
      </w:r>
      <w:r w:rsidRPr="00337C4E">
        <w:rPr>
          <w:rFonts w:ascii="Times New Roman" w:hAnsi="Times New Roman"/>
          <w:sz w:val="24"/>
          <w:szCs w:val="24"/>
        </w:rPr>
        <w:t xml:space="preserve">umber  </w:t>
      </w:r>
    </w:p>
    <w:p w:rsidR="009E0590" w:rsidRPr="00337C4E" w:rsidRDefault="009E0590" w:rsidP="00D423A1">
      <w:pPr>
        <w:spacing w:after="0"/>
        <w:ind w:left="432"/>
        <w:rPr>
          <w:rFonts w:ascii="Times New Roman" w:hAnsi="Times New Roman"/>
          <w:sz w:val="24"/>
          <w:szCs w:val="24"/>
        </w:rPr>
      </w:pPr>
      <w:r w:rsidRPr="00337C4E">
        <w:rPr>
          <w:rFonts w:ascii="Times New Roman" w:hAnsi="Times New Roman"/>
          <w:sz w:val="24"/>
          <w:szCs w:val="24"/>
        </w:rPr>
        <w:t>As you surely have noticed in earlier searches: One book, many records in OCLC</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The remainder of this exercise is concerned with </w:t>
      </w:r>
      <w:r w:rsidRPr="00337C4E">
        <w:rPr>
          <w:rFonts w:ascii="Times New Roman" w:hAnsi="Times New Roman"/>
          <w:b/>
          <w:bCs/>
          <w:sz w:val="24"/>
          <w:szCs w:val="24"/>
        </w:rPr>
        <w:t>subject searching</w:t>
      </w:r>
      <w:r w:rsidRPr="00337C4E">
        <w:rPr>
          <w:rFonts w:ascii="Times New Roman" w:hAnsi="Times New Roman"/>
          <w:sz w:val="24"/>
          <w:szCs w:val="24"/>
        </w:rPr>
        <w:t xml:space="preserve">. The sample topic is </w:t>
      </w:r>
      <w:r w:rsidRPr="00337C4E">
        <w:rPr>
          <w:rFonts w:ascii="Times New Roman" w:hAnsi="Times New Roman"/>
          <w:i/>
          <w:iCs/>
          <w:sz w:val="24"/>
          <w:szCs w:val="24"/>
        </w:rPr>
        <w:t>library instruction</w:t>
      </w:r>
      <w:r w:rsidRPr="00337C4E">
        <w:rPr>
          <w:rFonts w:ascii="Times New Roman" w:hAnsi="Times New Roman"/>
          <w:sz w:val="24"/>
          <w:szCs w:val="24"/>
        </w:rPr>
        <w:t>. There are two dimensions of the query formulation that can be varied independently:</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keepNext/>
        <w:keepLines/>
        <w:spacing w:after="0"/>
        <w:ind w:left="432" w:hanging="432"/>
        <w:rPr>
          <w:rFonts w:ascii="Times New Roman" w:hAnsi="Times New Roman"/>
          <w:sz w:val="24"/>
          <w:szCs w:val="24"/>
        </w:rPr>
      </w:pPr>
      <w:r w:rsidRPr="00337C4E">
        <w:rPr>
          <w:rFonts w:ascii="Times New Roman" w:hAnsi="Times New Roman"/>
          <w:b/>
          <w:bCs/>
          <w:sz w:val="24"/>
          <w:szCs w:val="24"/>
        </w:rPr>
        <w:t xml:space="preserve">  1</w:t>
      </w:r>
      <w:r w:rsidRPr="00337C4E">
        <w:rPr>
          <w:rFonts w:ascii="Times New Roman" w:hAnsi="Times New Roman"/>
          <w:b/>
          <w:bCs/>
          <w:sz w:val="24"/>
          <w:szCs w:val="24"/>
        </w:rPr>
        <w:tab/>
        <w:t>Format of the search argument, which can be</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keepNext/>
        <w:tabs>
          <w:tab w:val="left" w:pos="720"/>
        </w:tabs>
        <w:spacing w:after="0"/>
        <w:ind w:left="1152" w:hanging="72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r>
      <w:r w:rsidRPr="00337C4E">
        <w:rPr>
          <w:rFonts w:ascii="Times New Roman" w:hAnsi="Times New Roman"/>
          <w:b/>
          <w:bCs/>
          <w:sz w:val="24"/>
          <w:szCs w:val="24"/>
        </w:rPr>
        <w:t>words</w:t>
      </w:r>
      <w:r w:rsidRPr="00337C4E">
        <w:rPr>
          <w:rFonts w:ascii="Times New Roman" w:hAnsi="Times New Roman"/>
          <w:sz w:val="24"/>
          <w:szCs w:val="24"/>
        </w:rPr>
        <w:t xml:space="preserve"> (which can optionally be truncated) connected with AND</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keepNext/>
        <w:tabs>
          <w:tab w:val="left" w:pos="720"/>
        </w:tabs>
        <w:spacing w:after="0"/>
        <w:ind w:left="1152" w:hanging="72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r>
      <w:r w:rsidRPr="00337C4E">
        <w:rPr>
          <w:rFonts w:ascii="Times New Roman" w:hAnsi="Times New Roman"/>
          <w:b/>
          <w:bCs/>
          <w:sz w:val="24"/>
          <w:szCs w:val="24"/>
        </w:rPr>
        <w:t>words connected with a proximity operato</w:t>
      </w:r>
      <w:r w:rsidRPr="00337C4E">
        <w:rPr>
          <w:rFonts w:ascii="Times New Roman" w:hAnsi="Times New Roman"/>
          <w:sz w:val="24"/>
          <w:szCs w:val="24"/>
        </w:rPr>
        <w:t xml:space="preserve">r (several choices specifying distance and whether or not sequence should be preserved). We just do </w:t>
      </w:r>
      <w:r w:rsidRPr="00337C4E">
        <w:rPr>
          <w:rFonts w:ascii="Times New Roman" w:hAnsi="Times New Roman"/>
          <w:sz w:val="24"/>
          <w:szCs w:val="24"/>
          <w:u w:val="single"/>
        </w:rPr>
        <w:t xml:space="preserve">w1 </w:t>
      </w:r>
      <w:r w:rsidRPr="00337C4E">
        <w:rPr>
          <w:rFonts w:ascii="Times New Roman" w:hAnsi="Times New Roman"/>
          <w:sz w:val="24"/>
          <w:szCs w:val="24"/>
        </w:rPr>
        <w:t>(words with at one word in between, sequence does not matter</w:t>
      </w:r>
      <w:r w:rsidRPr="00337C4E">
        <w:rPr>
          <w:rFonts w:ascii="Times New Roman" w:hAnsi="Times New Roman"/>
          <w:sz w:val="24"/>
          <w:szCs w:val="24"/>
          <w:u w:val="single"/>
        </w:rPr>
        <w:t>)</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tabs>
          <w:tab w:val="left" w:pos="720"/>
        </w:tabs>
        <w:spacing w:after="0"/>
        <w:ind w:left="1152" w:hanging="72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 xml:space="preserve">a </w:t>
      </w:r>
      <w:r w:rsidRPr="00337C4E">
        <w:rPr>
          <w:rFonts w:ascii="Times New Roman" w:hAnsi="Times New Roman"/>
          <w:b/>
          <w:bCs/>
          <w:sz w:val="24"/>
          <w:szCs w:val="24"/>
        </w:rPr>
        <w:t>phrase</w:t>
      </w:r>
      <w:r w:rsidRPr="00337C4E">
        <w:rPr>
          <w:rFonts w:ascii="Times New Roman" w:hAnsi="Times New Roman"/>
          <w:sz w:val="24"/>
          <w:szCs w:val="24"/>
        </w:rPr>
        <w:t xml:space="preserve"> (phrase must be at the beginning of an element in the record, such as title, subtitle, subject heading, or subheading)</w:t>
      </w:r>
    </w:p>
    <w:p w:rsidR="009E0590" w:rsidRPr="00337C4E" w:rsidRDefault="009E0590" w:rsidP="00D423A1">
      <w:pPr>
        <w:spacing w:after="0"/>
        <w:rPr>
          <w:rFonts w:ascii="Times New Roman" w:hAnsi="Times New Roman"/>
          <w:sz w:val="24"/>
          <w:szCs w:val="24"/>
        </w:rPr>
      </w:pPr>
    </w:p>
    <w:p w:rsidR="009E0590" w:rsidRPr="00337C4E" w:rsidRDefault="009E0590" w:rsidP="00D423A1">
      <w:pPr>
        <w:keepNext/>
        <w:keepLines/>
        <w:spacing w:after="0"/>
        <w:ind w:left="432" w:hanging="432"/>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b/>
          <w:bCs/>
          <w:sz w:val="24"/>
          <w:szCs w:val="24"/>
        </w:rPr>
        <w:t xml:space="preserve"> 2</w:t>
      </w:r>
      <w:r w:rsidRPr="00337C4E">
        <w:rPr>
          <w:rFonts w:ascii="Times New Roman" w:hAnsi="Times New Roman"/>
          <w:b/>
          <w:bCs/>
          <w:sz w:val="24"/>
          <w:szCs w:val="24"/>
        </w:rPr>
        <w:tab/>
        <w:t>Choice of indexes to search</w:t>
      </w:r>
      <w:r w:rsidRPr="00337C4E">
        <w:rPr>
          <w:rFonts w:ascii="Times New Roman" w:hAnsi="Times New Roman"/>
          <w:sz w:val="24"/>
          <w:szCs w:val="24"/>
        </w:rPr>
        <w:t xml:space="preserve">  with some illustrative MARC fields included in the index</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keepNext/>
        <w:spacing w:after="0"/>
        <w:ind w:left="432"/>
        <w:rPr>
          <w:rFonts w:ascii="Times New Roman" w:hAnsi="Times New Roman"/>
          <w:sz w:val="24"/>
          <w:szCs w:val="24"/>
        </w:rPr>
      </w:pPr>
      <w:r w:rsidRPr="00337C4E">
        <w:rPr>
          <w:rFonts w:ascii="Times New Roman" w:hAnsi="Times New Roman"/>
          <w:sz w:val="24"/>
          <w:szCs w:val="24"/>
        </w:rPr>
        <w:t xml:space="preserve">All available indexes are listed in the drop-down box </w:t>
      </w:r>
      <w:r w:rsidRPr="00337C4E">
        <w:rPr>
          <w:rFonts w:ascii="Times New Roman" w:hAnsi="Times New Roman"/>
          <w:i/>
          <w:iCs/>
          <w:sz w:val="24"/>
          <w:szCs w:val="24"/>
        </w:rPr>
        <w:t>Indexed in:</w:t>
      </w:r>
      <w:r w:rsidRPr="00337C4E">
        <w:rPr>
          <w:rFonts w:ascii="Times New Roman" w:hAnsi="Times New Roman"/>
          <w:sz w:val="24"/>
          <w:szCs w:val="24"/>
        </w:rPr>
        <w:t xml:space="preserve"> Some important fields:</w:t>
      </w:r>
    </w:p>
    <w:p w:rsidR="009E0590" w:rsidRPr="00337C4E" w:rsidRDefault="009E0590" w:rsidP="00D423A1">
      <w:pPr>
        <w:keepNext/>
        <w:spacing w:after="0" w:line="120" w:lineRule="auto"/>
        <w:rPr>
          <w:rFonts w:ascii="Times New Roman" w:hAnsi="Times New Roman"/>
          <w:sz w:val="24"/>
          <w:szCs w:val="24"/>
        </w:rPr>
      </w:pPr>
    </w:p>
    <w:p w:rsidR="009E0590" w:rsidRPr="00337C4E" w:rsidRDefault="009E0590" w:rsidP="00D423A1">
      <w:pPr>
        <w:keepNext/>
        <w:tabs>
          <w:tab w:val="left" w:pos="720"/>
          <w:tab w:val="left" w:pos="1440"/>
        </w:tabs>
        <w:spacing w:after="0"/>
        <w:ind w:left="1872" w:hanging="144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kw</w:t>
      </w:r>
      <w:r w:rsidRPr="00337C4E">
        <w:rPr>
          <w:rFonts w:ascii="Times New Roman" w:hAnsi="Times New Roman"/>
          <w:sz w:val="24"/>
          <w:szCs w:val="24"/>
        </w:rPr>
        <w:tab/>
        <w:t>title, subject headings, and other fields that contain words (not se or co)</w:t>
      </w:r>
    </w:p>
    <w:p w:rsidR="009E0590" w:rsidRPr="00337C4E" w:rsidRDefault="009E0590" w:rsidP="00D423A1">
      <w:pPr>
        <w:keepNext/>
        <w:tabs>
          <w:tab w:val="left" w:pos="720"/>
          <w:tab w:val="left" w:pos="1440"/>
        </w:tabs>
        <w:spacing w:after="0"/>
        <w:ind w:left="1872" w:hanging="144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ti</w:t>
      </w:r>
      <w:r w:rsidRPr="00337C4E">
        <w:rPr>
          <w:rFonts w:ascii="Times New Roman" w:hAnsi="Times New Roman"/>
          <w:sz w:val="24"/>
          <w:szCs w:val="24"/>
        </w:rPr>
        <w:tab/>
        <w:t>only title-like fields (MARC 130, 20X-24X, 730, 740)</w:t>
      </w:r>
    </w:p>
    <w:p w:rsidR="009E0590" w:rsidRPr="00337C4E" w:rsidRDefault="009E0590" w:rsidP="00D423A1">
      <w:pPr>
        <w:keepNext/>
        <w:tabs>
          <w:tab w:val="left" w:pos="720"/>
          <w:tab w:val="left" w:pos="1440"/>
        </w:tabs>
        <w:spacing w:after="0"/>
        <w:ind w:left="1872" w:hanging="144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su</w:t>
      </w:r>
      <w:r w:rsidRPr="00337C4E">
        <w:rPr>
          <w:rFonts w:ascii="Times New Roman" w:hAnsi="Times New Roman"/>
          <w:sz w:val="24"/>
          <w:szCs w:val="24"/>
        </w:rPr>
        <w:tab/>
        <w:t>subject headings and other MARC 6XX fields (also de for descriptor)</w:t>
      </w:r>
    </w:p>
    <w:p w:rsidR="009E0590" w:rsidRPr="00337C4E" w:rsidRDefault="009E0590" w:rsidP="00D423A1">
      <w:pPr>
        <w:keepNext/>
        <w:tabs>
          <w:tab w:val="left" w:pos="720"/>
        </w:tabs>
        <w:spacing w:after="0"/>
        <w:ind w:left="1152" w:hanging="72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lc</w:t>
      </w:r>
      <w:r w:rsidRPr="00337C4E">
        <w:rPr>
          <w:rFonts w:ascii="Times New Roman" w:hAnsi="Times New Roman"/>
          <w:sz w:val="24"/>
          <w:szCs w:val="24"/>
        </w:rPr>
        <w:tab/>
        <w:t>Library of Congress Classification class number (MARC 050)</w:t>
      </w:r>
    </w:p>
    <w:p w:rsidR="009E0590" w:rsidRPr="00337C4E" w:rsidRDefault="009E0590" w:rsidP="00D423A1">
      <w:pPr>
        <w:keepNext/>
        <w:tabs>
          <w:tab w:val="left" w:pos="720"/>
        </w:tabs>
        <w:spacing w:after="0"/>
        <w:ind w:left="1152" w:hanging="72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dd</w:t>
      </w:r>
      <w:r w:rsidRPr="00337C4E">
        <w:rPr>
          <w:rFonts w:ascii="Times New Roman" w:hAnsi="Times New Roman"/>
          <w:sz w:val="24"/>
          <w:szCs w:val="24"/>
        </w:rPr>
        <w:tab/>
        <w:t>Dewey Decimal Classification class number (MARC 082)</w:t>
      </w:r>
    </w:p>
    <w:p w:rsidR="009E0590" w:rsidRPr="00337C4E" w:rsidRDefault="009E0590" w:rsidP="00D423A1">
      <w:pPr>
        <w:keepNext/>
        <w:tabs>
          <w:tab w:val="left" w:pos="720"/>
        </w:tabs>
        <w:spacing w:after="0"/>
        <w:ind w:left="1152" w:hanging="720"/>
        <w:rPr>
          <w:rFonts w:ascii="Times New Roman" w:hAnsi="Times New Roman"/>
          <w:sz w:val="24"/>
          <w:szCs w:val="24"/>
        </w:rPr>
      </w:pPr>
      <w:r w:rsidRPr="00337C4E">
        <w:rPr>
          <w:rFonts w:ascii="Times New Roman" w:hAnsi="Times New Roman"/>
          <w:sz w:val="24"/>
          <w:szCs w:val="24"/>
        </w:rPr>
        <w:t xml:space="preserve">  •</w:t>
      </w:r>
      <w:r w:rsidRPr="00337C4E">
        <w:rPr>
          <w:rFonts w:ascii="Times New Roman" w:hAnsi="Times New Roman"/>
          <w:sz w:val="24"/>
          <w:szCs w:val="24"/>
        </w:rPr>
        <w:tab/>
        <w:t xml:space="preserve">other indexes, such as </w:t>
      </w:r>
      <w:r w:rsidRPr="00337C4E">
        <w:rPr>
          <w:rFonts w:ascii="Times New Roman" w:hAnsi="Times New Roman"/>
          <w:b/>
          <w:bCs/>
          <w:sz w:val="24"/>
          <w:szCs w:val="24"/>
        </w:rPr>
        <w:t>se</w:t>
      </w:r>
      <w:r w:rsidRPr="00337C4E">
        <w:rPr>
          <w:rFonts w:ascii="Times New Roman" w:hAnsi="Times New Roman"/>
          <w:sz w:val="24"/>
          <w:szCs w:val="24"/>
        </w:rPr>
        <w:t xml:space="preserve">ries, </w:t>
      </w:r>
      <w:r w:rsidRPr="00337C4E">
        <w:rPr>
          <w:rFonts w:ascii="Times New Roman" w:hAnsi="Times New Roman"/>
          <w:b/>
          <w:bCs/>
          <w:sz w:val="24"/>
          <w:szCs w:val="24"/>
        </w:rPr>
        <w:t>co</w:t>
      </w:r>
      <w:r w:rsidRPr="00337C4E">
        <w:rPr>
          <w:rFonts w:ascii="Times New Roman" w:hAnsi="Times New Roman"/>
          <w:sz w:val="24"/>
          <w:szCs w:val="24"/>
        </w:rPr>
        <w:t xml:space="preserve">rporate name, </w:t>
      </w:r>
      <w:r w:rsidRPr="00337C4E">
        <w:rPr>
          <w:rFonts w:ascii="Times New Roman" w:hAnsi="Times New Roman"/>
          <w:b/>
          <w:bCs/>
          <w:sz w:val="24"/>
          <w:szCs w:val="24"/>
        </w:rPr>
        <w:t>c</w:t>
      </w:r>
      <w:r w:rsidRPr="00337C4E">
        <w:rPr>
          <w:rFonts w:ascii="Times New Roman" w:hAnsi="Times New Roman"/>
          <w:sz w:val="24"/>
          <w:szCs w:val="24"/>
        </w:rPr>
        <w:t>o</w:t>
      </w:r>
      <w:r w:rsidRPr="00337C4E">
        <w:rPr>
          <w:rFonts w:ascii="Times New Roman" w:hAnsi="Times New Roman"/>
          <w:b/>
          <w:bCs/>
          <w:sz w:val="24"/>
          <w:szCs w:val="24"/>
        </w:rPr>
        <w:t>n</w:t>
      </w:r>
      <w:r w:rsidRPr="00337C4E">
        <w:rPr>
          <w:rFonts w:ascii="Times New Roman" w:hAnsi="Times New Roman"/>
          <w:sz w:val="24"/>
          <w:szCs w:val="24"/>
        </w:rPr>
        <w:t>ference name</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Try the searches in the table and compare the results. You may need to look at a full record to understand why a document was found. (CTRL-F in the browser will help you find the word you are looking for on the page displayed.)</w:t>
      </w:r>
    </w:p>
    <w:p w:rsidR="009E0590" w:rsidRPr="00337C4E" w:rsidRDefault="009E0590" w:rsidP="00D423A1">
      <w:pPr>
        <w:spacing w:after="0"/>
        <w:rPr>
          <w:rFonts w:ascii="Times New Roman" w:hAnsi="Times New Roman"/>
          <w:b/>
          <w:bCs/>
          <w:sz w:val="24"/>
          <w:szCs w:val="24"/>
        </w:rPr>
      </w:pPr>
      <w:r w:rsidRPr="00337C4E">
        <w:rPr>
          <w:rFonts w:ascii="Times New Roman" w:hAnsi="Times New Roman"/>
          <w:sz w:val="24"/>
          <w:szCs w:val="24"/>
        </w:rPr>
        <w:t xml:space="preserve">To get search results of manageable size, append to each query </w:t>
      </w:r>
      <w:r w:rsidRPr="00337C4E">
        <w:rPr>
          <w:rFonts w:ascii="Times New Roman" w:hAnsi="Times New Roman"/>
          <w:b/>
          <w:bCs/>
          <w:sz w:val="24"/>
          <w:szCs w:val="24"/>
        </w:rPr>
        <w:t>and yr: 2000-2009</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p>
    <w:tbl>
      <w:tblPr>
        <w:tblW w:w="0" w:type="auto"/>
        <w:tblInd w:w="-170" w:type="dxa"/>
        <w:tblLayout w:type="fixed"/>
        <w:tblCellMar>
          <w:left w:w="100" w:type="dxa"/>
          <w:right w:w="100" w:type="dxa"/>
        </w:tblCellMar>
        <w:tblLook w:val="0000" w:firstRow="0" w:lastRow="0" w:firstColumn="0" w:lastColumn="0" w:noHBand="0" w:noVBand="0"/>
      </w:tblPr>
      <w:tblGrid>
        <w:gridCol w:w="532"/>
        <w:gridCol w:w="3247"/>
        <w:gridCol w:w="3060"/>
        <w:gridCol w:w="2512"/>
      </w:tblGrid>
      <w:tr w:rsidR="009E0590" w:rsidRPr="00337C4E">
        <w:trPr>
          <w:cantSplit/>
        </w:trPr>
        <w:tc>
          <w:tcPr>
            <w:tcW w:w="532"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p>
        </w:tc>
        <w:tc>
          <w:tcPr>
            <w:tcW w:w="3247" w:type="dxa"/>
            <w:tcBorders>
              <w:top w:val="single" w:sz="6" w:space="0" w:color="000000"/>
              <w:left w:val="single" w:sz="6" w:space="0" w:color="000000"/>
              <w:bottom w:val="nil"/>
              <w:right w:val="nil"/>
            </w:tcBorders>
          </w:tcPr>
          <w:p w:rsidR="009E0590" w:rsidRPr="00337C4E" w:rsidRDefault="009E0590" w:rsidP="00D423A1">
            <w:pPr>
              <w:spacing w:after="0"/>
              <w:jc w:val="center"/>
              <w:rPr>
                <w:rFonts w:ascii="Times New Roman" w:hAnsi="Times New Roman"/>
                <w:sz w:val="24"/>
                <w:szCs w:val="24"/>
              </w:rPr>
            </w:pPr>
            <w:r w:rsidRPr="00337C4E">
              <w:rPr>
                <w:rFonts w:ascii="Times New Roman" w:hAnsi="Times New Roman"/>
                <w:sz w:val="24"/>
                <w:szCs w:val="24"/>
              </w:rPr>
              <w:t>Boolean</w:t>
            </w:r>
          </w:p>
        </w:tc>
        <w:tc>
          <w:tcPr>
            <w:tcW w:w="3060" w:type="dxa"/>
            <w:tcBorders>
              <w:top w:val="single" w:sz="6" w:space="0" w:color="000000"/>
              <w:left w:val="single" w:sz="6" w:space="0" w:color="000000"/>
              <w:bottom w:val="nil"/>
              <w:right w:val="nil"/>
            </w:tcBorders>
          </w:tcPr>
          <w:p w:rsidR="009E0590" w:rsidRPr="00337C4E" w:rsidRDefault="009E0590" w:rsidP="00D423A1">
            <w:pPr>
              <w:spacing w:after="0"/>
              <w:jc w:val="center"/>
              <w:rPr>
                <w:rFonts w:ascii="Times New Roman" w:hAnsi="Times New Roman"/>
                <w:sz w:val="24"/>
                <w:szCs w:val="24"/>
              </w:rPr>
            </w:pPr>
            <w:r w:rsidRPr="00337C4E">
              <w:rPr>
                <w:rFonts w:ascii="Times New Roman" w:hAnsi="Times New Roman"/>
                <w:sz w:val="24"/>
                <w:szCs w:val="24"/>
              </w:rPr>
              <w:t>Proximity</w:t>
            </w:r>
          </w:p>
        </w:tc>
        <w:tc>
          <w:tcPr>
            <w:tcW w:w="2512" w:type="dxa"/>
            <w:tcBorders>
              <w:top w:val="single" w:sz="6" w:space="0" w:color="000000"/>
              <w:left w:val="single" w:sz="6" w:space="0" w:color="000000"/>
              <w:bottom w:val="nil"/>
              <w:right w:val="single" w:sz="6" w:space="0" w:color="000000"/>
            </w:tcBorders>
          </w:tcPr>
          <w:p w:rsidR="009E0590" w:rsidRPr="00337C4E" w:rsidRDefault="009E0590" w:rsidP="00D423A1">
            <w:pPr>
              <w:spacing w:after="0"/>
              <w:jc w:val="center"/>
              <w:rPr>
                <w:rFonts w:ascii="Times New Roman" w:hAnsi="Times New Roman"/>
                <w:sz w:val="24"/>
                <w:szCs w:val="24"/>
              </w:rPr>
            </w:pPr>
            <w:r w:rsidRPr="00337C4E">
              <w:rPr>
                <w:rFonts w:ascii="Times New Roman" w:hAnsi="Times New Roman"/>
                <w:sz w:val="24"/>
                <w:szCs w:val="24"/>
              </w:rPr>
              <w:t>Phrase</w:t>
            </w:r>
          </w:p>
        </w:tc>
      </w:tr>
      <w:tr w:rsidR="009E0590" w:rsidRPr="00337C4E">
        <w:trPr>
          <w:cantSplit/>
        </w:trPr>
        <w:tc>
          <w:tcPr>
            <w:tcW w:w="532"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kw</w:t>
            </w:r>
          </w:p>
        </w:tc>
        <w:tc>
          <w:tcPr>
            <w:tcW w:w="3247"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kw: library  AND  kw: instruction</w:t>
            </w:r>
          </w:p>
        </w:tc>
        <w:tc>
          <w:tcPr>
            <w:tcW w:w="3060"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kw: library  w1  kw: instruction</w:t>
            </w:r>
          </w:p>
        </w:tc>
        <w:tc>
          <w:tcPr>
            <w:tcW w:w="2512" w:type="dxa"/>
            <w:tcBorders>
              <w:top w:val="single" w:sz="6" w:space="0" w:color="000000"/>
              <w:left w:val="single" w:sz="6" w:space="0" w:color="000000"/>
              <w:bottom w:val="nil"/>
              <w:right w:val="single" w:sz="6" w:space="0" w:color="000000"/>
            </w:tcBorders>
          </w:tcPr>
          <w:p w:rsidR="009E0590" w:rsidRPr="00337C4E" w:rsidRDefault="009E0590" w:rsidP="00D423A1">
            <w:pPr>
              <w:spacing w:after="0"/>
              <w:rPr>
                <w:rFonts w:ascii="Times New Roman" w:hAnsi="Times New Roman"/>
                <w:sz w:val="24"/>
                <w:szCs w:val="24"/>
              </w:rPr>
            </w:pPr>
          </w:p>
        </w:tc>
      </w:tr>
      <w:tr w:rsidR="009E0590" w:rsidRPr="00337C4E">
        <w:trPr>
          <w:cantSplit/>
        </w:trPr>
        <w:tc>
          <w:tcPr>
            <w:tcW w:w="532"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ti</w:t>
            </w:r>
          </w:p>
        </w:tc>
        <w:tc>
          <w:tcPr>
            <w:tcW w:w="3247"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ti: library  AND  ti: instruction</w:t>
            </w:r>
          </w:p>
        </w:tc>
        <w:tc>
          <w:tcPr>
            <w:tcW w:w="3060" w:type="dxa"/>
            <w:tcBorders>
              <w:top w:val="single" w:sz="6" w:space="0" w:color="000000"/>
              <w:left w:val="single" w:sz="6" w:space="0" w:color="000000"/>
              <w:bottom w:val="nil"/>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ti: library  w1  ti: instruction</w:t>
            </w:r>
          </w:p>
        </w:tc>
        <w:tc>
          <w:tcPr>
            <w:tcW w:w="2512" w:type="dxa"/>
            <w:tcBorders>
              <w:top w:val="single" w:sz="6" w:space="0" w:color="000000"/>
              <w:left w:val="single" w:sz="6" w:space="0" w:color="000000"/>
              <w:bottom w:val="nil"/>
              <w:right w:val="single" w:sz="6" w:space="0" w:color="000000"/>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ti= library instruction</w:t>
            </w:r>
          </w:p>
        </w:tc>
      </w:tr>
      <w:tr w:rsidR="009E0590" w:rsidRPr="00337C4E">
        <w:trPr>
          <w:cantSplit/>
        </w:trPr>
        <w:tc>
          <w:tcPr>
            <w:tcW w:w="532" w:type="dxa"/>
            <w:tcBorders>
              <w:top w:val="single" w:sz="6" w:space="0" w:color="000000"/>
              <w:left w:val="single" w:sz="6" w:space="0" w:color="000000"/>
              <w:bottom w:val="single" w:sz="6" w:space="0" w:color="000000"/>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su</w:t>
            </w:r>
          </w:p>
        </w:tc>
        <w:tc>
          <w:tcPr>
            <w:tcW w:w="3247" w:type="dxa"/>
            <w:tcBorders>
              <w:top w:val="single" w:sz="6" w:space="0" w:color="000000"/>
              <w:left w:val="single" w:sz="6" w:space="0" w:color="000000"/>
              <w:bottom w:val="single" w:sz="6" w:space="0" w:color="000000"/>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su: library  AND  su: instruction</w:t>
            </w:r>
          </w:p>
        </w:tc>
        <w:tc>
          <w:tcPr>
            <w:tcW w:w="3060" w:type="dxa"/>
            <w:tcBorders>
              <w:top w:val="single" w:sz="6" w:space="0" w:color="000000"/>
              <w:left w:val="single" w:sz="6" w:space="0" w:color="000000"/>
              <w:bottom w:val="single" w:sz="6" w:space="0" w:color="000000"/>
              <w:right w:val="nil"/>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su: library  w1  su: instruction</w:t>
            </w:r>
          </w:p>
        </w:tc>
        <w:tc>
          <w:tcPr>
            <w:tcW w:w="2512" w:type="dxa"/>
            <w:tcBorders>
              <w:top w:val="single" w:sz="6" w:space="0" w:color="000000"/>
              <w:left w:val="single" w:sz="6" w:space="0" w:color="000000"/>
              <w:bottom w:val="single" w:sz="6" w:space="0" w:color="000000"/>
              <w:right w:val="single" w:sz="6" w:space="0" w:color="000000"/>
            </w:tcBorders>
          </w:tcPr>
          <w:p w:rsidR="009E0590" w:rsidRPr="00337C4E" w:rsidRDefault="009E0590" w:rsidP="00D423A1">
            <w:pPr>
              <w:spacing w:after="0"/>
              <w:rPr>
                <w:rFonts w:ascii="Times New Roman" w:hAnsi="Times New Roman"/>
                <w:sz w:val="24"/>
                <w:szCs w:val="24"/>
              </w:rPr>
            </w:pPr>
            <w:r w:rsidRPr="00337C4E">
              <w:rPr>
                <w:rFonts w:ascii="Times New Roman" w:hAnsi="Times New Roman"/>
                <w:b/>
                <w:bCs/>
                <w:sz w:val="24"/>
                <w:szCs w:val="24"/>
              </w:rPr>
              <w:t>su= library instruction</w:t>
            </w:r>
          </w:p>
        </w:tc>
      </w:tr>
    </w:tbl>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Notes: </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From left to right, the searches go from broad to more focused. </w:t>
      </w:r>
    </w:p>
    <w:p w:rsidR="009E0590" w:rsidRPr="00337C4E" w:rsidRDefault="009E0590" w:rsidP="00D423A1">
      <w:pPr>
        <w:spacing w:after="0" w:line="120" w:lineRule="auto"/>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In Boolean searches, the words could be searched in different fields, for example one word in ti, the other in kw.</w:t>
      </w:r>
    </w:p>
    <w:p w:rsidR="009E0590" w:rsidRPr="00337C4E" w:rsidRDefault="009E0590" w:rsidP="00D423A1">
      <w:pPr>
        <w:spacing w:after="0"/>
        <w:rPr>
          <w:rFonts w:ascii="Times New Roman" w:hAnsi="Times New Roman"/>
          <w:sz w:val="24"/>
          <w:szCs w:val="24"/>
        </w:rPr>
      </w:pPr>
    </w:p>
    <w:p w:rsidR="009E0590" w:rsidRPr="00337C4E" w:rsidRDefault="009E0590" w:rsidP="00D423A1">
      <w:pPr>
        <w:spacing w:after="0"/>
        <w:rPr>
          <w:rFonts w:ascii="Times New Roman" w:hAnsi="Times New Roman"/>
          <w:sz w:val="24"/>
          <w:szCs w:val="24"/>
        </w:rPr>
      </w:pPr>
      <w:r w:rsidRPr="00337C4E">
        <w:rPr>
          <w:rFonts w:ascii="Times New Roman" w:hAnsi="Times New Roman"/>
          <w:sz w:val="24"/>
          <w:szCs w:val="24"/>
        </w:rPr>
        <w:t xml:space="preserve">It is also possible not to specify an index at all. For example, searching for just </w:t>
      </w:r>
      <w:r w:rsidRPr="00337C4E">
        <w:rPr>
          <w:rFonts w:ascii="Times New Roman" w:hAnsi="Times New Roman"/>
          <w:i/>
          <w:iCs/>
          <w:sz w:val="24"/>
          <w:szCs w:val="24"/>
        </w:rPr>
        <w:t>amaranth</w:t>
      </w:r>
      <w:r w:rsidRPr="00337C4E">
        <w:rPr>
          <w:rFonts w:ascii="Times New Roman" w:hAnsi="Times New Roman"/>
          <w:sz w:val="24"/>
          <w:szCs w:val="24"/>
        </w:rPr>
        <w:t xml:space="preserve"> finds documents by or about people or organizations whose name includes Amaranth, or whose title includes amaranth (referring to the grain, a person, or a place, such as Amaranth, ON), or that are indexed by the subject heading </w:t>
      </w:r>
      <w:r w:rsidRPr="00337C4E">
        <w:rPr>
          <w:rFonts w:ascii="Times New Roman" w:hAnsi="Times New Roman"/>
          <w:i/>
          <w:iCs/>
          <w:sz w:val="24"/>
          <w:szCs w:val="24"/>
        </w:rPr>
        <w:t>amaranth</w:t>
      </w:r>
      <w:r w:rsidRPr="00337C4E">
        <w:rPr>
          <w:rFonts w:ascii="Times New Roman" w:hAnsi="Times New Roman"/>
          <w:sz w:val="24"/>
          <w:szCs w:val="24"/>
        </w:rPr>
        <w:t xml:space="preserve"> (a plant of genus Amaranthus, family Amaranthaceae, cultivated on a large scale in ancient Mexico, Guatemala, and Peru for its seeds that can be used like a grain; on the upswing again).</w:t>
      </w:r>
    </w:p>
    <w:p w:rsidR="009E0590" w:rsidRDefault="009E0590">
      <w:pPr>
        <w:spacing w:after="0"/>
        <w:rPr>
          <w:rFonts w:ascii="Times New Roman" w:hAnsi="Times New Roman"/>
          <w:sz w:val="24"/>
          <w:szCs w:val="24"/>
        </w:rPr>
        <w:sectPr w:rsidR="009E0590" w:rsidSect="00E92217">
          <w:pgSz w:w="12240" w:h="15840"/>
          <w:pgMar w:top="1440" w:right="1440" w:bottom="1440" w:left="1440" w:header="720" w:footer="720" w:gutter="0"/>
          <w:cols w:space="720"/>
          <w:docGrid w:linePitch="360"/>
        </w:sectPr>
      </w:pPr>
    </w:p>
    <w:p w:rsidR="00D423A1" w:rsidRPr="00337C4E" w:rsidRDefault="00D423A1">
      <w:pPr>
        <w:spacing w:after="0"/>
        <w:rPr>
          <w:rFonts w:ascii="Times New Roman" w:hAnsi="Times New Roman"/>
          <w:sz w:val="24"/>
          <w:szCs w:val="24"/>
        </w:rPr>
      </w:pPr>
    </w:p>
    <w:sectPr w:rsidR="00D423A1" w:rsidRPr="00337C4E" w:rsidSect="00325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00000001" w:usb1="08080000" w:usb2="00000010" w:usb3="00000000" w:csb0="001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943837"/>
    <w:rsid w:val="00242F94"/>
    <w:rsid w:val="002643BE"/>
    <w:rsid w:val="003252CE"/>
    <w:rsid w:val="00337C4E"/>
    <w:rsid w:val="005D3708"/>
    <w:rsid w:val="00741A3A"/>
    <w:rsid w:val="0074363C"/>
    <w:rsid w:val="00836089"/>
    <w:rsid w:val="00943837"/>
    <w:rsid w:val="009E0590"/>
    <w:rsid w:val="00A06F5E"/>
    <w:rsid w:val="00CE01E4"/>
    <w:rsid w:val="00CE2B79"/>
    <w:rsid w:val="00D423A1"/>
    <w:rsid w:val="00F754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CE"/>
  </w:style>
  <w:style w:type="paragraph" w:styleId="Heading3">
    <w:name w:val="heading 3"/>
    <w:basedOn w:val="Normal"/>
    <w:next w:val="Normal"/>
    <w:link w:val="Heading3Char"/>
    <w:uiPriority w:val="99"/>
    <w:qFormat/>
    <w:rsid w:val="00943837"/>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94383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9"/>
    <w:qFormat/>
    <w:rsid w:val="00943837"/>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94383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918</Words>
  <Characters>5234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dsoergel</dc:creator>
  <cp:keywords/>
  <dc:description/>
  <cp:lastModifiedBy>edu1.galisoffice</cp:lastModifiedBy>
  <cp:revision>5</cp:revision>
  <dcterms:created xsi:type="dcterms:W3CDTF">2014-08-05T00:10:00Z</dcterms:created>
  <dcterms:modified xsi:type="dcterms:W3CDTF">2015-01-11T19:39:00Z</dcterms:modified>
</cp:coreProperties>
</file>