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9D0" w:rsidRDefault="00B769D0"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UBLIS571%LearningBlogWeek10</w:t>
      </w:r>
    </w:p>
    <w:p w:rsidR="00B769D0" w:rsidRPr="00E5007B" w:rsidRDefault="00B769D0" w:rsidP="000E3467">
      <w:pPr>
        <w:tabs>
          <w:tab w:val="center" w:pos="4680"/>
          <w:tab w:val="right" w:pos="9360"/>
        </w:tabs>
        <w:jc w:val="center"/>
        <w:rPr>
          <w:szCs w:val="24"/>
        </w:rPr>
      </w:pPr>
      <w:r>
        <w:rPr>
          <w:b/>
          <w:szCs w:val="24"/>
          <w:lang w:val="en-CA"/>
        </w:rPr>
        <w:t xml:space="preserve">Week 10.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sidRPr="00EA45F7">
        <w:rPr>
          <w:b/>
          <w:bCs/>
          <w:szCs w:val="24"/>
        </w:rPr>
        <w:t xml:space="preserve"> </w:t>
      </w:r>
      <w:r>
        <w:rPr>
          <w:b/>
          <w:bCs/>
          <w:szCs w:val="24"/>
        </w:rPr>
        <w:t>Part 5</w:t>
      </w:r>
      <w:r w:rsidRPr="009631BE">
        <w:rPr>
          <w:b/>
          <w:bCs/>
          <w:szCs w:val="24"/>
        </w:rPr>
        <w:t>. Classification and subject access</w:t>
      </w:r>
    </w:p>
    <w:p w:rsidR="00B769D0" w:rsidRDefault="00B769D0" w:rsidP="008A4C8D">
      <w:pPr>
        <w:tabs>
          <w:tab w:val="center" w:pos="4680"/>
          <w:tab w:val="right" w:pos="9360"/>
        </w:tabs>
        <w:rPr>
          <w:szCs w:val="24"/>
          <w:lang w:val="en-CA"/>
        </w:rPr>
      </w:pPr>
    </w:p>
    <w:p w:rsidR="00B769D0" w:rsidRDefault="00B769D0" w:rsidP="008A4C8D"/>
    <w:p w:rsidR="00B769D0" w:rsidRDefault="00B769D0" w:rsidP="008A4C8D">
      <w:pPr>
        <w:jc w:val="center"/>
        <w:rPr>
          <w:szCs w:val="24"/>
        </w:rPr>
      </w:pPr>
      <w:r>
        <w:rPr>
          <w:b/>
          <w:bCs/>
          <w:szCs w:val="24"/>
        </w:rPr>
        <w:t>Learning notes and questions Week 10</w:t>
      </w:r>
    </w:p>
    <w:p w:rsidR="00B769D0" w:rsidRDefault="00B769D0" w:rsidP="008A4C8D">
      <w:pPr>
        <w:spacing w:line="120" w:lineRule="auto"/>
        <w:rPr>
          <w:szCs w:val="24"/>
        </w:rPr>
      </w:pPr>
    </w:p>
    <w:p w:rsidR="00B769D0" w:rsidRDefault="00B769D0"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B769D0" w:rsidRDefault="00B769D0" w:rsidP="008A4C8D">
      <w:pPr>
        <w:spacing w:line="120" w:lineRule="auto"/>
        <w:rPr>
          <w:color w:val="808080" w:themeColor="background1" w:themeShade="80"/>
          <w:szCs w:val="24"/>
        </w:rPr>
      </w:pPr>
    </w:p>
    <w:p w:rsidR="00B769D0" w:rsidRDefault="00B769D0"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B769D0" w:rsidRDefault="00B769D0"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B769D0" w:rsidRDefault="00B769D0"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B769D0" w:rsidRDefault="00B769D0"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B769D0" w:rsidRDefault="00B769D0"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B769D0" w:rsidRDefault="00B769D0"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B769D0" w:rsidRDefault="00B769D0" w:rsidP="008A4C8D">
      <w:pPr>
        <w:spacing w:after="72"/>
        <w:ind w:left="408" w:hanging="408"/>
        <w:rPr>
          <w:color w:val="808080" w:themeColor="background1" w:themeShade="80"/>
          <w:szCs w:val="24"/>
        </w:rPr>
      </w:pPr>
    </w:p>
    <w:p w:rsidR="00B769D0" w:rsidRDefault="00B769D0"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10 </w:t>
      </w:r>
    </w:p>
    <w:p w:rsidR="00B769D0" w:rsidRDefault="00B769D0" w:rsidP="008A4C8D">
      <w:pPr>
        <w:ind w:left="408" w:hanging="408"/>
        <w:rPr>
          <w:szCs w:val="24"/>
        </w:rPr>
      </w:pPr>
    </w:p>
    <w:p w:rsidR="00B769D0" w:rsidRDefault="00B769D0" w:rsidP="008A4C8D">
      <w:pPr>
        <w:spacing w:after="120"/>
        <w:rPr>
          <w:b/>
          <w:bCs/>
          <w:szCs w:val="24"/>
        </w:rPr>
      </w:pPr>
      <w:r>
        <w:rPr>
          <w:b/>
          <w:szCs w:val="24"/>
        </w:rPr>
        <w:t>Any topic</w:t>
      </w:r>
    </w:p>
    <w:p w:rsidR="00B769D0" w:rsidRDefault="00B769D0" w:rsidP="008A4C8D">
      <w:pPr>
        <w:rPr>
          <w:bCs/>
          <w:szCs w:val="24"/>
        </w:rPr>
      </w:pPr>
      <w:r>
        <w:rPr>
          <w:rFonts w:cs="Times New Roman"/>
          <w:bCs/>
          <w:szCs w:val="24"/>
        </w:rPr>
        <w:t>►</w:t>
      </w:r>
    </w:p>
    <w:p w:rsidR="00B769D0" w:rsidRDefault="00B769D0" w:rsidP="008A4C8D">
      <w:pPr>
        <w:tabs>
          <w:tab w:val="center" w:pos="4680"/>
          <w:tab w:val="right" w:pos="9360"/>
        </w:tabs>
        <w:rPr>
          <w:szCs w:val="24"/>
        </w:rPr>
      </w:pPr>
    </w:p>
    <w:p w:rsidR="00B769D0" w:rsidRDefault="00B769D0"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10.1</w:t>
      </w:r>
      <w:r>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r>
        <w:rPr>
          <w:b/>
          <w:bCs/>
          <w:szCs w:val="24"/>
        </w:rPr>
        <w:t>Constructing a hierarchy from facet combination</w:t>
      </w:r>
    </w:p>
    <w:p w:rsidR="00B769D0" w:rsidRDefault="00B769D0" w:rsidP="008A4C8D">
      <w:pPr>
        <w:rPr>
          <w:bCs/>
          <w:szCs w:val="24"/>
        </w:rPr>
      </w:pPr>
      <w:r>
        <w:rPr>
          <w:rFonts w:cs="Times New Roman"/>
          <w:bCs/>
          <w:szCs w:val="24"/>
        </w:rPr>
        <w:t>►</w:t>
      </w:r>
    </w:p>
    <w:p w:rsidR="00B769D0" w:rsidRPr="00EB32AA" w:rsidRDefault="00B769D0" w:rsidP="008A4C8D">
      <w:pPr>
        <w:tabs>
          <w:tab w:val="center" w:pos="4680"/>
          <w:tab w:val="right" w:pos="9360"/>
        </w:tabs>
        <w:rPr>
          <w:b/>
          <w:szCs w:val="24"/>
        </w:rPr>
      </w:pPr>
    </w:p>
    <w:p w:rsidR="00B769D0" w:rsidRDefault="00B769D0"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Pr>
          <w:b/>
          <w:bCs/>
          <w:szCs w:val="24"/>
        </w:rPr>
        <w:t xml:space="preserve">Lecture 10.2a </w:t>
      </w:r>
      <w:r w:rsidRPr="00190AD0">
        <w:rPr>
          <w:b/>
          <w:szCs w:val="24"/>
        </w:rPr>
        <w:t>Brief Introduction to Assignments 13.1-4. Examination of KOS</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p>
    <w:p w:rsidR="00B769D0" w:rsidRDefault="00B769D0" w:rsidP="008A4C8D">
      <w:pPr>
        <w:rPr>
          <w:bCs/>
          <w:szCs w:val="24"/>
        </w:rPr>
      </w:pPr>
      <w:r>
        <w:rPr>
          <w:rFonts w:cs="Times New Roman"/>
          <w:bCs/>
          <w:szCs w:val="24"/>
        </w:rPr>
        <w:t>►</w:t>
      </w:r>
    </w:p>
    <w:p w:rsidR="00B769D0" w:rsidRPr="00EB32AA" w:rsidRDefault="00B769D0" w:rsidP="008A4C8D">
      <w:pPr>
        <w:tabs>
          <w:tab w:val="center" w:pos="4680"/>
          <w:tab w:val="right" w:pos="9360"/>
        </w:tabs>
        <w:rPr>
          <w:szCs w:val="24"/>
        </w:rPr>
      </w:pPr>
    </w:p>
    <w:p w:rsidR="00B769D0" w:rsidRDefault="00B769D0"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 xml:space="preserve">Lecture </w:t>
      </w:r>
      <w:r w:rsidRPr="00441C5E">
        <w:rPr>
          <w:b/>
          <w:bCs/>
          <w:szCs w:val="24"/>
          <w:lang w:val="en-CA"/>
        </w:rPr>
        <w:fldChar w:fldCharType="begin"/>
      </w:r>
      <w:r w:rsidRPr="00441C5E">
        <w:rPr>
          <w:b/>
          <w:bCs/>
          <w:szCs w:val="24"/>
          <w:lang w:val="en-CA"/>
        </w:rPr>
        <w:instrText xml:space="preserve"> SEQ CHAPTER \h \r 1</w:instrText>
      </w:r>
      <w:r w:rsidRPr="00441C5E">
        <w:rPr>
          <w:b/>
          <w:bCs/>
          <w:szCs w:val="24"/>
        </w:rPr>
        <w:fldChar w:fldCharType="end"/>
      </w:r>
      <w:r>
        <w:rPr>
          <w:b/>
          <w:bCs/>
          <w:szCs w:val="24"/>
        </w:rPr>
        <w:t>10.2b Introduction and in-class exercise: Assignment 13.1 DDC</w:t>
      </w:r>
    </w:p>
    <w:p w:rsidR="00B769D0" w:rsidRDefault="00B769D0" w:rsidP="008A4C8D">
      <w:pPr>
        <w:rPr>
          <w:bCs/>
          <w:szCs w:val="24"/>
        </w:rPr>
      </w:pPr>
      <w:r>
        <w:rPr>
          <w:rFonts w:cs="Times New Roman"/>
          <w:bCs/>
          <w:szCs w:val="24"/>
        </w:rPr>
        <w:t>►</w:t>
      </w:r>
    </w:p>
    <w:p w:rsidR="00B769D0" w:rsidRDefault="00B769D0" w:rsidP="008A4C8D">
      <w:pPr>
        <w:tabs>
          <w:tab w:val="center" w:pos="4680"/>
          <w:tab w:val="right" w:pos="9360"/>
        </w:tabs>
        <w:rPr>
          <w:b/>
          <w:bCs/>
          <w:szCs w:val="24"/>
        </w:rPr>
      </w:pPr>
    </w:p>
    <w:p w:rsidR="00B769D0" w:rsidRDefault="00B769D0">
      <w:pPr>
        <w:rPr>
          <w:b/>
        </w:rPr>
      </w:pPr>
      <w:r>
        <w:rPr>
          <w:b/>
        </w:rPr>
        <w:br w:type="page"/>
      </w:r>
    </w:p>
    <w:p w:rsidR="00B769D0" w:rsidRDefault="00B769D0"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B769D0" w:rsidRPr="00815132" w:rsidTr="00641A93">
        <w:trPr>
          <w:cantSplit/>
          <w:tblHeader/>
        </w:trPr>
        <w:tc>
          <w:tcPr>
            <w:tcW w:w="1465" w:type="dxa"/>
            <w:tcBorders>
              <w:left w:val="single" w:sz="4" w:space="0" w:color="auto"/>
              <w:bottom w:val="single" w:sz="4" w:space="0" w:color="auto"/>
              <w:right w:val="nil"/>
            </w:tcBorders>
          </w:tcPr>
          <w:p w:rsidR="00B769D0" w:rsidRDefault="00B769D0"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B769D0" w:rsidRPr="00A870D2" w:rsidRDefault="00B769D0" w:rsidP="003F3656">
            <w:pPr>
              <w:tabs>
                <w:tab w:val="left" w:pos="270"/>
              </w:tabs>
              <w:jc w:val="center"/>
              <w:rPr>
                <w:b/>
                <w:sz w:val="22"/>
              </w:rPr>
            </w:pPr>
            <w:r>
              <w:rPr>
                <w:b/>
              </w:rPr>
              <w:t>Learning Objective Check</w:t>
            </w:r>
            <w:r w:rsidRPr="00A870D2">
              <w:rPr>
                <w:b/>
              </w:rPr>
              <w:t xml:space="preserve"> Week </w:t>
            </w:r>
            <w:r>
              <w:rPr>
                <w:b/>
              </w:rPr>
              <w:t>10</w:t>
            </w:r>
          </w:p>
        </w:tc>
        <w:tc>
          <w:tcPr>
            <w:tcW w:w="452" w:type="dxa"/>
            <w:tcBorders>
              <w:left w:val="nil"/>
              <w:bottom w:val="single" w:sz="4" w:space="0" w:color="auto"/>
              <w:right w:val="nil"/>
            </w:tcBorders>
          </w:tcPr>
          <w:p w:rsidR="00B769D0" w:rsidRPr="00762445" w:rsidRDefault="00B769D0"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B769D0" w:rsidRPr="00762445" w:rsidRDefault="00B769D0"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B769D0" w:rsidRPr="00762445" w:rsidRDefault="00B769D0"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B769D0" w:rsidRPr="00762445" w:rsidRDefault="00B769D0"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B769D0" w:rsidRPr="00762445" w:rsidRDefault="00B769D0" w:rsidP="004B6008">
            <w:pPr>
              <w:jc w:val="center"/>
              <w:rPr>
                <w:rFonts w:cs="Times New Roman"/>
                <w:b/>
                <w:sz w:val="22"/>
              </w:rPr>
            </w:pPr>
            <w:r w:rsidRPr="00762445">
              <w:rPr>
                <w:rFonts w:cs="Times New Roman"/>
                <w:b/>
                <w:sz w:val="22"/>
              </w:rPr>
              <w:t>4</w:t>
            </w:r>
          </w:p>
        </w:tc>
      </w:tr>
      <w:tr w:rsidR="00641A93" w:rsidRPr="00815132" w:rsidTr="00641A93">
        <w:trPr>
          <w:cantSplit/>
          <w:trHeight w:val="1333"/>
        </w:trPr>
        <w:tc>
          <w:tcPr>
            <w:tcW w:w="1465" w:type="dxa"/>
            <w:tcBorders>
              <w:left w:val="single" w:sz="4" w:space="0" w:color="auto"/>
              <w:right w:val="nil"/>
            </w:tcBorders>
          </w:tcPr>
          <w:p w:rsidR="00641A93" w:rsidRPr="00207223" w:rsidRDefault="00641A93" w:rsidP="00AB3171">
            <w:pPr>
              <w:tabs>
                <w:tab w:val="left" w:pos="270"/>
              </w:tabs>
              <w:ind w:left="274" w:hanging="274"/>
              <w:rPr>
                <w:b/>
                <w:sz w:val="22"/>
              </w:rPr>
            </w:pPr>
            <w:r>
              <w:rPr>
                <w:b/>
                <w:sz w:val="22"/>
              </w:rPr>
              <w:t>L10-2.2</w:t>
            </w:r>
          </w:p>
        </w:tc>
        <w:tc>
          <w:tcPr>
            <w:tcW w:w="6210" w:type="dxa"/>
            <w:tcBorders>
              <w:left w:val="single" w:sz="4" w:space="0" w:color="auto"/>
              <w:right w:val="nil"/>
            </w:tcBorders>
          </w:tcPr>
          <w:p w:rsidR="00641A93" w:rsidRPr="00AB3171" w:rsidRDefault="00641A93" w:rsidP="004B6008">
            <w:pPr>
              <w:tabs>
                <w:tab w:val="left" w:pos="270"/>
              </w:tabs>
              <w:rPr>
                <w:b/>
                <w:sz w:val="22"/>
              </w:rPr>
            </w:pPr>
            <w:r w:rsidRPr="00AB3171">
              <w:rPr>
                <w:sz w:val="22"/>
                <w:lang w:val="en-CA"/>
              </w:rPr>
              <w:fldChar w:fldCharType="begin"/>
            </w:r>
            <w:r w:rsidRPr="00AB3171">
              <w:rPr>
                <w:sz w:val="22"/>
                <w:lang w:val="en-CA"/>
              </w:rPr>
              <w:instrText xml:space="preserve"> SEQ CHAPTER \h \r 1</w:instrText>
            </w:r>
            <w:r w:rsidRPr="00AB3171">
              <w:rPr>
                <w:sz w:val="22"/>
                <w:lang w:val="en-CA"/>
              </w:rPr>
              <w:fldChar w:fldCharType="end"/>
            </w:r>
            <w:r w:rsidRPr="00AB3171">
              <w:rPr>
                <w:sz w:val="22"/>
              </w:rPr>
              <w:t xml:space="preserve">Understand the </w:t>
            </w:r>
            <w:r w:rsidRPr="00AB3171">
              <w:rPr>
                <w:b/>
                <w:bCs/>
                <w:sz w:val="22"/>
              </w:rPr>
              <w:t>functions of classification (more broadly, Knowledge Organization Systems, KOS) for a wide variety of tasks in a wide variety of systems.</w:t>
            </w:r>
            <w:r w:rsidRPr="00AB3171">
              <w:rPr>
                <w:sz w:val="22"/>
              </w:rPr>
              <w:t xml:space="preserve"> (P2.3.9,2)</w:t>
            </w:r>
          </w:p>
          <w:p w:rsidR="00641A93" w:rsidRPr="00815132" w:rsidRDefault="00641A93" w:rsidP="00A422A6">
            <w:pPr>
              <w:tabs>
                <w:tab w:val="left" w:pos="270"/>
              </w:tabs>
              <w:spacing w:before="120"/>
              <w:rPr>
                <w:sz w:val="22"/>
              </w:rPr>
            </w:pPr>
            <w:r>
              <w:rPr>
                <w:sz w:val="22"/>
              </w:rPr>
              <w:t xml:space="preserve">Questions / comments: </w:t>
            </w:r>
          </w:p>
        </w:tc>
        <w:sdt>
          <w:sdtPr>
            <w:rPr>
              <w:rFonts w:cs="Times New Roman"/>
              <w:b/>
              <w:sz w:val="22"/>
            </w:rPr>
            <w:id w:val="8637902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Pr="00A870D2" w:rsidRDefault="00641A93" w:rsidP="00237BD9">
            <w:pPr>
              <w:tabs>
                <w:tab w:val="left" w:pos="270"/>
              </w:tabs>
              <w:ind w:left="274" w:hanging="274"/>
              <w:rPr>
                <w:sz w:val="22"/>
              </w:rPr>
            </w:pPr>
            <w:r>
              <w:rPr>
                <w:sz w:val="22"/>
              </w:rPr>
              <w:t>L10</w:t>
            </w:r>
            <w:r w:rsidRPr="00A870D2">
              <w:rPr>
                <w:sz w:val="22"/>
              </w:rPr>
              <w:t>-</w:t>
            </w:r>
            <w:r>
              <w:rPr>
                <w:sz w:val="22"/>
              </w:rPr>
              <w:t>2.3.5</w:t>
            </w:r>
          </w:p>
        </w:tc>
        <w:tc>
          <w:tcPr>
            <w:tcW w:w="6210" w:type="dxa"/>
            <w:tcBorders>
              <w:left w:val="single" w:sz="4" w:space="0" w:color="auto"/>
              <w:right w:val="nil"/>
            </w:tcBorders>
          </w:tcPr>
          <w:p w:rsidR="00641A93" w:rsidRPr="00440AA0" w:rsidRDefault="00641A93" w:rsidP="004B6008">
            <w:pPr>
              <w:tabs>
                <w:tab w:val="left" w:pos="270"/>
              </w:tabs>
              <w:rPr>
                <w:b/>
                <w:sz w:val="22"/>
              </w:rPr>
            </w:pPr>
            <w:r w:rsidRPr="00440AA0">
              <w:rPr>
                <w:sz w:val="22"/>
                <w:lang w:val="en-CA"/>
              </w:rPr>
              <w:fldChar w:fldCharType="begin"/>
            </w:r>
            <w:r w:rsidRPr="00440AA0">
              <w:rPr>
                <w:sz w:val="22"/>
                <w:lang w:val="en-CA"/>
              </w:rPr>
              <w:instrText xml:space="preserve"> SEQ CHAPTER \h \r 1</w:instrText>
            </w:r>
            <w:r w:rsidRPr="00440AA0">
              <w:rPr>
                <w:sz w:val="22"/>
                <w:lang w:val="en-CA"/>
              </w:rPr>
              <w:fldChar w:fldCharType="end"/>
            </w:r>
            <w:r w:rsidRPr="00440AA0">
              <w:rPr>
                <w:sz w:val="22"/>
                <w:lang w:val="en-CA"/>
              </w:rPr>
              <w:fldChar w:fldCharType="begin"/>
            </w:r>
            <w:r w:rsidRPr="00440AA0">
              <w:rPr>
                <w:sz w:val="22"/>
                <w:lang w:val="en-CA"/>
              </w:rPr>
              <w:instrText xml:space="preserve"> SEQ CHAPTER \h \r 1</w:instrText>
            </w:r>
            <w:r w:rsidRPr="00440AA0">
              <w:rPr>
                <w:sz w:val="22"/>
                <w:lang w:val="en-CA"/>
              </w:rPr>
              <w:fldChar w:fldCharType="end"/>
            </w:r>
            <w:r>
              <w:rPr>
                <w:sz w:val="22"/>
              </w:rPr>
              <w:t>I u</w:t>
            </w:r>
            <w:r w:rsidRPr="00440AA0">
              <w:rPr>
                <w:sz w:val="22"/>
              </w:rPr>
              <w:t xml:space="preserve">nderstand how the relationship between two compound concepts can be inferred by comparing the concept formulas. </w:t>
            </w:r>
            <w:r w:rsidRPr="00440AA0">
              <w:rPr>
                <w:sz w:val="22"/>
              </w:rPr>
              <w:br/>
              <w:t>Understand the complex hierarchies that result from combining hier</w:t>
            </w:r>
            <w:r>
              <w:rPr>
                <w:sz w:val="22"/>
              </w:rPr>
              <w:t xml:space="preserve">archically structured facets. </w:t>
            </w:r>
            <w:r>
              <w:rPr>
                <w:sz w:val="22"/>
              </w:rPr>
              <w:br/>
              <w:t>I u</w:t>
            </w:r>
            <w:r w:rsidRPr="00440AA0">
              <w:rPr>
                <w:sz w:val="22"/>
              </w:rPr>
              <w:t>nderstand compound concepts as nodes in a semantic network.</w:t>
            </w:r>
            <w:r w:rsidRPr="00440AA0">
              <w:rPr>
                <w:sz w:val="22"/>
              </w:rPr>
              <w:br/>
            </w:r>
            <w:r>
              <w:rPr>
                <w:sz w:val="22"/>
              </w:rPr>
              <w:t>I am</w:t>
            </w:r>
            <w:r w:rsidRPr="00440AA0">
              <w:rPr>
                <w:sz w:val="22"/>
              </w:rPr>
              <w:t xml:space="preserve"> able to apply this understanding to broadening or narrowing query formulations and to the analysis of classification systems such as DDC, LCC, and subject heading systems, such as LCSH. (P2.3.9,3.5)</w:t>
            </w:r>
          </w:p>
          <w:p w:rsidR="00641A93" w:rsidRDefault="00641A93" w:rsidP="000B602F">
            <w:pPr>
              <w:tabs>
                <w:tab w:val="left" w:pos="270"/>
              </w:tabs>
              <w:spacing w:before="120"/>
              <w:rPr>
                <w:sz w:val="22"/>
              </w:rPr>
            </w:pPr>
            <w:r>
              <w:rPr>
                <w:sz w:val="22"/>
              </w:rPr>
              <w:t xml:space="preserve">Questions / comments: </w:t>
            </w:r>
          </w:p>
          <w:p w:rsidR="00641A93" w:rsidRPr="00815132" w:rsidRDefault="00641A93" w:rsidP="004B6008">
            <w:pPr>
              <w:tabs>
                <w:tab w:val="left" w:pos="270"/>
              </w:tabs>
              <w:ind w:left="288" w:hanging="288"/>
              <w:rPr>
                <w:sz w:val="22"/>
              </w:rPr>
            </w:pPr>
          </w:p>
        </w:tc>
        <w:sdt>
          <w:sdtPr>
            <w:rPr>
              <w:rFonts w:cs="Times New Roman"/>
              <w:b/>
              <w:sz w:val="22"/>
            </w:rPr>
            <w:id w:val="163876149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5009700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3877254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54980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4177122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336A58">
            <w:r>
              <w:rPr>
                <w:sz w:val="22"/>
              </w:rPr>
              <w:t>L10</w:t>
            </w:r>
            <w:r w:rsidRPr="00E67749">
              <w:rPr>
                <w:sz w:val="22"/>
              </w:rPr>
              <w:t>-</w:t>
            </w:r>
            <w:r>
              <w:rPr>
                <w:sz w:val="22"/>
              </w:rPr>
              <w:t>2.4</w:t>
            </w:r>
          </w:p>
        </w:tc>
        <w:tc>
          <w:tcPr>
            <w:tcW w:w="6210" w:type="dxa"/>
            <w:tcBorders>
              <w:left w:val="single" w:sz="4" w:space="0" w:color="auto"/>
              <w:right w:val="nil"/>
            </w:tcBorders>
          </w:tcPr>
          <w:p w:rsidR="00641A93" w:rsidRPr="00336A58" w:rsidRDefault="00641A93" w:rsidP="004B6008">
            <w:pPr>
              <w:tabs>
                <w:tab w:val="left" w:pos="270"/>
              </w:tabs>
              <w:rPr>
                <w:b/>
                <w:sz w:val="22"/>
              </w:rPr>
            </w:pPr>
            <w:r w:rsidRPr="00336A58">
              <w:rPr>
                <w:sz w:val="22"/>
                <w:lang w:val="en-CA"/>
              </w:rPr>
              <w:fldChar w:fldCharType="begin"/>
            </w:r>
            <w:r w:rsidRPr="00336A58">
              <w:rPr>
                <w:sz w:val="22"/>
                <w:lang w:val="en-CA"/>
              </w:rPr>
              <w:instrText xml:space="preserve"> SEQ CHAPTER \h \r 1</w:instrText>
            </w:r>
            <w:r w:rsidRPr="00336A58">
              <w:rPr>
                <w:sz w:val="22"/>
                <w:lang w:val="en-CA"/>
              </w:rPr>
              <w:fldChar w:fldCharType="end"/>
            </w:r>
            <w:r w:rsidRPr="00336A58">
              <w:rPr>
                <w:sz w:val="22"/>
                <w:lang w:val="en-CA"/>
              </w:rPr>
              <w:fldChar w:fldCharType="begin"/>
            </w:r>
            <w:r w:rsidRPr="00336A58">
              <w:rPr>
                <w:sz w:val="22"/>
                <w:lang w:val="en-CA"/>
              </w:rPr>
              <w:instrText xml:space="preserve"> SEQ CHAPTER \h \r 1</w:instrText>
            </w:r>
            <w:r w:rsidRPr="00336A58">
              <w:rPr>
                <w:sz w:val="22"/>
                <w:lang w:val="en-CA"/>
              </w:rPr>
              <w:fldChar w:fldCharType="end"/>
            </w:r>
            <w:r w:rsidRPr="00336A58">
              <w:rPr>
                <w:b/>
                <w:bCs/>
                <w:sz w:val="22"/>
              </w:rPr>
              <w:t>Know and understand actual schemes</w:t>
            </w:r>
            <w:r w:rsidRPr="00336A58">
              <w:rPr>
                <w:sz w:val="22"/>
              </w:rPr>
              <w:t>. Get an overview of the wide range of different types of classification schemes and other Knowledge Organization Systems (KOS) and their uses. Grasp the structure of these schemes by applying the general conceptual framework developed earlier in the course to their analysis. (P2.3.9,4)</w:t>
            </w:r>
          </w:p>
          <w:p w:rsidR="00641A93" w:rsidRDefault="00641A93" w:rsidP="000B602F">
            <w:pPr>
              <w:tabs>
                <w:tab w:val="left" w:pos="270"/>
              </w:tabs>
              <w:spacing w:before="120"/>
              <w:rPr>
                <w:sz w:val="22"/>
              </w:rPr>
            </w:pPr>
            <w:r>
              <w:rPr>
                <w:sz w:val="22"/>
              </w:rPr>
              <w:t xml:space="preserve">Questions / comments: </w:t>
            </w:r>
          </w:p>
          <w:p w:rsidR="00641A93" w:rsidRPr="00815132" w:rsidRDefault="00641A93" w:rsidP="004B6008">
            <w:pPr>
              <w:tabs>
                <w:tab w:val="left" w:pos="270"/>
              </w:tabs>
              <w:ind w:left="288" w:hanging="288"/>
              <w:rPr>
                <w:sz w:val="22"/>
              </w:rPr>
            </w:pPr>
          </w:p>
        </w:tc>
        <w:sdt>
          <w:sdtPr>
            <w:rPr>
              <w:rFonts w:cs="Times New Roman"/>
              <w:b/>
              <w:sz w:val="22"/>
            </w:rPr>
            <w:id w:val="189993666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716573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9970477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6749670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6622754"/>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D637C0">
            <w:r>
              <w:rPr>
                <w:sz w:val="22"/>
              </w:rPr>
              <w:t>L10</w:t>
            </w:r>
            <w:r w:rsidRPr="00E67749">
              <w:rPr>
                <w:sz w:val="22"/>
              </w:rPr>
              <w:t>-</w:t>
            </w:r>
            <w:r>
              <w:rPr>
                <w:sz w:val="22"/>
              </w:rPr>
              <w:t>2.4.1</w:t>
            </w:r>
          </w:p>
        </w:tc>
        <w:tc>
          <w:tcPr>
            <w:tcW w:w="6210" w:type="dxa"/>
            <w:tcBorders>
              <w:left w:val="single" w:sz="4" w:space="0" w:color="auto"/>
              <w:right w:val="nil"/>
            </w:tcBorders>
          </w:tcPr>
          <w:p w:rsidR="00641A93" w:rsidRPr="003D7F87" w:rsidRDefault="00641A93" w:rsidP="00006334">
            <w:pPr>
              <w:rPr>
                <w:sz w:val="22"/>
              </w:rPr>
            </w:pPr>
            <w:r w:rsidRPr="003D7F87">
              <w:rPr>
                <w:sz w:val="22"/>
                <w:lang w:val="en-CA"/>
              </w:rPr>
              <w:fldChar w:fldCharType="begin"/>
            </w:r>
            <w:r w:rsidRPr="003D7F87">
              <w:rPr>
                <w:sz w:val="22"/>
                <w:lang w:val="en-CA"/>
              </w:rPr>
              <w:instrText xml:space="preserve"> SEQ CHAPTER \h \r 1</w:instrText>
            </w:r>
            <w:r w:rsidRPr="003D7F87">
              <w:rPr>
                <w:sz w:val="22"/>
                <w:lang w:val="en-CA"/>
              </w:rPr>
              <w:fldChar w:fldCharType="end"/>
            </w:r>
            <w:r w:rsidRPr="003D7F87">
              <w:rPr>
                <w:sz w:val="22"/>
                <w:lang w:val="en-CA"/>
              </w:rPr>
              <w:fldChar w:fldCharType="begin"/>
            </w:r>
            <w:r w:rsidRPr="003D7F87">
              <w:rPr>
                <w:sz w:val="22"/>
                <w:lang w:val="en-CA"/>
              </w:rPr>
              <w:instrText xml:space="preserve"> SEQ CHAPTER \h \r 1</w:instrText>
            </w:r>
            <w:r w:rsidRPr="003D7F87">
              <w:rPr>
                <w:sz w:val="22"/>
                <w:lang w:val="en-CA"/>
              </w:rPr>
              <w:fldChar w:fldCharType="end"/>
            </w:r>
            <w:r w:rsidRPr="003D7F87">
              <w:rPr>
                <w:sz w:val="22"/>
              </w:rPr>
              <w:t>I am acquainted with major KOS used on the Web or in American libraries, such as</w:t>
            </w:r>
          </w:p>
          <w:p w:rsidR="00641A93" w:rsidRPr="003D7F87" w:rsidRDefault="00641A93" w:rsidP="00006334">
            <w:pPr>
              <w:spacing w:line="120" w:lineRule="auto"/>
              <w:rPr>
                <w:sz w:val="22"/>
              </w:rPr>
            </w:pPr>
          </w:p>
          <w:p w:rsidR="00641A93" w:rsidRPr="003D7F87" w:rsidRDefault="00641A93" w:rsidP="00006334">
            <w:pPr>
              <w:ind w:left="875"/>
              <w:rPr>
                <w:sz w:val="22"/>
              </w:rPr>
            </w:pPr>
            <w:r w:rsidRPr="003D7F87">
              <w:rPr>
                <w:sz w:val="22"/>
              </w:rPr>
              <w:t>Yahoo  (or DMOZ) Classification,</w:t>
            </w:r>
          </w:p>
          <w:p w:rsidR="00641A93" w:rsidRPr="003D7F87" w:rsidRDefault="00641A93" w:rsidP="00006334">
            <w:pPr>
              <w:ind w:left="875"/>
              <w:rPr>
                <w:sz w:val="22"/>
              </w:rPr>
            </w:pPr>
            <w:r w:rsidRPr="003D7F87">
              <w:rPr>
                <w:sz w:val="22"/>
              </w:rPr>
              <w:t>Dewey Decimal Classification,</w:t>
            </w:r>
          </w:p>
          <w:p w:rsidR="00641A93" w:rsidRPr="003D7F87" w:rsidRDefault="00641A93" w:rsidP="00006334">
            <w:pPr>
              <w:ind w:left="875"/>
              <w:rPr>
                <w:sz w:val="22"/>
              </w:rPr>
            </w:pPr>
            <w:r w:rsidRPr="003D7F87">
              <w:rPr>
                <w:sz w:val="22"/>
              </w:rPr>
              <w:t>Library of Congress Classification,</w:t>
            </w:r>
          </w:p>
          <w:p w:rsidR="00641A93" w:rsidRPr="003D7F87" w:rsidRDefault="00641A93" w:rsidP="00006334">
            <w:pPr>
              <w:ind w:left="875"/>
              <w:rPr>
                <w:sz w:val="22"/>
              </w:rPr>
            </w:pPr>
            <w:r w:rsidRPr="003D7F87">
              <w:rPr>
                <w:sz w:val="22"/>
              </w:rPr>
              <w:t>Library of Congress Subject Headings</w:t>
            </w:r>
          </w:p>
          <w:p w:rsidR="00641A93" w:rsidRPr="003D7F87" w:rsidRDefault="00641A93" w:rsidP="00006334">
            <w:pPr>
              <w:tabs>
                <w:tab w:val="left" w:pos="270"/>
              </w:tabs>
              <w:ind w:left="875"/>
              <w:rPr>
                <w:b/>
                <w:sz w:val="22"/>
              </w:rPr>
            </w:pPr>
            <w:r w:rsidRPr="003D7F87">
              <w:rPr>
                <w:sz w:val="22"/>
              </w:rPr>
              <w:t>ERIC Thesaurus (P2.3.9,4.1)</w:t>
            </w:r>
          </w:p>
          <w:p w:rsidR="00641A93" w:rsidRDefault="00641A93" w:rsidP="000B602F">
            <w:pPr>
              <w:tabs>
                <w:tab w:val="left" w:pos="270"/>
              </w:tabs>
              <w:spacing w:before="120"/>
              <w:rPr>
                <w:sz w:val="22"/>
              </w:rPr>
            </w:pPr>
            <w:r>
              <w:rPr>
                <w:sz w:val="22"/>
              </w:rPr>
              <w:t xml:space="preserve">Questions / comments: </w:t>
            </w:r>
          </w:p>
          <w:p w:rsidR="00641A93" w:rsidRPr="00815132" w:rsidRDefault="00641A93" w:rsidP="004B6008">
            <w:pPr>
              <w:tabs>
                <w:tab w:val="left" w:pos="270"/>
              </w:tabs>
              <w:ind w:left="288" w:hanging="288"/>
              <w:rPr>
                <w:sz w:val="22"/>
              </w:rPr>
            </w:pPr>
          </w:p>
        </w:tc>
        <w:sdt>
          <w:sdtPr>
            <w:rPr>
              <w:rFonts w:cs="Times New Roman"/>
              <w:b/>
              <w:sz w:val="22"/>
            </w:rPr>
            <w:id w:val="-121619699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7247596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20491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0905254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1231723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1F1B28">
            <w:r>
              <w:rPr>
                <w:sz w:val="22"/>
              </w:rPr>
              <w:t>L10</w:t>
            </w:r>
            <w:r w:rsidRPr="00E67749">
              <w:rPr>
                <w:sz w:val="22"/>
              </w:rPr>
              <w:t>-</w:t>
            </w:r>
            <w:r>
              <w:rPr>
                <w:sz w:val="22"/>
              </w:rPr>
              <w:t>2.4.2</w:t>
            </w:r>
          </w:p>
        </w:tc>
        <w:tc>
          <w:tcPr>
            <w:tcW w:w="6210" w:type="dxa"/>
            <w:tcBorders>
              <w:left w:val="single" w:sz="4" w:space="0" w:color="auto"/>
              <w:right w:val="nil"/>
            </w:tcBorders>
          </w:tcPr>
          <w:p w:rsidR="00641A93" w:rsidRPr="007243BD" w:rsidRDefault="00641A93" w:rsidP="004B6008">
            <w:pPr>
              <w:tabs>
                <w:tab w:val="left" w:pos="270"/>
              </w:tabs>
              <w:rPr>
                <w:b/>
                <w:sz w:val="22"/>
              </w:rPr>
            </w:pPr>
            <w:r w:rsidRPr="007243BD">
              <w:rPr>
                <w:sz w:val="22"/>
                <w:lang w:val="en-CA"/>
              </w:rPr>
              <w:fldChar w:fldCharType="begin"/>
            </w:r>
            <w:r w:rsidRPr="007243BD">
              <w:rPr>
                <w:sz w:val="22"/>
                <w:lang w:val="en-CA"/>
              </w:rPr>
              <w:instrText xml:space="preserve"> SEQ CHAPTER \h \r 1</w:instrText>
            </w:r>
            <w:r w:rsidRPr="007243BD">
              <w:rPr>
                <w:sz w:val="22"/>
                <w:lang w:val="en-CA"/>
              </w:rPr>
              <w:fldChar w:fldCharType="end"/>
            </w:r>
            <w:r w:rsidRPr="007243BD">
              <w:rPr>
                <w:sz w:val="22"/>
                <w:lang w:val="en-CA"/>
              </w:rPr>
              <w:fldChar w:fldCharType="begin"/>
            </w:r>
            <w:r w:rsidRPr="007243BD">
              <w:rPr>
                <w:sz w:val="22"/>
                <w:lang w:val="en-CA"/>
              </w:rPr>
              <w:instrText xml:space="preserve"> SEQ CHAPTER \h \r 1</w:instrText>
            </w:r>
            <w:r w:rsidRPr="007243BD">
              <w:rPr>
                <w:sz w:val="22"/>
                <w:lang w:val="en-CA"/>
              </w:rPr>
              <w:fldChar w:fldCharType="end"/>
            </w:r>
            <w:r>
              <w:rPr>
                <w:sz w:val="22"/>
              </w:rPr>
              <w:t>I h</w:t>
            </w:r>
            <w:r w:rsidRPr="007243BD">
              <w:rPr>
                <w:sz w:val="22"/>
              </w:rPr>
              <w:t>ave started to learn to use some KOS used in American libraries for cataloging (indexing) and query formulation for searching. (P2.3.9,4.2)</w:t>
            </w:r>
          </w:p>
          <w:p w:rsidR="00641A93" w:rsidRDefault="00641A93" w:rsidP="000B602F">
            <w:pPr>
              <w:tabs>
                <w:tab w:val="left" w:pos="270"/>
              </w:tabs>
              <w:spacing w:before="120"/>
              <w:rPr>
                <w:sz w:val="22"/>
              </w:rPr>
            </w:pPr>
            <w:r>
              <w:rPr>
                <w:sz w:val="22"/>
              </w:rPr>
              <w:t xml:space="preserve">Questions / comments: </w:t>
            </w:r>
          </w:p>
          <w:p w:rsidR="00641A93" w:rsidRPr="00815132" w:rsidRDefault="00641A93" w:rsidP="004B6008">
            <w:pPr>
              <w:tabs>
                <w:tab w:val="left" w:pos="270"/>
              </w:tabs>
              <w:ind w:left="288" w:hanging="288"/>
              <w:rPr>
                <w:sz w:val="22"/>
              </w:rPr>
            </w:pPr>
          </w:p>
        </w:tc>
        <w:sdt>
          <w:sdtPr>
            <w:rPr>
              <w:rFonts w:cs="Times New Roman"/>
              <w:b/>
              <w:sz w:val="22"/>
            </w:rPr>
            <w:id w:val="-193126347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337048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851681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3135924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2441507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4B6008">
            <w:pPr>
              <w:tabs>
                <w:tab w:val="left" w:pos="270"/>
              </w:tabs>
              <w:ind w:left="274" w:hanging="274"/>
              <w:rPr>
                <w:sz w:val="22"/>
              </w:rPr>
            </w:pPr>
          </w:p>
        </w:tc>
        <w:tc>
          <w:tcPr>
            <w:tcW w:w="6210" w:type="dxa"/>
            <w:tcBorders>
              <w:left w:val="single" w:sz="4" w:space="0" w:color="auto"/>
              <w:right w:val="nil"/>
            </w:tcBorders>
          </w:tcPr>
          <w:p w:rsidR="00641A93" w:rsidRDefault="00641A93"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641A93" w:rsidRDefault="00641A93" w:rsidP="000B602F">
            <w:pPr>
              <w:tabs>
                <w:tab w:val="left" w:pos="270"/>
              </w:tabs>
              <w:spacing w:before="120"/>
              <w:rPr>
                <w:sz w:val="22"/>
              </w:rPr>
            </w:pPr>
            <w:r>
              <w:rPr>
                <w:sz w:val="22"/>
              </w:rPr>
              <w:t xml:space="preserve">Questions / comments: </w:t>
            </w:r>
          </w:p>
          <w:p w:rsidR="00641A93" w:rsidRPr="009D4434" w:rsidRDefault="00641A93" w:rsidP="004B6008">
            <w:pPr>
              <w:tabs>
                <w:tab w:val="left" w:pos="270"/>
              </w:tabs>
              <w:rPr>
                <w:b/>
                <w:sz w:val="22"/>
              </w:rPr>
            </w:pPr>
          </w:p>
        </w:tc>
        <w:sdt>
          <w:sdtPr>
            <w:rPr>
              <w:rFonts w:cs="Times New Roman"/>
              <w:b/>
              <w:sz w:val="22"/>
            </w:rPr>
            <w:id w:val="12732778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8766840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786871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720976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0559672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4B6008">
            <w:pPr>
              <w:tabs>
                <w:tab w:val="left" w:pos="270"/>
              </w:tabs>
              <w:ind w:left="274" w:hanging="274"/>
              <w:rPr>
                <w:sz w:val="22"/>
              </w:rPr>
            </w:pPr>
          </w:p>
        </w:tc>
        <w:tc>
          <w:tcPr>
            <w:tcW w:w="6210" w:type="dxa"/>
            <w:tcBorders>
              <w:left w:val="single" w:sz="4" w:space="0" w:color="auto"/>
              <w:right w:val="nil"/>
            </w:tcBorders>
          </w:tcPr>
          <w:p w:rsidR="00641A93" w:rsidRDefault="00641A93"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641A93" w:rsidRDefault="00641A93" w:rsidP="000B602F">
            <w:pPr>
              <w:tabs>
                <w:tab w:val="left" w:pos="270"/>
              </w:tabs>
              <w:spacing w:before="120"/>
              <w:rPr>
                <w:sz w:val="22"/>
              </w:rPr>
            </w:pPr>
            <w:r>
              <w:rPr>
                <w:sz w:val="22"/>
              </w:rPr>
              <w:t xml:space="preserve">Questions / comments: </w:t>
            </w:r>
          </w:p>
          <w:p w:rsidR="00641A93" w:rsidRPr="009D4434" w:rsidRDefault="00641A93" w:rsidP="004B6008">
            <w:pPr>
              <w:tabs>
                <w:tab w:val="left" w:pos="270"/>
              </w:tabs>
              <w:rPr>
                <w:b/>
                <w:sz w:val="22"/>
              </w:rPr>
            </w:pPr>
          </w:p>
        </w:tc>
        <w:sdt>
          <w:sdtPr>
            <w:rPr>
              <w:rFonts w:cs="Times New Roman"/>
              <w:b/>
              <w:sz w:val="22"/>
            </w:rPr>
            <w:id w:val="11085377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1081590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9620597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2022689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266664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r w:rsidR="00641A93" w:rsidRPr="00815132" w:rsidTr="00641A93">
        <w:trPr>
          <w:cantSplit/>
        </w:trPr>
        <w:tc>
          <w:tcPr>
            <w:tcW w:w="1465" w:type="dxa"/>
            <w:tcBorders>
              <w:left w:val="single" w:sz="4" w:space="0" w:color="auto"/>
              <w:right w:val="nil"/>
            </w:tcBorders>
          </w:tcPr>
          <w:p w:rsidR="00641A93" w:rsidRDefault="00641A93" w:rsidP="004B6008">
            <w:pPr>
              <w:tabs>
                <w:tab w:val="left" w:pos="270"/>
              </w:tabs>
              <w:ind w:left="274" w:hanging="274"/>
              <w:rPr>
                <w:sz w:val="22"/>
              </w:rPr>
            </w:pPr>
          </w:p>
        </w:tc>
        <w:tc>
          <w:tcPr>
            <w:tcW w:w="6210" w:type="dxa"/>
            <w:tcBorders>
              <w:left w:val="single" w:sz="4" w:space="0" w:color="auto"/>
              <w:right w:val="nil"/>
            </w:tcBorders>
          </w:tcPr>
          <w:p w:rsidR="00641A93" w:rsidRDefault="00641A93"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641A93" w:rsidRDefault="00641A93" w:rsidP="000B602F">
            <w:pPr>
              <w:tabs>
                <w:tab w:val="left" w:pos="270"/>
              </w:tabs>
              <w:spacing w:before="120"/>
              <w:rPr>
                <w:sz w:val="22"/>
              </w:rPr>
            </w:pPr>
            <w:r>
              <w:rPr>
                <w:sz w:val="22"/>
              </w:rPr>
              <w:t xml:space="preserve">Questions / comments: </w:t>
            </w:r>
          </w:p>
          <w:p w:rsidR="00641A93" w:rsidRPr="009D4434" w:rsidRDefault="00641A93" w:rsidP="004B6008">
            <w:pPr>
              <w:tabs>
                <w:tab w:val="left" w:pos="270"/>
              </w:tabs>
              <w:rPr>
                <w:b/>
                <w:sz w:val="22"/>
              </w:rPr>
            </w:pPr>
          </w:p>
        </w:tc>
        <w:sdt>
          <w:sdtPr>
            <w:rPr>
              <w:rFonts w:cs="Times New Roman"/>
              <w:b/>
              <w:sz w:val="22"/>
            </w:rPr>
            <w:id w:val="-9375973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7590554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1001428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9937612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8324130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641A93" w:rsidRPr="00762445" w:rsidRDefault="00641A93" w:rsidP="004D4755">
                <w:pPr>
                  <w:jc w:val="center"/>
                  <w:rPr>
                    <w:rFonts w:cs="Times New Roman"/>
                    <w:b/>
                    <w:sz w:val="22"/>
                  </w:rPr>
                </w:pPr>
                <w:r>
                  <w:rPr>
                    <w:rFonts w:ascii="MS Gothic" w:eastAsia="MS Gothic" w:hAnsi="MS Gothic" w:cs="Times New Roman" w:hint="eastAsia"/>
                    <w:b/>
                    <w:sz w:val="22"/>
                  </w:rPr>
                  <w:t>☐</w:t>
                </w:r>
              </w:p>
            </w:tc>
          </w:sdtContent>
        </w:sdt>
      </w:tr>
    </w:tbl>
    <w:p w:rsidR="009A3757" w:rsidRPr="00815132" w:rsidRDefault="009A3757" w:rsidP="009A3757">
      <w:pPr>
        <w:ind w:left="270"/>
        <w:rPr>
          <w:sz w:val="22"/>
        </w:rPr>
      </w:pPr>
      <w:bookmarkStart w:id="0" w:name="_GoBack"/>
      <w:bookmarkEnd w:id="0"/>
    </w:p>
    <w:sectPr w:rsidR="009A3757" w:rsidRPr="00815132" w:rsidSect="004B6008">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458" w:rsidRDefault="00546458" w:rsidP="000E3467">
      <w:r>
        <w:separator/>
      </w:r>
    </w:p>
  </w:endnote>
  <w:endnote w:type="continuationSeparator" w:id="0">
    <w:p w:rsidR="00546458" w:rsidRDefault="00546458"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458" w:rsidRDefault="00546458" w:rsidP="000E3467">
      <w:r>
        <w:separator/>
      </w:r>
    </w:p>
  </w:footnote>
  <w:footnote w:type="continuationSeparator" w:id="0">
    <w:p w:rsidR="00546458" w:rsidRDefault="00546458"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F17C3F"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641A93">
      <w:rPr>
        <w:noProof/>
        <w:sz w:val="20"/>
        <w:szCs w:val="20"/>
      </w:rPr>
      <w:t>2</w:t>
    </w:r>
    <w:r w:rsidRPr="00B3492F">
      <w:rPr>
        <w:sz w:val="20"/>
        <w:szCs w:val="20"/>
      </w:rPr>
      <w:fldChar w:fldCharType="end"/>
    </w:r>
    <w:r w:rsidR="004B6008">
      <w:rPr>
        <w:sz w:val="20"/>
        <w:szCs w:val="20"/>
      </w:rPr>
      <w:tab/>
      <w:t>Learning Blog (Short) Week 7</w:t>
    </w:r>
    <w:r w:rsidR="004B6008">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 xml:space="preserve">Learning Blog (Short) Week </w:t>
    </w:r>
    <w:r w:rsidR="001A1B46">
      <w:rPr>
        <w:sz w:val="20"/>
        <w:szCs w:val="20"/>
      </w:rPr>
      <w:t>10</w:t>
    </w:r>
    <w:r>
      <w:rPr>
        <w:sz w:val="20"/>
        <w:szCs w:val="20"/>
      </w:rPr>
      <w:tab/>
    </w:r>
    <w:r w:rsidR="00F17C3F" w:rsidRPr="00C02C3A">
      <w:rPr>
        <w:sz w:val="20"/>
        <w:szCs w:val="20"/>
      </w:rPr>
      <w:fldChar w:fldCharType="begin"/>
    </w:r>
    <w:r w:rsidRPr="00C02C3A">
      <w:rPr>
        <w:sz w:val="20"/>
        <w:szCs w:val="20"/>
      </w:rPr>
      <w:instrText xml:space="preserve"> PAGE   \* MERGEFORMAT </w:instrText>
    </w:r>
    <w:r w:rsidR="00F17C3F" w:rsidRPr="00C02C3A">
      <w:rPr>
        <w:sz w:val="20"/>
        <w:szCs w:val="20"/>
      </w:rPr>
      <w:fldChar w:fldCharType="separate"/>
    </w:r>
    <w:r w:rsidR="00641A93">
      <w:rPr>
        <w:noProof/>
        <w:sz w:val="20"/>
        <w:szCs w:val="20"/>
      </w:rPr>
      <w:t>3</w:t>
    </w:r>
    <w:r w:rsidR="00F17C3F"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06334"/>
    <w:rsid w:val="00015ABA"/>
    <w:rsid w:val="00022185"/>
    <w:rsid w:val="0004236A"/>
    <w:rsid w:val="00055251"/>
    <w:rsid w:val="0006760E"/>
    <w:rsid w:val="000B602F"/>
    <w:rsid w:val="000E3467"/>
    <w:rsid w:val="0012509F"/>
    <w:rsid w:val="00190AD0"/>
    <w:rsid w:val="001959F4"/>
    <w:rsid w:val="001976F0"/>
    <w:rsid w:val="001A1B46"/>
    <w:rsid w:val="001B107B"/>
    <w:rsid w:val="001C7706"/>
    <w:rsid w:val="001D0016"/>
    <w:rsid w:val="001D5683"/>
    <w:rsid w:val="001E111D"/>
    <w:rsid w:val="001E4D22"/>
    <w:rsid w:val="001F1B28"/>
    <w:rsid w:val="001F462A"/>
    <w:rsid w:val="001F5745"/>
    <w:rsid w:val="00226ED4"/>
    <w:rsid w:val="00237BD9"/>
    <w:rsid w:val="00267933"/>
    <w:rsid w:val="002B0824"/>
    <w:rsid w:val="002F6728"/>
    <w:rsid w:val="00300823"/>
    <w:rsid w:val="00336A58"/>
    <w:rsid w:val="00343016"/>
    <w:rsid w:val="00375C8E"/>
    <w:rsid w:val="003D0D0D"/>
    <w:rsid w:val="003D7F87"/>
    <w:rsid w:val="003F3656"/>
    <w:rsid w:val="003F5E40"/>
    <w:rsid w:val="00407034"/>
    <w:rsid w:val="004166FA"/>
    <w:rsid w:val="00432803"/>
    <w:rsid w:val="00440AA0"/>
    <w:rsid w:val="004A4C3B"/>
    <w:rsid w:val="004A64A7"/>
    <w:rsid w:val="004B6008"/>
    <w:rsid w:val="004F3540"/>
    <w:rsid w:val="00546458"/>
    <w:rsid w:val="005632DD"/>
    <w:rsid w:val="005704FF"/>
    <w:rsid w:val="005757DA"/>
    <w:rsid w:val="005B2CE5"/>
    <w:rsid w:val="005F4BA1"/>
    <w:rsid w:val="00633523"/>
    <w:rsid w:val="00641A93"/>
    <w:rsid w:val="006C0233"/>
    <w:rsid w:val="00720782"/>
    <w:rsid w:val="007243BD"/>
    <w:rsid w:val="00793366"/>
    <w:rsid w:val="00793FC3"/>
    <w:rsid w:val="007A6439"/>
    <w:rsid w:val="007B1ABB"/>
    <w:rsid w:val="007B50A7"/>
    <w:rsid w:val="007C3E63"/>
    <w:rsid w:val="007D1C5C"/>
    <w:rsid w:val="00806181"/>
    <w:rsid w:val="0085031B"/>
    <w:rsid w:val="008A4C8D"/>
    <w:rsid w:val="008C062E"/>
    <w:rsid w:val="008E736B"/>
    <w:rsid w:val="00903795"/>
    <w:rsid w:val="00911E35"/>
    <w:rsid w:val="00957977"/>
    <w:rsid w:val="00960521"/>
    <w:rsid w:val="00983289"/>
    <w:rsid w:val="00991B82"/>
    <w:rsid w:val="009A3757"/>
    <w:rsid w:val="009E172C"/>
    <w:rsid w:val="009F2DAD"/>
    <w:rsid w:val="00A17B89"/>
    <w:rsid w:val="00A23018"/>
    <w:rsid w:val="00A25328"/>
    <w:rsid w:val="00A422A6"/>
    <w:rsid w:val="00A53613"/>
    <w:rsid w:val="00A870D2"/>
    <w:rsid w:val="00AA23A0"/>
    <w:rsid w:val="00AB3171"/>
    <w:rsid w:val="00AD33BF"/>
    <w:rsid w:val="00AD5916"/>
    <w:rsid w:val="00AF1AE6"/>
    <w:rsid w:val="00B25A11"/>
    <w:rsid w:val="00B276C7"/>
    <w:rsid w:val="00B426DA"/>
    <w:rsid w:val="00B6198E"/>
    <w:rsid w:val="00B769D0"/>
    <w:rsid w:val="00B9084E"/>
    <w:rsid w:val="00BD31DF"/>
    <w:rsid w:val="00BF2D6F"/>
    <w:rsid w:val="00C22975"/>
    <w:rsid w:val="00C5305D"/>
    <w:rsid w:val="00C67436"/>
    <w:rsid w:val="00C92A46"/>
    <w:rsid w:val="00D00119"/>
    <w:rsid w:val="00D23FF9"/>
    <w:rsid w:val="00D54A46"/>
    <w:rsid w:val="00D637C0"/>
    <w:rsid w:val="00DA3949"/>
    <w:rsid w:val="00DA5F03"/>
    <w:rsid w:val="00DA5FCA"/>
    <w:rsid w:val="00E02656"/>
    <w:rsid w:val="00E32B57"/>
    <w:rsid w:val="00E86468"/>
    <w:rsid w:val="00E946F7"/>
    <w:rsid w:val="00E9615F"/>
    <w:rsid w:val="00EA45F7"/>
    <w:rsid w:val="00EC3A36"/>
    <w:rsid w:val="00EC6BA7"/>
    <w:rsid w:val="00EE23D8"/>
    <w:rsid w:val="00EE2CE5"/>
    <w:rsid w:val="00F07FB2"/>
    <w:rsid w:val="00F17C3F"/>
    <w:rsid w:val="00F2080D"/>
    <w:rsid w:val="00F358FD"/>
    <w:rsid w:val="00F704BB"/>
    <w:rsid w:val="00F85E42"/>
    <w:rsid w:val="00FC69A6"/>
    <w:rsid w:val="00FD762B"/>
    <w:rsid w:val="00FE3F42"/>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500</Words>
  <Characters>2920</Characters>
  <Application>Microsoft Office Word</Application>
  <DocSecurity>0</DocSecurity>
  <Lines>121</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76</cp:revision>
  <dcterms:created xsi:type="dcterms:W3CDTF">2015-01-12T17:32:00Z</dcterms:created>
  <dcterms:modified xsi:type="dcterms:W3CDTF">2016-01-23T04:01:00Z</dcterms:modified>
</cp:coreProperties>
</file>